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D83B" w14:textId="77777777" w:rsidR="006465E4" w:rsidRDefault="006465E4" w:rsidP="006465E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Сыркин, Владимир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привода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аксиально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поршневым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гидродвигателем</w:t>
      </w:r>
      <w:r>
        <w:rPr>
          <w:rStyle w:val="js-item-maininfo"/>
          <w:rFonts w:ascii="Helvetica" w:hAnsi="Helvetica" w:cs="Helvetica"/>
          <w:color w:val="222222"/>
          <w:sz w:val="21"/>
          <w:szCs w:val="21"/>
        </w:rPr>
        <w:t> : диссертация ... доктора технических наук : 01.02.06. - Омск, 1999. - 245 с. : ил.</w:t>
      </w:r>
      <w:r>
        <w:rPr>
          <w:rStyle w:val="search-descr"/>
          <w:rFonts w:ascii="Helvetica" w:hAnsi="Helvetica" w:cs="Helvetica"/>
          <w:color w:val="222222"/>
          <w:sz w:val="21"/>
          <w:szCs w:val="21"/>
        </w:rPr>
        <w:t>больше</w:t>
      </w:r>
    </w:p>
    <w:p w14:paraId="2BE5F593" w14:textId="77777777" w:rsidR="006465E4" w:rsidRDefault="006465E4" w:rsidP="006465E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00ACD56" w14:textId="77777777" w:rsidR="006465E4" w:rsidRDefault="006465E4" w:rsidP="006465E4">
      <w:pPr>
        <w:widowControl/>
        <w:numPr>
          <w:ilvl w:val="0"/>
          <w:numId w:val="1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9743A47" w14:textId="77777777" w:rsidR="006465E4" w:rsidRDefault="006465E4" w:rsidP="006465E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 К Т О Р А \ Нйчлльшш^ уирйвлетт. ВАК России </w:t>
      </w:r>
      <w:r>
        <w:rPr>
          <w:rFonts w:ascii="Helvetica" w:hAnsi="Helvetica" w:cs="Helvetica"/>
          <w:b/>
          <w:bCs/>
          <w:color w:val="222222"/>
          <w:sz w:val="21"/>
          <w:szCs w:val="21"/>
        </w:rPr>
        <w:t>СЫРКИН</w:t>
      </w:r>
      <w:r>
        <w:rPr>
          <w:rFonts w:ascii="Helvetica" w:hAnsi="Helvetica" w:cs="Helvetica"/>
          <w:color w:val="222222"/>
          <w:sz w:val="21"/>
          <w:szCs w:val="21"/>
        </w:rPr>
        <w:t> ьладимир </w:t>
      </w:r>
      <w:r>
        <w:rPr>
          <w:rFonts w:ascii="Helvetica" w:hAnsi="Helvetica" w:cs="Helvetica"/>
          <w:b/>
          <w:bCs/>
          <w:color w:val="222222"/>
          <w:sz w:val="21"/>
          <w:szCs w:val="21"/>
        </w:rPr>
        <w:t>Васильевич</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ПРИВОДА</w:t>
      </w:r>
      <w:r>
        <w:rPr>
          <w:rFonts w:ascii="Helvetica" w:hAnsi="Helvetica" w:cs="Helvetica"/>
          <w:color w:val="222222"/>
          <w:sz w:val="21"/>
          <w:szCs w:val="21"/>
        </w:rPr>
        <w:t> С </w:t>
      </w:r>
      <w:r>
        <w:rPr>
          <w:rFonts w:ascii="Helvetica" w:hAnsi="Helvetica" w:cs="Helvetica"/>
          <w:b/>
          <w:bCs/>
          <w:color w:val="222222"/>
          <w:sz w:val="21"/>
          <w:szCs w:val="21"/>
        </w:rPr>
        <w:t>АКСИАЛЬНО</w:t>
      </w:r>
      <w:r>
        <w:rPr>
          <w:rFonts w:ascii="Helvetica" w:hAnsi="Helvetica" w:cs="Helvetica"/>
          <w:color w:val="222222"/>
          <w:sz w:val="21"/>
          <w:szCs w:val="21"/>
        </w:rPr>
        <w:t>-</w:t>
      </w:r>
      <w:r>
        <w:rPr>
          <w:rFonts w:ascii="Helvetica" w:hAnsi="Helvetica" w:cs="Helvetica"/>
          <w:b/>
          <w:bCs/>
          <w:color w:val="222222"/>
          <w:sz w:val="21"/>
          <w:szCs w:val="21"/>
        </w:rPr>
        <w:t>ПОРШНЕВЫМ</w:t>
      </w:r>
      <w:r>
        <w:rPr>
          <w:rFonts w:ascii="Helvetica" w:hAnsi="Helvetica" w:cs="Helvetica"/>
          <w:color w:val="222222"/>
          <w:sz w:val="21"/>
          <w:szCs w:val="21"/>
        </w:rPr>
        <w:t> </w:t>
      </w:r>
      <w:r>
        <w:rPr>
          <w:rFonts w:ascii="Helvetica" w:hAnsi="Helvetica" w:cs="Helvetica"/>
          <w:b/>
          <w:bCs/>
          <w:color w:val="222222"/>
          <w:sz w:val="21"/>
          <w:szCs w:val="21"/>
        </w:rPr>
        <w:t>ГИДРОДВИГАТЕЛЕМ</w:t>
      </w:r>
      <w:r>
        <w:rPr>
          <w:rFonts w:ascii="Helvetica" w:hAnsi="Helvetica" w:cs="Helvetica"/>
          <w:color w:val="222222"/>
          <w:sz w:val="21"/>
          <w:szCs w:val="21"/>
        </w:rPr>
        <w:t> Специальность 01.02.06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 приборов и аппаратуры Диссертация на соискание ученой степени доктора технических наук Омск 1999 100-летию Посвящается</w:t>
      </w:r>
    </w:p>
    <w:p w14:paraId="6AEC8E0E" w14:textId="77777777" w:rsidR="006465E4" w:rsidRDefault="006465E4" w:rsidP="006465E4">
      <w:pPr>
        <w:widowControl/>
        <w:numPr>
          <w:ilvl w:val="0"/>
          <w:numId w:val="1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1012AE3E" w14:textId="77777777" w:rsidR="006465E4" w:rsidRDefault="006465E4" w:rsidP="006465E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гидродвигателя</w:t>
      </w:r>
      <w:r>
        <w:rPr>
          <w:rFonts w:ascii="Helvetica" w:hAnsi="Helvetica" w:cs="Helvetica"/>
          <w:color w:val="222222"/>
          <w:sz w:val="21"/>
          <w:szCs w:val="21"/>
        </w:rPr>
        <w:t>. При вращении ротора </w:t>
      </w:r>
      <w:r>
        <w:rPr>
          <w:rFonts w:ascii="Helvetica" w:hAnsi="Helvetica" w:cs="Helvetica"/>
          <w:b/>
          <w:bCs/>
          <w:color w:val="222222"/>
          <w:sz w:val="21"/>
          <w:szCs w:val="21"/>
        </w:rPr>
        <w:t>гидродвигателя</w:t>
      </w:r>
      <w:r>
        <w:rPr>
          <w:rFonts w:ascii="Helvetica" w:hAnsi="Helvetica" w:cs="Helvetica"/>
          <w:color w:val="222222"/>
          <w:sz w:val="21"/>
          <w:szCs w:val="21"/>
        </w:rPr>
        <w:t> распреде</w:t>
      </w:r>
      <w:r>
        <w:rPr>
          <w:rFonts w:ascii="Helvetica" w:hAnsi="Helvetica" w:cs="Helvetica"/>
          <w:color w:val="222222"/>
          <w:sz w:val="21"/>
          <w:szCs w:val="21"/>
        </w:rPr>
        <w:softHyphen/>
        <w:t xml:space="preserve"> лительное устройство, подающее жидкость в полости </w:t>
      </w:r>
      <w:r>
        <w:rPr>
          <w:rFonts w:ascii="Helvetica" w:hAnsi="Helvetica" w:cs="Helvetica"/>
          <w:b/>
          <w:bCs/>
          <w:color w:val="222222"/>
          <w:sz w:val="21"/>
          <w:szCs w:val="21"/>
        </w:rPr>
        <w:t>гидродвигателя</w:t>
      </w:r>
      <w:r>
        <w:rPr>
          <w:rFonts w:ascii="Helvetica" w:hAnsi="Helvetica" w:cs="Helvetica"/>
          <w:color w:val="222222"/>
          <w:sz w:val="21"/>
          <w:szCs w:val="21"/>
        </w:rPr>
        <w:t> (имеется в виду </w:t>
      </w:r>
      <w:r>
        <w:rPr>
          <w:rFonts w:ascii="Helvetica" w:hAnsi="Helvetica" w:cs="Helvetica"/>
          <w:b/>
          <w:bCs/>
          <w:color w:val="222222"/>
          <w:sz w:val="21"/>
          <w:szCs w:val="21"/>
        </w:rPr>
        <w:t>гидродвигатель</w:t>
      </w:r>
      <w:r>
        <w:rPr>
          <w:rFonts w:ascii="Helvetica" w:hAnsi="Helvetica" w:cs="Helvetica"/>
          <w:color w:val="222222"/>
          <w:sz w:val="21"/>
          <w:szCs w:val="21"/>
        </w:rPr>
        <w:t> </w:t>
      </w:r>
      <w:r>
        <w:rPr>
          <w:rFonts w:ascii="Helvetica" w:hAnsi="Helvetica" w:cs="Helvetica"/>
          <w:b/>
          <w:bCs/>
          <w:color w:val="222222"/>
          <w:sz w:val="21"/>
          <w:szCs w:val="21"/>
        </w:rPr>
        <w:t>аксиально</w:t>
      </w:r>
      <w:r>
        <w:rPr>
          <w:rFonts w:ascii="Helvetica" w:hAnsi="Helvetica" w:cs="Helvetica"/>
          <w:color w:val="222222"/>
          <w:sz w:val="21"/>
          <w:szCs w:val="21"/>
        </w:rPr>
        <w:t>-</w:t>
      </w:r>
      <w:r>
        <w:rPr>
          <w:rFonts w:ascii="Helvetica" w:hAnsi="Helvetica" w:cs="Helvetica"/>
          <w:b/>
          <w:bCs/>
          <w:color w:val="222222"/>
          <w:sz w:val="21"/>
          <w:szCs w:val="21"/>
        </w:rPr>
        <w:t>поршневой</w:t>
      </w:r>
      <w:r>
        <w:rPr>
          <w:rFonts w:ascii="Helvetica" w:hAnsi="Helvetica" w:cs="Helvetica"/>
          <w:color w:val="222222"/>
          <w:sz w:val="21"/>
          <w:szCs w:val="21"/>
        </w:rPr>
        <w:t> с торцевым рас</w:t>
      </w:r>
      <w:r>
        <w:rPr>
          <w:rFonts w:ascii="Helvetica" w:hAnsi="Helvetica" w:cs="Helvetica"/>
          <w:color w:val="222222"/>
          <w:sz w:val="21"/>
          <w:szCs w:val="21"/>
        </w:rPr>
        <w:softHyphen/>
        <w:t xml:space="preserve"> пределением, как наиболее широко применяемый тип гидро двигателя), соединяет последовательно нагнетательную и</w:t>
      </w:r>
    </w:p>
    <w:p w14:paraId="37B33D71" w14:textId="77777777" w:rsidR="006465E4" w:rsidRDefault="006465E4" w:rsidP="006465E4">
      <w:pPr>
        <w:widowControl/>
        <w:numPr>
          <w:ilvl w:val="0"/>
          <w:numId w:val="1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53</w:t>
      </w:r>
    </w:p>
    <w:p w14:paraId="7248E560" w14:textId="77777777" w:rsidR="006465E4" w:rsidRDefault="006465E4" w:rsidP="006465E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динамики</w:t>
      </w:r>
      <w:r>
        <w:rPr>
          <w:rFonts w:ascii="Helvetica" w:hAnsi="Helvetica" w:cs="Helvetica"/>
          <w:color w:val="222222"/>
          <w:sz w:val="21"/>
          <w:szCs w:val="21"/>
        </w:rPr>
        <w:t> гидропривода Общая схема </w:t>
      </w:r>
      <w:r>
        <w:rPr>
          <w:rFonts w:ascii="Helvetica" w:hAnsi="Helvetica" w:cs="Helvetica"/>
          <w:b/>
          <w:bCs/>
          <w:color w:val="222222"/>
          <w:sz w:val="21"/>
          <w:szCs w:val="21"/>
        </w:rPr>
        <w:t>привода</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которого исследовалась экспери</w:t>
      </w:r>
      <w:r>
        <w:rPr>
          <w:rFonts w:ascii="Helvetica" w:hAnsi="Helvetica" w:cs="Helvetica"/>
          <w:color w:val="222222"/>
          <w:sz w:val="21"/>
          <w:szCs w:val="21"/>
        </w:rPr>
        <w:softHyphen/>
        <w:t xml:space="preserve"> ментально и аналитически, приведена на рис. 27, где 1-нагнетательная магистраль, 2-гидромотор </w:t>
      </w:r>
      <w:r>
        <w:rPr>
          <w:rFonts w:ascii="Helvetica" w:hAnsi="Helvetica" w:cs="Helvetica"/>
          <w:b/>
          <w:bCs/>
          <w:color w:val="222222"/>
          <w:sz w:val="21"/>
          <w:szCs w:val="21"/>
        </w:rPr>
        <w:t>аксиально</w:t>
      </w:r>
      <w:r>
        <w:rPr>
          <w:rFonts w:ascii="Helvetica" w:hAnsi="Helvetica" w:cs="Helvetica"/>
          <w:color w:val="222222"/>
          <w:sz w:val="21"/>
          <w:szCs w:val="21"/>
        </w:rPr>
        <w:t>-</w:t>
      </w:r>
      <w:r>
        <w:rPr>
          <w:rFonts w:ascii="Helvetica" w:hAnsi="Helvetica" w:cs="Helvetica"/>
          <w:b/>
          <w:bCs/>
          <w:color w:val="222222"/>
          <w:sz w:val="21"/>
          <w:szCs w:val="21"/>
        </w:rPr>
        <w:t>поршневого</w:t>
      </w:r>
      <w:r>
        <w:rPr>
          <w:rFonts w:ascii="Helvetica" w:hAnsi="Helvetica" w:cs="Helvetica"/>
          <w:color w:val="222222"/>
          <w:sz w:val="21"/>
          <w:szCs w:val="21"/>
        </w:rPr>
        <w:t> типа, 3-сливная маги</w:t>
      </w:r>
      <w:r>
        <w:rPr>
          <w:rFonts w:ascii="Helvetica" w:hAnsi="Helvetica" w:cs="Helvetica"/>
          <w:color w:val="222222"/>
          <w:sz w:val="21"/>
          <w:szCs w:val="21"/>
        </w:rPr>
        <w:softHyphen/>
        <w:t xml:space="preserve"> страль, 4-устрайство, регулирующее слив из гидромотора. При проведении экспериментов</w:t>
      </w:r>
    </w:p>
    <w:p w14:paraId="71947F18" w14:textId="77777777" w:rsidR="006465E4" w:rsidRDefault="006465E4" w:rsidP="006465E4">
      <w:pPr>
        <w:widowControl/>
        <w:numPr>
          <w:ilvl w:val="0"/>
          <w:numId w:val="17"/>
        </w:numPr>
        <w:suppressAutoHyphens w:val="0"/>
        <w:spacing w:before="100" w:beforeAutospacing="1" w:after="100" w:afterAutospacing="1" w:line="240" w:lineRule="auto"/>
        <w:jc w:val="left"/>
        <w:rPr>
          <w:rFonts w:ascii="Helvetica" w:hAnsi="Helvetica" w:cs="Helvetica"/>
          <w:color w:val="222222"/>
          <w:sz w:val="21"/>
          <w:szCs w:val="21"/>
        </w:rPr>
      </w:pPr>
    </w:p>
    <w:p w14:paraId="68DCB939" w14:textId="77777777" w:rsidR="006465E4" w:rsidRDefault="006465E4" w:rsidP="006465E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Сыркин, Владимир Васильевич</w:t>
      </w:r>
    </w:p>
    <w:p w14:paraId="76BAA322"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1150FA"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Некоторые нелинейные задачи динамики гидропривода</w:t>
      </w:r>
    </w:p>
    <w:p w14:paraId="405C69F3"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экспериментальных исследований.</w:t>
      </w:r>
    </w:p>
    <w:p w14:paraId="3459751B"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Экспериментальная установка</w:t>
      </w:r>
    </w:p>
    <w:p w14:paraId="66EE60E0"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экспериментальных исследований.</w:t>
      </w:r>
    </w:p>
    <w:p w14:paraId="620769EF"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Экспериментальные характеристики гидродвигателей.</w:t>
      </w:r>
    </w:p>
    <w:p w14:paraId="5177D9A1"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Результаты экспериментальных исследований динамики гидропривода</w:t>
      </w:r>
    </w:p>
    <w:p w14:paraId="7DE4CD3A"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математических моделей гидропривода.</w:t>
      </w:r>
    </w:p>
    <w:p w14:paraId="4DA21ECF"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Первая модель нелинейного гидропривода.</w:t>
      </w:r>
    </w:p>
    <w:p w14:paraId="5F84C509"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Вторая модель гидропривода</w:t>
      </w:r>
    </w:p>
    <w:p w14:paraId="0387E24F"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Третья модель гидропривода</w:t>
      </w:r>
    </w:p>
    <w:p w14:paraId="0F01A3BB"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динамики гидропривода с учетом нелинейностей и волнового процесса.</w:t>
      </w:r>
    </w:p>
    <w:p w14:paraId="4CF2E4CC"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Математическая модель гидропривода с учетом нелинейностей и волнового процесса</w:t>
      </w:r>
    </w:p>
    <w:p w14:paraId="1D4031DD"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динамики гидропривода с учетом волнового процесса</w:t>
      </w:r>
    </w:p>
    <w:p w14:paraId="42C5B743"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релаксационных автоколебаний гидропривода.</w:t>
      </w:r>
    </w:p>
    <w:p w14:paraId="36146639"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Математическая модель гидропривода.</w:t>
      </w:r>
    </w:p>
    <w:p w14:paraId="47A26D3A"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Методика программирования АВМ для расчета гидропривода в релаксационных колебаний</w:t>
      </w:r>
    </w:p>
    <w:p w14:paraId="3D451FB7"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Режимы релаксационных автоколебаний гидропривода.</w:t>
      </w:r>
    </w:p>
    <w:p w14:paraId="1FDE7A90"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Коррекция динамических процессов в гидроприводе с помощью обратных связей.</w:t>
      </w:r>
    </w:p>
    <w:p w14:paraId="351099F0" w14:textId="77777777" w:rsidR="006465E4" w:rsidRDefault="006465E4" w:rsidP="006465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Коррекция давления в напорной магистрали.</w:t>
      </w:r>
    </w:p>
    <w:p w14:paraId="4CCADE6E" w14:textId="77D75C2A" w:rsidR="004F7911" w:rsidRPr="006465E4" w:rsidRDefault="004F7911" w:rsidP="006465E4"/>
    <w:sectPr w:rsidR="004F7911" w:rsidRPr="006465E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0B7E" w14:textId="77777777" w:rsidR="005C0FFC" w:rsidRDefault="005C0FFC">
      <w:pPr>
        <w:spacing w:after="0" w:line="240" w:lineRule="auto"/>
      </w:pPr>
      <w:r>
        <w:separator/>
      </w:r>
    </w:p>
  </w:endnote>
  <w:endnote w:type="continuationSeparator" w:id="0">
    <w:p w14:paraId="26C0D3C7" w14:textId="77777777" w:rsidR="005C0FFC" w:rsidRDefault="005C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B2D6" w14:textId="77777777" w:rsidR="005C0FFC" w:rsidRDefault="005C0FFC"/>
    <w:p w14:paraId="45829B80" w14:textId="77777777" w:rsidR="005C0FFC" w:rsidRDefault="005C0FFC"/>
    <w:p w14:paraId="3E945C96" w14:textId="77777777" w:rsidR="005C0FFC" w:rsidRDefault="005C0FFC"/>
    <w:p w14:paraId="5CB0AD39" w14:textId="77777777" w:rsidR="005C0FFC" w:rsidRDefault="005C0FFC"/>
    <w:p w14:paraId="00F24F88" w14:textId="77777777" w:rsidR="005C0FFC" w:rsidRDefault="005C0FFC"/>
    <w:p w14:paraId="6AE1D67E" w14:textId="77777777" w:rsidR="005C0FFC" w:rsidRDefault="005C0FFC"/>
    <w:p w14:paraId="74EE818E" w14:textId="77777777" w:rsidR="005C0FFC" w:rsidRDefault="005C0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ECFEC4" wp14:editId="25F678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D39C" w14:textId="77777777" w:rsidR="005C0FFC" w:rsidRDefault="005C0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CFE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1D39C" w14:textId="77777777" w:rsidR="005C0FFC" w:rsidRDefault="005C0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ED0B9C" w14:textId="77777777" w:rsidR="005C0FFC" w:rsidRDefault="005C0FFC"/>
    <w:p w14:paraId="2CE35696" w14:textId="77777777" w:rsidR="005C0FFC" w:rsidRDefault="005C0FFC"/>
    <w:p w14:paraId="287D7629" w14:textId="77777777" w:rsidR="005C0FFC" w:rsidRDefault="005C0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045A8" wp14:editId="02FD42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B72E" w14:textId="77777777" w:rsidR="005C0FFC" w:rsidRDefault="005C0FFC"/>
                          <w:p w14:paraId="702D0758" w14:textId="77777777" w:rsidR="005C0FFC" w:rsidRDefault="005C0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045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91B72E" w14:textId="77777777" w:rsidR="005C0FFC" w:rsidRDefault="005C0FFC"/>
                    <w:p w14:paraId="702D0758" w14:textId="77777777" w:rsidR="005C0FFC" w:rsidRDefault="005C0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AC92D" w14:textId="77777777" w:rsidR="005C0FFC" w:rsidRDefault="005C0FFC"/>
    <w:p w14:paraId="3474ABB9" w14:textId="77777777" w:rsidR="005C0FFC" w:rsidRDefault="005C0FFC">
      <w:pPr>
        <w:rPr>
          <w:sz w:val="2"/>
          <w:szCs w:val="2"/>
        </w:rPr>
      </w:pPr>
    </w:p>
    <w:p w14:paraId="7AECB317" w14:textId="77777777" w:rsidR="005C0FFC" w:rsidRDefault="005C0FFC"/>
    <w:p w14:paraId="659F8638" w14:textId="77777777" w:rsidR="005C0FFC" w:rsidRDefault="005C0FFC">
      <w:pPr>
        <w:spacing w:after="0" w:line="240" w:lineRule="auto"/>
      </w:pPr>
    </w:p>
  </w:footnote>
  <w:footnote w:type="continuationSeparator" w:id="0">
    <w:p w14:paraId="0727F152" w14:textId="77777777" w:rsidR="005C0FFC" w:rsidRDefault="005C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5"/>
  </w:num>
  <w:num w:numId="6">
    <w:abstractNumId w:val="66"/>
  </w:num>
  <w:num w:numId="7">
    <w:abstractNumId w:val="93"/>
  </w:num>
  <w:num w:numId="8">
    <w:abstractNumId w:val="96"/>
  </w:num>
  <w:num w:numId="9">
    <w:abstractNumId w:val="83"/>
  </w:num>
  <w:num w:numId="10">
    <w:abstractNumId w:val="88"/>
  </w:num>
  <w:num w:numId="11">
    <w:abstractNumId w:val="84"/>
  </w:num>
  <w:num w:numId="12">
    <w:abstractNumId w:val="85"/>
  </w:num>
  <w:num w:numId="13">
    <w:abstractNumId w:val="86"/>
  </w:num>
  <w:num w:numId="14">
    <w:abstractNumId w:val="65"/>
  </w:num>
  <w:num w:numId="15">
    <w:abstractNumId w:val="87"/>
  </w:num>
  <w:num w:numId="16">
    <w:abstractNumId w:val="75"/>
  </w:num>
  <w:num w:numId="17">
    <w:abstractNumId w:val="9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0FFC"/>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184273</TotalTime>
  <Pages>2</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cp:revision>
  <cp:lastPrinted>2009-02-06T05:36:00Z</cp:lastPrinted>
  <dcterms:created xsi:type="dcterms:W3CDTF">2024-01-07T13:43:00Z</dcterms:created>
  <dcterms:modified xsi:type="dcterms:W3CDTF">2025-10-15T10:02:00Z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