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DF95" w14:textId="77777777" w:rsidR="00633F12" w:rsidRDefault="00633F12" w:rsidP="00633F1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Кемерс</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Роландс</w:t>
      </w:r>
      <w:proofErr w:type="spellEnd"/>
      <w:r>
        <w:rPr>
          <w:rFonts w:ascii="Helvetica" w:hAnsi="Helvetica" w:cs="Helvetica"/>
          <w:b/>
          <w:bCs w:val="0"/>
          <w:color w:val="222222"/>
          <w:sz w:val="21"/>
          <w:szCs w:val="21"/>
        </w:rPr>
        <w:t xml:space="preserve"> Янович.</w:t>
      </w:r>
    </w:p>
    <w:p w14:paraId="27D4152C" w14:textId="77777777" w:rsidR="00633F12" w:rsidRDefault="00633F12" w:rsidP="00633F1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Создание наведенной магнитной анизотропии ионизирующим излучением в </w:t>
      </w:r>
      <w:proofErr w:type="gramStart"/>
      <w:r>
        <w:rPr>
          <w:rFonts w:ascii="Helvetica" w:hAnsi="Helvetica" w:cs="Helvetica"/>
          <w:caps/>
          <w:color w:val="222222"/>
          <w:sz w:val="21"/>
          <w:szCs w:val="21"/>
        </w:rPr>
        <w:t>феррошпинелях :</w:t>
      </w:r>
      <w:proofErr w:type="gramEnd"/>
      <w:r>
        <w:rPr>
          <w:rFonts w:ascii="Helvetica" w:hAnsi="Helvetica" w:cs="Helvetica"/>
          <w:caps/>
          <w:color w:val="222222"/>
          <w:sz w:val="21"/>
          <w:szCs w:val="21"/>
        </w:rPr>
        <w:t xml:space="preserve"> диссертация ... кандидата физико-математических наук : 01.04.07. - Саласпилс, 1984. - 197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E3CFBC0" w14:textId="77777777" w:rsidR="00633F12" w:rsidRDefault="00633F12" w:rsidP="00633F1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Кемерс</w:t>
      </w:r>
      <w:proofErr w:type="spellEnd"/>
      <w:r>
        <w:rPr>
          <w:rFonts w:ascii="Arial" w:hAnsi="Arial" w:cs="Arial"/>
          <w:color w:val="646B71"/>
          <w:sz w:val="18"/>
          <w:szCs w:val="18"/>
        </w:rPr>
        <w:t xml:space="preserve">, </w:t>
      </w:r>
      <w:proofErr w:type="spellStart"/>
      <w:r>
        <w:rPr>
          <w:rFonts w:ascii="Arial" w:hAnsi="Arial" w:cs="Arial"/>
          <w:color w:val="646B71"/>
          <w:sz w:val="18"/>
          <w:szCs w:val="18"/>
        </w:rPr>
        <w:t>Роландс</w:t>
      </w:r>
      <w:proofErr w:type="spellEnd"/>
      <w:r>
        <w:rPr>
          <w:rFonts w:ascii="Arial" w:hAnsi="Arial" w:cs="Arial"/>
          <w:color w:val="646B71"/>
          <w:sz w:val="18"/>
          <w:szCs w:val="18"/>
        </w:rPr>
        <w:t xml:space="preserve"> Янович</w:t>
      </w:r>
    </w:p>
    <w:p w14:paraId="5492A228"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63B538"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I.МАГНИТНАЯ АНИЗОТРОПИЯ ФЕРРОШПИНЕЛЕЙ.</w:t>
      </w:r>
    </w:p>
    <w:p w14:paraId="442BF345"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ферритов типа шпинели.</w:t>
      </w:r>
    </w:p>
    <w:p w14:paraId="6520744F"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Элементарная ячейка структуры.</w:t>
      </w:r>
    </w:p>
    <w:p w14:paraId="291AD72A"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Дефекты структуры в ферритах.</w:t>
      </w:r>
    </w:p>
    <w:p w14:paraId="05BD1F48"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кристаллического поля.</w:t>
      </w:r>
    </w:p>
    <w:p w14:paraId="4365C966"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Магнитокристаллографическая</w:t>
      </w:r>
      <w:proofErr w:type="spellEnd"/>
      <w:r>
        <w:rPr>
          <w:rFonts w:ascii="Arial" w:hAnsi="Arial" w:cs="Arial"/>
          <w:color w:val="333333"/>
          <w:sz w:val="21"/>
          <w:szCs w:val="21"/>
        </w:rPr>
        <w:t xml:space="preserve"> анизотропия ферритов.</w:t>
      </w:r>
    </w:p>
    <w:p w14:paraId="32EC2965"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Наведенная магнитная анизотропия ферритов.</w:t>
      </w:r>
    </w:p>
    <w:p w14:paraId="28FCCB47"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Феноменологическое описание наведенной магнитной анизотропии.</w:t>
      </w:r>
    </w:p>
    <w:p w14:paraId="050F367E"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Модельные теории наведенной магнитной анизотропии.</w:t>
      </w:r>
    </w:p>
    <w:p w14:paraId="33AA2F21"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Кинетика процессов образования наведенной магнитной анизотропии.38 1.4.4. Влияние наведенной магнитной анизотропии на процессы намагничивания.'.</w:t>
      </w:r>
    </w:p>
    <w:p w14:paraId="22DED709"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П.РАДИАЦИОННЫЕ.ДЕФЕКТЫ.В ФЕРРИТАХ И МЕТОДИКА</w:t>
      </w:r>
    </w:p>
    <w:p w14:paraId="59EC4A23"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w:t>
      </w:r>
    </w:p>
    <w:p w14:paraId="58E500B2"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Образцы.</w:t>
      </w:r>
    </w:p>
    <w:p w14:paraId="6458A0A7"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Источники излучения, дозиметрия и техника. облучения.</w:t>
      </w:r>
    </w:p>
    <w:p w14:paraId="37180767"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 магнитных свойств.</w:t>
      </w:r>
    </w:p>
    <w:p w14:paraId="2FE0C100"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2.3.1. </w:t>
      </w:r>
      <w:proofErr w:type="spellStart"/>
      <w:r>
        <w:rPr>
          <w:rFonts w:ascii="Arial" w:hAnsi="Arial" w:cs="Arial"/>
          <w:color w:val="333333"/>
          <w:sz w:val="21"/>
          <w:szCs w:val="21"/>
        </w:rPr>
        <w:t>Анизометр</w:t>
      </w:r>
      <w:proofErr w:type="spellEnd"/>
      <w:r>
        <w:rPr>
          <w:rFonts w:ascii="Arial" w:hAnsi="Arial" w:cs="Arial"/>
          <w:color w:val="333333"/>
          <w:sz w:val="21"/>
          <w:szCs w:val="21"/>
        </w:rPr>
        <w:t>.</w:t>
      </w:r>
    </w:p>
    <w:p w14:paraId="5C58FAE2"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Баллистический метод измерения в постоянных полях.</w:t>
      </w:r>
    </w:p>
    <w:p w14:paraId="5C9DA0CB"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2.3.3. Вибрационный магнитометр.</w:t>
      </w:r>
    </w:p>
    <w:p w14:paraId="262E6CC8"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Установка для исследования параметров и формы петель гистерезиса.</w:t>
      </w:r>
    </w:p>
    <w:p w14:paraId="5E0FF0BF"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2.4. Радиационные дефекты в ферритах.</w:t>
      </w:r>
    </w:p>
    <w:p w14:paraId="2493C327"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Создание радиационных дефектов в ферритах.</w:t>
      </w:r>
    </w:p>
    <w:p w14:paraId="53B27AFF"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2.4.2. </w:t>
      </w:r>
      <w:proofErr w:type="spellStart"/>
      <w:r>
        <w:rPr>
          <w:rFonts w:ascii="Arial" w:hAnsi="Arial" w:cs="Arial"/>
          <w:color w:val="333333"/>
          <w:sz w:val="21"/>
          <w:szCs w:val="21"/>
        </w:rPr>
        <w:t>Радиационно</w:t>
      </w:r>
      <w:proofErr w:type="spellEnd"/>
      <w:r>
        <w:rPr>
          <w:rFonts w:ascii="Arial" w:hAnsi="Arial" w:cs="Arial"/>
          <w:color w:val="333333"/>
          <w:sz w:val="21"/>
          <w:szCs w:val="21"/>
        </w:rPr>
        <w:t xml:space="preserve"> стимулированная диффузия.</w:t>
      </w:r>
    </w:p>
    <w:p w14:paraId="01255B96"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III.ВОЗДЕЙСТВИЕ ОБЛУЧЕНИЯ НА МАГНИТНЫЕ СВОЙСТВА ФЕРРИТОВ В РАЗМАГНИЧЕННОМ СОСТОЯНИИ.</w:t>
      </w:r>
    </w:p>
    <w:p w14:paraId="11373FE5"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Параметры петли гистерезиса.</w:t>
      </w:r>
    </w:p>
    <w:p w14:paraId="0F9AE2BA"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Магнитная проницаемость.</w:t>
      </w:r>
    </w:p>
    <w:p w14:paraId="43F8B0D4"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Температура Кюри.</w:t>
      </w:r>
    </w:p>
    <w:p w14:paraId="36A4A080"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Намагниченность насыщения.</w:t>
      </w:r>
    </w:p>
    <w:p w14:paraId="64AE2ACF"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 СОЗДАНИЕ НАВЕДЕННОЙ МАГНИТНОЙ АНИЗОТРОПИИ В ПРОЦЕССЕ РАДИАЦИОННОЙ ТЕРМОМАГНИТНОЙ ОБРАБОТКИ.</w:t>
      </w:r>
    </w:p>
    <w:p w14:paraId="08AD3F03"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-4стр.</w:t>
      </w:r>
    </w:p>
    <w:p w14:paraId="79571A92"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Термомагнитная обработка ферритов.</w:t>
      </w:r>
    </w:p>
    <w:p w14:paraId="1DA353FE" w14:textId="77777777" w:rsidR="00633F12" w:rsidRDefault="00633F12" w:rsidP="00633F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Радиационная </w:t>
      </w:r>
      <w:proofErr w:type="gramStart"/>
      <w:r>
        <w:rPr>
          <w:rFonts w:ascii="Arial" w:hAnsi="Arial" w:cs="Arial"/>
          <w:color w:val="333333"/>
          <w:sz w:val="21"/>
          <w:szCs w:val="21"/>
        </w:rPr>
        <w:t>термомагнитная .</w:t>
      </w:r>
      <w:proofErr w:type="gramEnd"/>
      <w:r>
        <w:rPr>
          <w:rFonts w:ascii="Arial" w:hAnsi="Arial" w:cs="Arial"/>
          <w:color w:val="333333"/>
          <w:sz w:val="21"/>
          <w:szCs w:val="21"/>
        </w:rPr>
        <w:t xml:space="preserve"> обработка ферритов.</w:t>
      </w:r>
    </w:p>
    <w:p w14:paraId="071EBB05" w14:textId="32D8A506" w:rsidR="00E67B85" w:rsidRPr="00633F12" w:rsidRDefault="00E67B85" w:rsidP="00633F12"/>
    <w:sectPr w:rsidR="00E67B85" w:rsidRPr="00633F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FFFF" w14:textId="77777777" w:rsidR="00333876" w:rsidRDefault="00333876">
      <w:pPr>
        <w:spacing w:after="0" w:line="240" w:lineRule="auto"/>
      </w:pPr>
      <w:r>
        <w:separator/>
      </w:r>
    </w:p>
  </w:endnote>
  <w:endnote w:type="continuationSeparator" w:id="0">
    <w:p w14:paraId="7A8F434D" w14:textId="77777777" w:rsidR="00333876" w:rsidRDefault="0033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2FC0" w14:textId="77777777" w:rsidR="00333876" w:rsidRDefault="00333876"/>
    <w:p w14:paraId="25AF7E4A" w14:textId="77777777" w:rsidR="00333876" w:rsidRDefault="00333876"/>
    <w:p w14:paraId="588CB6CC" w14:textId="77777777" w:rsidR="00333876" w:rsidRDefault="00333876"/>
    <w:p w14:paraId="294D88C0" w14:textId="77777777" w:rsidR="00333876" w:rsidRDefault="00333876"/>
    <w:p w14:paraId="1E840305" w14:textId="77777777" w:rsidR="00333876" w:rsidRDefault="00333876"/>
    <w:p w14:paraId="4974A56A" w14:textId="77777777" w:rsidR="00333876" w:rsidRDefault="00333876"/>
    <w:p w14:paraId="1AFAC21B" w14:textId="77777777" w:rsidR="00333876" w:rsidRDefault="003338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0B5EC3" wp14:editId="0D3F53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30F78" w14:textId="77777777" w:rsidR="00333876" w:rsidRDefault="003338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B5E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930F78" w14:textId="77777777" w:rsidR="00333876" w:rsidRDefault="003338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F53D2F" w14:textId="77777777" w:rsidR="00333876" w:rsidRDefault="00333876"/>
    <w:p w14:paraId="7B38F077" w14:textId="77777777" w:rsidR="00333876" w:rsidRDefault="00333876"/>
    <w:p w14:paraId="526DEE81" w14:textId="77777777" w:rsidR="00333876" w:rsidRDefault="003338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BEE32" wp14:editId="1A6DD6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1765" w14:textId="77777777" w:rsidR="00333876" w:rsidRDefault="00333876"/>
                          <w:p w14:paraId="0DDC6E16" w14:textId="77777777" w:rsidR="00333876" w:rsidRDefault="003338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BEE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A61765" w14:textId="77777777" w:rsidR="00333876" w:rsidRDefault="00333876"/>
                    <w:p w14:paraId="0DDC6E16" w14:textId="77777777" w:rsidR="00333876" w:rsidRDefault="003338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63ACA5" w14:textId="77777777" w:rsidR="00333876" w:rsidRDefault="00333876"/>
    <w:p w14:paraId="30E3115B" w14:textId="77777777" w:rsidR="00333876" w:rsidRDefault="00333876">
      <w:pPr>
        <w:rPr>
          <w:sz w:val="2"/>
          <w:szCs w:val="2"/>
        </w:rPr>
      </w:pPr>
    </w:p>
    <w:p w14:paraId="121D9A9E" w14:textId="77777777" w:rsidR="00333876" w:rsidRDefault="00333876"/>
    <w:p w14:paraId="14C1489D" w14:textId="77777777" w:rsidR="00333876" w:rsidRDefault="00333876">
      <w:pPr>
        <w:spacing w:after="0" w:line="240" w:lineRule="auto"/>
      </w:pPr>
    </w:p>
  </w:footnote>
  <w:footnote w:type="continuationSeparator" w:id="0">
    <w:p w14:paraId="764F4AF5" w14:textId="77777777" w:rsidR="00333876" w:rsidRDefault="0033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76"/>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115155</TotalTime>
  <Pages>2</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2263</cp:revision>
  <cp:lastPrinted>2009-02-06T05:36:00Z</cp:lastPrinted>
  <dcterms:created xsi:type="dcterms:W3CDTF">2024-01-07T13:43:00Z</dcterms:created>
  <dcterms:modified xsi:type="dcterms:W3CDTF">2025-06-16T23:35:00Z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