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00" w:rsidRPr="006E5900" w:rsidRDefault="006E5900" w:rsidP="006E5900">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6E5900">
        <w:rPr>
          <w:rFonts w:ascii="Times New Roman" w:eastAsia="Arial Narrow" w:hAnsi="Times New Roman" w:cs="Times New Roman"/>
          <w:b/>
          <w:bCs/>
          <w:color w:val="000000"/>
          <w:kern w:val="0"/>
          <w:sz w:val="24"/>
          <w:lang w:val="uk-UA" w:eastAsia="uk-UA" w:bidi="uk-UA"/>
        </w:rPr>
        <w:t>Найдич Марина Анатоліївна</w:t>
      </w:r>
      <w:r w:rsidRPr="006E5900">
        <w:rPr>
          <w:rFonts w:ascii="Times New Roman" w:eastAsia="Arial Narrow" w:hAnsi="Times New Roman" w:cs="Times New Roman"/>
          <w:color w:val="000000"/>
          <w:kern w:val="0"/>
          <w:sz w:val="24"/>
          <w:lang w:val="uk-UA" w:eastAsia="uk-UA" w:bidi="uk-UA"/>
        </w:rPr>
        <w:t>, тимчасово не працює: «Векто</w:t>
      </w:r>
      <w:r w:rsidRPr="006E5900">
        <w:rPr>
          <w:rFonts w:ascii="Times New Roman" w:eastAsia="Arial Narrow" w:hAnsi="Times New Roman" w:cs="Times New Roman"/>
          <w:color w:val="000000"/>
          <w:kern w:val="0"/>
          <w:sz w:val="24"/>
          <w:lang w:val="uk-UA" w:eastAsia="uk-UA" w:bidi="uk-UA"/>
        </w:rPr>
        <w:softHyphen/>
        <w:t>ри державної молодіжної політики країн Європейського Союзу та України: порівняльні аспекти» (23.00.04 - політичні пробле</w:t>
      </w:r>
      <w:r w:rsidRPr="006E5900">
        <w:rPr>
          <w:rFonts w:ascii="Times New Roman" w:eastAsia="Arial Narrow" w:hAnsi="Times New Roman" w:cs="Times New Roman"/>
          <w:color w:val="000000"/>
          <w:kern w:val="0"/>
          <w:sz w:val="24"/>
          <w:lang w:val="uk-UA" w:eastAsia="uk-UA" w:bidi="uk-UA"/>
        </w:rPr>
        <w:softHyphen/>
        <w:t>ми міжнародних систем та глобального розвитку). Спецрада Д</w:t>
      </w:r>
    </w:p>
    <w:p w:rsidR="00047DE3" w:rsidRPr="006E5900" w:rsidRDefault="006E5900" w:rsidP="006E5900">
      <w:r w:rsidRPr="006E5900">
        <w:rPr>
          <w:rFonts w:ascii="Times New Roman" w:eastAsia="Arial Narrow" w:hAnsi="Times New Roman" w:cs="Times New Roman"/>
          <w:color w:val="000000"/>
          <w:kern w:val="0"/>
          <w:sz w:val="24"/>
          <w:lang w:val="uk-UA" w:eastAsia="uk-UA" w:bidi="uk-UA"/>
        </w:rPr>
        <w:t>у Чернівецькому національному університеті імені Юрія Федьковича</w:t>
      </w:r>
    </w:p>
    <w:sectPr w:rsidR="00047DE3" w:rsidRPr="006E590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37EA2-E8A9-453A-97C5-6DB72BA1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2020-05-07T08:13:00Z</dcterms:created>
  <dcterms:modified xsi:type="dcterms:W3CDTF">2020-05-10T23:25:00Z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