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CD9C6" w14:textId="77777777" w:rsidR="0086676B" w:rsidRDefault="0086676B" w:rsidP="0086676B">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Русев, </w:t>
      </w:r>
      <w:proofErr w:type="spellStart"/>
      <w:r>
        <w:rPr>
          <w:rFonts w:ascii="Helvetica" w:hAnsi="Helvetica" w:cs="Helvetica"/>
          <w:b/>
          <w:bCs w:val="0"/>
          <w:color w:val="222222"/>
          <w:sz w:val="21"/>
          <w:szCs w:val="21"/>
        </w:rPr>
        <w:t>Динко</w:t>
      </w:r>
      <w:proofErr w:type="spellEnd"/>
      <w:r>
        <w:rPr>
          <w:rFonts w:ascii="Helvetica" w:hAnsi="Helvetica" w:cs="Helvetica"/>
          <w:b/>
          <w:bCs w:val="0"/>
          <w:color w:val="222222"/>
          <w:sz w:val="21"/>
          <w:szCs w:val="21"/>
        </w:rPr>
        <w:t xml:space="preserve"> Георгиев.</w:t>
      </w:r>
    </w:p>
    <w:p w14:paraId="643B39A6" w14:textId="77777777" w:rsidR="0086676B" w:rsidRDefault="0086676B" w:rsidP="0086676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Эффективный лагранжиан и поляризация вакуума в двумерных калибровочных теориях </w:t>
      </w:r>
      <w:proofErr w:type="gramStart"/>
      <w:r>
        <w:rPr>
          <w:rFonts w:ascii="Helvetica" w:hAnsi="Helvetica" w:cs="Helvetica"/>
          <w:caps/>
          <w:color w:val="222222"/>
          <w:sz w:val="21"/>
          <w:szCs w:val="21"/>
        </w:rPr>
        <w:t>поля :</w:t>
      </w:r>
      <w:proofErr w:type="gramEnd"/>
      <w:r>
        <w:rPr>
          <w:rFonts w:ascii="Helvetica" w:hAnsi="Helvetica" w:cs="Helvetica"/>
          <w:caps/>
          <w:color w:val="222222"/>
          <w:sz w:val="21"/>
          <w:szCs w:val="21"/>
        </w:rPr>
        <w:t xml:space="preserve"> диссертация ... кандидата физико-математических наук : 01.04.02. - Киев, 1984. - 102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F1F8266" w14:textId="77777777" w:rsidR="0086676B" w:rsidRDefault="0086676B" w:rsidP="0086676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Русев, </w:t>
      </w:r>
      <w:proofErr w:type="spellStart"/>
      <w:r>
        <w:rPr>
          <w:rFonts w:ascii="Arial" w:hAnsi="Arial" w:cs="Arial"/>
          <w:color w:val="646B71"/>
          <w:sz w:val="18"/>
          <w:szCs w:val="18"/>
        </w:rPr>
        <w:t>Динко</w:t>
      </w:r>
      <w:proofErr w:type="spellEnd"/>
      <w:r>
        <w:rPr>
          <w:rFonts w:ascii="Arial" w:hAnsi="Arial" w:cs="Arial"/>
          <w:color w:val="646B71"/>
          <w:sz w:val="18"/>
          <w:szCs w:val="18"/>
        </w:rPr>
        <w:t xml:space="preserve"> Георгиев</w:t>
      </w:r>
    </w:p>
    <w:p w14:paraId="06DA6EE1"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4DC6FD4"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ДВУМЕРНЫЕ КАЛИБРОВОЧНЫЕ МОДЕЛИ В КВАНТОВОЙ</w:t>
      </w:r>
    </w:p>
    <w:p w14:paraId="17BAD370"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ТЕОРИИ ШЛЯ</w:t>
      </w:r>
    </w:p>
    <w:p w14:paraId="754E24BC"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МЕТОД РЕНОРМАЛИЗАЦИОННОЙ ГРУППЫ В ДВУМЕРНОЙ</w:t>
      </w:r>
    </w:p>
    <w:p w14:paraId="51E43137"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ЭЛЕКТРОДИНАМИКЕ ШВИНГЕРА.</w:t>
      </w:r>
    </w:p>
    <w:p w14:paraId="3A40DAA1"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w:t>
      </w:r>
      <w:proofErr w:type="spellStart"/>
      <w:r>
        <w:rPr>
          <w:rFonts w:ascii="Arial" w:hAnsi="Arial" w:cs="Arial"/>
          <w:color w:val="333333"/>
          <w:sz w:val="21"/>
          <w:szCs w:val="21"/>
        </w:rPr>
        <w:t>Ренормализационная</w:t>
      </w:r>
      <w:proofErr w:type="spellEnd"/>
      <w:r>
        <w:rPr>
          <w:rFonts w:ascii="Arial" w:hAnsi="Arial" w:cs="Arial"/>
          <w:color w:val="333333"/>
          <w:sz w:val="21"/>
          <w:szCs w:val="21"/>
        </w:rPr>
        <w:t xml:space="preserve"> группа в квантовой теории поля.</w:t>
      </w:r>
    </w:p>
    <w:p w14:paraId="65102F8C"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Вычисление </w:t>
      </w:r>
      <w:proofErr w:type="spellStart"/>
      <w:r>
        <w:rPr>
          <w:rFonts w:ascii="Arial" w:hAnsi="Arial" w:cs="Arial"/>
          <w:color w:val="333333"/>
          <w:sz w:val="21"/>
          <w:szCs w:val="21"/>
        </w:rPr>
        <w:t>фермионного</w:t>
      </w:r>
      <w:proofErr w:type="spellEnd"/>
      <w:r>
        <w:rPr>
          <w:rFonts w:ascii="Arial" w:hAnsi="Arial" w:cs="Arial"/>
          <w:color w:val="333333"/>
          <w:sz w:val="21"/>
          <w:szCs w:val="21"/>
        </w:rPr>
        <w:t xml:space="preserve"> </w:t>
      </w:r>
      <w:proofErr w:type="spellStart"/>
      <w:r>
        <w:rPr>
          <w:rFonts w:ascii="Arial" w:hAnsi="Arial" w:cs="Arial"/>
          <w:color w:val="333333"/>
          <w:sz w:val="21"/>
          <w:szCs w:val="21"/>
        </w:rPr>
        <w:t>лропагатора</w:t>
      </w:r>
      <w:proofErr w:type="spellEnd"/>
      <w:r>
        <w:rPr>
          <w:rFonts w:ascii="Arial" w:hAnsi="Arial" w:cs="Arial"/>
          <w:color w:val="333333"/>
          <w:sz w:val="21"/>
          <w:szCs w:val="21"/>
        </w:rPr>
        <w:t xml:space="preserve"> в теории возмущений до ос</w:t>
      </w:r>
    </w:p>
    <w:p w14:paraId="38FCFEA1"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Решения уравнений </w:t>
      </w:r>
      <w:proofErr w:type="spellStart"/>
      <w:r>
        <w:rPr>
          <w:rFonts w:ascii="Arial" w:hAnsi="Arial" w:cs="Arial"/>
          <w:color w:val="333333"/>
          <w:sz w:val="21"/>
          <w:szCs w:val="21"/>
        </w:rPr>
        <w:t>ренормгруппы</w:t>
      </w:r>
      <w:proofErr w:type="spellEnd"/>
      <w:r>
        <w:rPr>
          <w:rFonts w:ascii="Arial" w:hAnsi="Arial" w:cs="Arial"/>
          <w:color w:val="333333"/>
          <w:sz w:val="21"/>
          <w:szCs w:val="21"/>
        </w:rPr>
        <w:t xml:space="preserve"> для </w:t>
      </w:r>
      <w:proofErr w:type="spellStart"/>
      <w:r>
        <w:rPr>
          <w:rFonts w:ascii="Arial" w:hAnsi="Arial" w:cs="Arial"/>
          <w:color w:val="333333"/>
          <w:sz w:val="21"/>
          <w:szCs w:val="21"/>
        </w:rPr>
        <w:t>пропагаторов</w:t>
      </w:r>
      <w:proofErr w:type="spellEnd"/>
      <w:r>
        <w:rPr>
          <w:rFonts w:ascii="Arial" w:hAnsi="Arial" w:cs="Arial"/>
          <w:color w:val="333333"/>
          <w:sz w:val="21"/>
          <w:szCs w:val="21"/>
        </w:rPr>
        <w:t xml:space="preserve"> в модели </w:t>
      </w:r>
      <w:proofErr w:type="spellStart"/>
      <w:r>
        <w:rPr>
          <w:rFonts w:ascii="Arial" w:hAnsi="Arial" w:cs="Arial"/>
          <w:color w:val="333333"/>
          <w:sz w:val="21"/>
          <w:szCs w:val="21"/>
        </w:rPr>
        <w:t>Швингера</w:t>
      </w:r>
      <w:proofErr w:type="spellEnd"/>
      <w:r>
        <w:rPr>
          <w:rFonts w:ascii="Arial" w:hAnsi="Arial" w:cs="Arial"/>
          <w:color w:val="333333"/>
          <w:sz w:val="21"/>
          <w:szCs w:val="21"/>
        </w:rPr>
        <w:t>.</w:t>
      </w:r>
    </w:p>
    <w:p w14:paraId="5CC12820"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Сравнение с точными решениями для </w:t>
      </w:r>
      <w:proofErr w:type="spellStart"/>
      <w:r>
        <w:rPr>
          <w:rFonts w:ascii="Arial" w:hAnsi="Arial" w:cs="Arial"/>
          <w:color w:val="333333"/>
          <w:sz w:val="21"/>
          <w:szCs w:val="21"/>
        </w:rPr>
        <w:t>пропагаторов</w:t>
      </w:r>
      <w:proofErr w:type="spellEnd"/>
    </w:p>
    <w:p w14:paraId="792D31F5"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ДВУМЕРНАЯ ЭЛЕКТРОДИНАМИКА С АНОМАЛЬНЫМ</w:t>
      </w:r>
    </w:p>
    <w:p w14:paraId="55E27824"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МАГНИТНЫМ МОМЕНТОМ</w:t>
      </w:r>
    </w:p>
    <w:p w14:paraId="6C27EBE5"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Эффективный лагранжиан и регуляризация методом дзета - функции.</w:t>
      </w:r>
    </w:p>
    <w:p w14:paraId="5291A2D5"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Эффективное действие </w:t>
      </w:r>
      <w:proofErr w:type="spellStart"/>
      <w:r>
        <w:rPr>
          <w:rFonts w:ascii="Arial" w:hAnsi="Arial" w:cs="Arial"/>
          <w:color w:val="333333"/>
          <w:sz w:val="21"/>
          <w:szCs w:val="21"/>
        </w:rPr>
        <w:t>дираковской</w:t>
      </w:r>
      <w:proofErr w:type="spellEnd"/>
      <w:r>
        <w:rPr>
          <w:rFonts w:ascii="Arial" w:hAnsi="Arial" w:cs="Arial"/>
          <w:color w:val="333333"/>
          <w:sz w:val="21"/>
          <w:szCs w:val="21"/>
        </w:rPr>
        <w:t xml:space="preserve"> частицы в однородном электромагнитном поле / четырехмерный случай /.</w:t>
      </w:r>
    </w:p>
    <w:p w14:paraId="38209BEC"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Эффективный лагранжиан двумерной электродинамики с аномальным магнитным моментом</w:t>
      </w:r>
    </w:p>
    <w:p w14:paraId="560A7EB4"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Н .</w:t>
      </w:r>
      <w:proofErr w:type="gramEnd"/>
      <w:r>
        <w:rPr>
          <w:rFonts w:ascii="Arial" w:hAnsi="Arial" w:cs="Arial"/>
          <w:color w:val="333333"/>
          <w:sz w:val="21"/>
          <w:szCs w:val="21"/>
        </w:rPr>
        <w:t xml:space="preserve"> ПОЛЯРИЗАЦИЯ ВАКУУМА ДВУМЕРНОЙ ЭЛЕКТРОДИНАМИКИ</w:t>
      </w:r>
    </w:p>
    <w:p w14:paraId="6BABB4A7"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ПОЛЕ ДВУХ ВНЕШНИХ ЗАРЯДОВ</w:t>
      </w:r>
    </w:p>
    <w:p w14:paraId="353E4EC6"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Вычисление функционального детерминанта</w:t>
      </w:r>
    </w:p>
    <w:p w14:paraId="3260CF2F"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Безмассовый случай.</w:t>
      </w:r>
    </w:p>
    <w:p w14:paraId="46F8FBF7" w14:textId="77777777" w:rsidR="0086676B" w:rsidRDefault="0086676B" w:rsidP="008667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Случай ненулевой массы.</w:t>
      </w:r>
    </w:p>
    <w:p w14:paraId="69F09626" w14:textId="6D58A847" w:rsidR="005E23AC" w:rsidRPr="0086676B" w:rsidRDefault="005E23AC" w:rsidP="0086676B"/>
    <w:sectPr w:rsidR="005E23AC" w:rsidRPr="0086676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3D441" w14:textId="77777777" w:rsidR="001C3FF5" w:rsidRDefault="001C3FF5">
      <w:pPr>
        <w:spacing w:after="0" w:line="240" w:lineRule="auto"/>
      </w:pPr>
      <w:r>
        <w:separator/>
      </w:r>
    </w:p>
  </w:endnote>
  <w:endnote w:type="continuationSeparator" w:id="0">
    <w:p w14:paraId="5348428E" w14:textId="77777777" w:rsidR="001C3FF5" w:rsidRDefault="001C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4CBE" w14:textId="77777777" w:rsidR="001C3FF5" w:rsidRDefault="001C3FF5"/>
    <w:p w14:paraId="7FBDD17D" w14:textId="77777777" w:rsidR="001C3FF5" w:rsidRDefault="001C3FF5"/>
    <w:p w14:paraId="301A98A7" w14:textId="77777777" w:rsidR="001C3FF5" w:rsidRDefault="001C3FF5"/>
    <w:p w14:paraId="075F1C68" w14:textId="77777777" w:rsidR="001C3FF5" w:rsidRDefault="001C3FF5"/>
    <w:p w14:paraId="66D17E2C" w14:textId="77777777" w:rsidR="001C3FF5" w:rsidRDefault="001C3FF5"/>
    <w:p w14:paraId="0DE24743" w14:textId="77777777" w:rsidR="001C3FF5" w:rsidRDefault="001C3FF5"/>
    <w:p w14:paraId="3CD490AF" w14:textId="77777777" w:rsidR="001C3FF5" w:rsidRDefault="001C3F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E868A3" wp14:editId="4F0318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5200E" w14:textId="77777777" w:rsidR="001C3FF5" w:rsidRDefault="001C3F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E868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45200E" w14:textId="77777777" w:rsidR="001C3FF5" w:rsidRDefault="001C3F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BF5E05" w14:textId="77777777" w:rsidR="001C3FF5" w:rsidRDefault="001C3FF5"/>
    <w:p w14:paraId="6586B47D" w14:textId="77777777" w:rsidR="001C3FF5" w:rsidRDefault="001C3FF5"/>
    <w:p w14:paraId="7BC714F8" w14:textId="77777777" w:rsidR="001C3FF5" w:rsidRDefault="001C3F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D54D34" wp14:editId="45FFA6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56712" w14:textId="77777777" w:rsidR="001C3FF5" w:rsidRDefault="001C3FF5"/>
                          <w:p w14:paraId="729FE312" w14:textId="77777777" w:rsidR="001C3FF5" w:rsidRDefault="001C3F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D54D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956712" w14:textId="77777777" w:rsidR="001C3FF5" w:rsidRDefault="001C3FF5"/>
                    <w:p w14:paraId="729FE312" w14:textId="77777777" w:rsidR="001C3FF5" w:rsidRDefault="001C3F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7C6E13" w14:textId="77777777" w:rsidR="001C3FF5" w:rsidRDefault="001C3FF5"/>
    <w:p w14:paraId="03978BAC" w14:textId="77777777" w:rsidR="001C3FF5" w:rsidRDefault="001C3FF5">
      <w:pPr>
        <w:rPr>
          <w:sz w:val="2"/>
          <w:szCs w:val="2"/>
        </w:rPr>
      </w:pPr>
    </w:p>
    <w:p w14:paraId="67D604DF" w14:textId="77777777" w:rsidR="001C3FF5" w:rsidRDefault="001C3FF5"/>
    <w:p w14:paraId="1885D27B" w14:textId="77777777" w:rsidR="001C3FF5" w:rsidRDefault="001C3FF5">
      <w:pPr>
        <w:spacing w:after="0" w:line="240" w:lineRule="auto"/>
      </w:pPr>
    </w:p>
  </w:footnote>
  <w:footnote w:type="continuationSeparator" w:id="0">
    <w:p w14:paraId="660DEA5B" w14:textId="77777777" w:rsidR="001C3FF5" w:rsidRDefault="001C3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3FF5"/>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151190</TotalTime>
  <Pages>2</Pages>
  <Words>178</Words>
  <Characters>1019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4336</cp:revision>
  <cp:lastPrinted>2009-02-06T05:36:00Z</cp:lastPrinted>
  <dcterms:created xsi:type="dcterms:W3CDTF">2024-01-07T13:43:00Z</dcterms:created>
  <dcterms:modified xsi:type="dcterms:W3CDTF">2025-08-22T11:13:00Z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