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3A" w:rsidRPr="007C1F3A" w:rsidRDefault="007C1F3A" w:rsidP="007C1F3A">
      <w:pPr>
        <w:tabs>
          <w:tab w:val="clear" w:pos="709"/>
        </w:tabs>
        <w:suppressAutoHyphens w:val="0"/>
        <w:spacing w:after="519" w:line="368" w:lineRule="exact"/>
        <w:ind w:left="20" w:firstLine="0"/>
        <w:jc w:val="center"/>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Федеральное государственное бюджетное образовательное учреждение</w:t>
      </w:r>
      <w:r w:rsidRPr="007C1F3A">
        <w:rPr>
          <w:rFonts w:ascii="Times New Roman" w:eastAsia="Times New Roman" w:hAnsi="Times New Roman" w:cs="Times New Roman"/>
          <w:color w:val="000000"/>
          <w:kern w:val="0"/>
          <w:lang w:eastAsia="ru-RU" w:bidi="ru-RU"/>
        </w:rPr>
        <w:br/>
        <w:t>высшего профессионального образования</w:t>
      </w:r>
      <w:r w:rsidRPr="007C1F3A">
        <w:rPr>
          <w:rFonts w:ascii="Times New Roman" w:eastAsia="Times New Roman" w:hAnsi="Times New Roman" w:cs="Times New Roman"/>
          <w:color w:val="000000"/>
          <w:kern w:val="0"/>
          <w:lang w:eastAsia="ru-RU" w:bidi="ru-RU"/>
        </w:rPr>
        <w:br/>
        <w:t>«Петербургский государственный университет путей сообщений»</w:t>
      </w:r>
    </w:p>
    <w:p w:rsidR="007C1F3A" w:rsidRPr="007C1F3A" w:rsidRDefault="007C1F3A" w:rsidP="007C1F3A">
      <w:pPr>
        <w:tabs>
          <w:tab w:val="clear" w:pos="709"/>
        </w:tabs>
        <w:suppressAutoHyphens w:val="0"/>
        <w:spacing w:after="604" w:line="170" w:lineRule="exact"/>
        <w:ind w:firstLine="0"/>
        <w:jc w:val="right"/>
        <w:rPr>
          <w:rFonts w:ascii="Times New Roman" w:eastAsia="Times New Roman" w:hAnsi="Times New Roman" w:cs="Times New Roman"/>
          <w:b/>
          <w:bCs/>
          <w:color w:val="000000"/>
          <w:kern w:val="0"/>
          <w:sz w:val="17"/>
          <w:szCs w:val="17"/>
          <w:lang w:eastAsia="ru-RU" w:bidi="ru-RU"/>
        </w:rPr>
      </w:pPr>
      <w:r w:rsidRPr="007C1F3A">
        <w:rPr>
          <w:rFonts w:ascii="Times New Roman" w:eastAsia="Times New Roman" w:hAnsi="Times New Roman" w:cs="Times New Roman"/>
          <w:b/>
          <w:bCs/>
          <w:color w:val="000000"/>
          <w:kern w:val="0"/>
          <w:sz w:val="17"/>
          <w:szCs w:val="17"/>
          <w:lang w:eastAsia="ru-RU" w:bidi="ru-RU"/>
        </w:rPr>
        <w:pict>
          <v:shapetype id="_x0000_t202" coordsize="21600,21600" o:spt="202" path="m,l,21600r21600,l21600,xe">
            <v:stroke joinstyle="miter"/>
            <v:path gradientshapeok="t" o:connecttype="rect"/>
          </v:shapetype>
          <v:shape id="_x0000_s1052" type="#_x0000_t202" style="position:absolute;left:0;text-align:left;margin-left:290.8pt;margin-top:-31.9pt;width:47.75pt;height:24.95pt;z-index:-251656192;mso-wrap-distance-left:147.95pt;mso-wrap-distance-right:5pt;mso-position-horizontal-relative:margin" wrapcoords="0 0 21600 0 21600 6924 15625 7834 15625 21600 5046 21600 5046 7834 0 6924 0 0" filled="f" stroked="f">
            <v:textbox style="mso-fit-shape-to-text:t" inset="0,0,0,0">
              <w:txbxContent>
                <w:p w:rsidR="007C1F3A" w:rsidRDefault="007C1F3A" w:rsidP="007C1F3A">
                  <w:pPr>
                    <w:pStyle w:val="2ffffff0"/>
                    <w:shd w:val="clear" w:color="auto" w:fill="auto"/>
                    <w:spacing w:line="220" w:lineRule="exact"/>
                  </w:pPr>
                  <w:r>
                    <w:rPr>
                      <w:color w:val="000000"/>
                      <w:lang w:eastAsia="ru-RU" w:bidi="ru-RU"/>
                    </w:rPr>
                    <w:t>На правах рукописи</w:t>
                  </w:r>
                </w:p>
                <w:p w:rsidR="007C1F3A" w:rsidRDefault="007C1F3A" w:rsidP="007C1F3A">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609600" cy="315595"/>
                        <wp:effectExtent l="19050" t="0" r="0" b="0"/>
                        <wp:docPr id="2" name="Рисунок 24" descr="C:\Users\Pavel\AppData\Local\Temp\Rar$DIa0.77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avel\AppData\Local\Temp\Rar$DIa0.779\media\image1.jpeg"/>
                                <pic:cNvPicPr>
                                  <a:picLocks noChangeAspect="1" noChangeArrowheads="1"/>
                                </pic:cNvPicPr>
                              </pic:nvPicPr>
                              <pic:blipFill>
                                <a:blip r:embed="rId8"/>
                                <a:srcRect/>
                                <a:stretch>
                                  <a:fillRect/>
                                </a:stretch>
                              </pic:blipFill>
                              <pic:spPr bwMode="auto">
                                <a:xfrm>
                                  <a:off x="0" y="0"/>
                                  <a:ext cx="609600" cy="315595"/>
                                </a:xfrm>
                                <a:prstGeom prst="rect">
                                  <a:avLst/>
                                </a:prstGeom>
                                <a:noFill/>
                                <a:ln w="9525">
                                  <a:noFill/>
                                  <a:miter lim="800000"/>
                                  <a:headEnd/>
                                  <a:tailEnd/>
                                </a:ln>
                              </pic:spPr>
                            </pic:pic>
                          </a:graphicData>
                        </a:graphic>
                      </wp:inline>
                    </w:drawing>
                  </w:r>
                </w:p>
              </w:txbxContent>
            </v:textbox>
            <w10:wrap type="square" side="left" anchorx="margin"/>
          </v:shape>
        </w:pict>
      </w:r>
      <w:r w:rsidRPr="007C1F3A">
        <w:rPr>
          <w:rFonts w:ascii="Times New Roman" w:eastAsia="Times New Roman" w:hAnsi="Times New Roman" w:cs="Times New Roman"/>
          <w:b/>
          <w:bCs/>
          <w:color w:val="000000"/>
          <w:spacing w:val="20"/>
          <w:kern w:val="0"/>
          <w:sz w:val="17"/>
          <w:szCs w:val="17"/>
          <w:lang w:eastAsia="ru-RU" w:bidi="ru-RU"/>
        </w:rPr>
        <w:t>0420145^57</w:t>
      </w:r>
    </w:p>
    <w:p w:rsidR="007C1F3A" w:rsidRPr="007C1F3A" w:rsidRDefault="007C1F3A" w:rsidP="007C1F3A">
      <w:pPr>
        <w:keepNext/>
        <w:keepLines/>
        <w:tabs>
          <w:tab w:val="clear" w:pos="709"/>
        </w:tabs>
        <w:suppressAutoHyphens w:val="0"/>
        <w:spacing w:after="725" w:line="220" w:lineRule="exact"/>
        <w:ind w:left="20" w:firstLine="0"/>
        <w:jc w:val="center"/>
        <w:outlineLvl w:val="7"/>
        <w:rPr>
          <w:rFonts w:ascii="Times New Roman" w:eastAsia="Times New Roman" w:hAnsi="Times New Roman" w:cs="Times New Roman"/>
          <w:b/>
          <w:bCs/>
          <w:color w:val="000000"/>
          <w:kern w:val="0"/>
          <w:lang w:eastAsia="ru-RU" w:bidi="ru-RU"/>
        </w:rPr>
      </w:pPr>
      <w:bookmarkStart w:id="0" w:name="bookmark0"/>
      <w:r w:rsidRPr="007C1F3A">
        <w:rPr>
          <w:rFonts w:ascii="Times New Roman" w:eastAsia="Times New Roman" w:hAnsi="Times New Roman" w:cs="Times New Roman"/>
          <w:b/>
          <w:bCs/>
          <w:color w:val="000000"/>
          <w:kern w:val="0"/>
          <w:lang w:eastAsia="ru-RU" w:bidi="ru-RU"/>
        </w:rPr>
        <w:t>Вандич Алексей Павлович</w:t>
      </w:r>
      <w:bookmarkEnd w:id="0"/>
    </w:p>
    <w:p w:rsidR="007C1F3A" w:rsidRPr="007C1F3A" w:rsidRDefault="007C1F3A" w:rsidP="007C1F3A">
      <w:pPr>
        <w:keepNext/>
        <w:keepLines/>
        <w:tabs>
          <w:tab w:val="clear" w:pos="709"/>
        </w:tabs>
        <w:suppressAutoHyphens w:val="0"/>
        <w:spacing w:after="1076" w:line="368" w:lineRule="exact"/>
        <w:ind w:left="20" w:firstLine="0"/>
        <w:jc w:val="center"/>
        <w:outlineLvl w:val="7"/>
        <w:rPr>
          <w:rFonts w:ascii="Times New Roman" w:eastAsia="Times New Roman" w:hAnsi="Times New Roman" w:cs="Times New Roman"/>
          <w:b/>
          <w:bCs/>
          <w:color w:val="000000"/>
          <w:kern w:val="0"/>
          <w:lang w:eastAsia="ru-RU" w:bidi="ru-RU"/>
        </w:rPr>
      </w:pPr>
      <w:bookmarkStart w:id="1" w:name="bookmark1"/>
      <w:r w:rsidRPr="007C1F3A">
        <w:rPr>
          <w:rFonts w:ascii="Times New Roman" w:eastAsia="Times New Roman" w:hAnsi="Times New Roman" w:cs="Times New Roman"/>
          <w:b/>
          <w:bCs/>
          <w:color w:val="000000"/>
          <w:kern w:val="0"/>
          <w:lang w:eastAsia="ru-RU" w:bidi="ru-RU"/>
        </w:rPr>
        <w:t>Методика оценки оперативности управления телекоммуникационной сетью</w:t>
      </w:r>
      <w:r w:rsidRPr="007C1F3A">
        <w:rPr>
          <w:rFonts w:ascii="Times New Roman" w:eastAsia="Times New Roman" w:hAnsi="Times New Roman" w:cs="Times New Roman"/>
          <w:b/>
          <w:bCs/>
          <w:color w:val="000000"/>
          <w:kern w:val="0"/>
          <w:lang w:eastAsia="ru-RU" w:bidi="ru-RU"/>
        </w:rPr>
        <w:br/>
        <w:t>ОАО «РЖД» в нестационарных условиях</w:t>
      </w:r>
      <w:bookmarkEnd w:id="1"/>
    </w:p>
    <w:p w:rsidR="007C1F3A" w:rsidRPr="007C1F3A" w:rsidRDefault="007C1F3A" w:rsidP="007C1F3A">
      <w:pPr>
        <w:tabs>
          <w:tab w:val="clear" w:pos="709"/>
        </w:tabs>
        <w:suppressAutoHyphens w:val="0"/>
        <w:spacing w:after="660" w:line="373" w:lineRule="exact"/>
        <w:ind w:left="20" w:firstLine="0"/>
        <w:jc w:val="center"/>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Специальность 05.12.13 - Системы, сети и устройства телекоммуникаций</w:t>
      </w:r>
      <w:r w:rsidRPr="007C1F3A">
        <w:rPr>
          <w:rFonts w:ascii="Times New Roman" w:eastAsia="Times New Roman" w:hAnsi="Times New Roman" w:cs="Times New Roman"/>
          <w:color w:val="000000"/>
          <w:kern w:val="0"/>
          <w:lang w:eastAsia="ru-RU" w:bidi="ru-RU"/>
        </w:rPr>
        <w:br/>
        <w:t>Диссертация на соискание ученой степени</w:t>
      </w:r>
      <w:r w:rsidRPr="007C1F3A">
        <w:rPr>
          <w:rFonts w:ascii="Times New Roman" w:eastAsia="Times New Roman" w:hAnsi="Times New Roman" w:cs="Times New Roman"/>
          <w:color w:val="000000"/>
          <w:kern w:val="0"/>
          <w:lang w:eastAsia="ru-RU" w:bidi="ru-RU"/>
        </w:rPr>
        <w:br/>
        <w:t>кандидата технических наук</w:t>
      </w:r>
    </w:p>
    <w:p w:rsidR="007C1F3A" w:rsidRPr="007C1F3A" w:rsidRDefault="007C1F3A" w:rsidP="007C1F3A">
      <w:pPr>
        <w:tabs>
          <w:tab w:val="clear" w:pos="709"/>
        </w:tabs>
        <w:suppressAutoHyphens w:val="0"/>
        <w:spacing w:after="1562" w:line="373" w:lineRule="exact"/>
        <w:ind w:left="4320"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Научный руководитель доктор военных наук, профессор Привалов А.А.</w:t>
      </w:r>
    </w:p>
    <w:p w:rsidR="007C1F3A" w:rsidRPr="007C1F3A" w:rsidRDefault="007C1F3A" w:rsidP="007C1F3A">
      <w:pPr>
        <w:tabs>
          <w:tab w:val="clear" w:pos="709"/>
        </w:tabs>
        <w:suppressAutoHyphens w:val="0"/>
        <w:spacing w:after="114" w:line="220" w:lineRule="exact"/>
        <w:ind w:left="20" w:firstLine="0"/>
        <w:jc w:val="center"/>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Санкт-Петербург</w:t>
      </w:r>
    </w:p>
    <w:p w:rsidR="007C1F3A" w:rsidRPr="007C1F3A" w:rsidRDefault="007C1F3A" w:rsidP="007C1F3A">
      <w:pPr>
        <w:tabs>
          <w:tab w:val="clear" w:pos="709"/>
        </w:tabs>
        <w:suppressAutoHyphens w:val="0"/>
        <w:spacing w:after="0" w:line="220" w:lineRule="exact"/>
        <w:ind w:left="20" w:firstLine="0"/>
        <w:jc w:val="center"/>
        <w:rPr>
          <w:rFonts w:ascii="Times New Roman" w:eastAsia="Times New Roman" w:hAnsi="Times New Roman" w:cs="Times New Roman"/>
          <w:color w:val="000000"/>
          <w:kern w:val="0"/>
          <w:lang w:eastAsia="ru-RU" w:bidi="ru-RU"/>
        </w:rPr>
        <w:sectPr w:rsidR="007C1F3A" w:rsidRPr="007C1F3A" w:rsidSect="007C1F3A">
          <w:headerReference w:type="even" r:id="rId9"/>
          <w:type w:val="continuous"/>
          <w:pgSz w:w="11900" w:h="16840"/>
          <w:pgMar w:top="1569" w:right="2352" w:bottom="1569" w:left="1840" w:header="0" w:footer="3" w:gutter="0"/>
          <w:cols w:space="720"/>
          <w:noEndnote/>
          <w:docGrid w:linePitch="360"/>
        </w:sectPr>
      </w:pPr>
      <w:r w:rsidRPr="007C1F3A">
        <w:rPr>
          <w:rFonts w:ascii="Times New Roman" w:eastAsia="Times New Roman" w:hAnsi="Times New Roman" w:cs="Times New Roman"/>
          <w:color w:val="000000"/>
          <w:kern w:val="0"/>
          <w:lang w:eastAsia="ru-RU" w:bidi="ru-RU"/>
        </w:rPr>
        <w:t>2013</w:t>
      </w:r>
    </w:p>
    <w:p w:rsidR="007C1F3A" w:rsidRPr="007C1F3A" w:rsidRDefault="007C1F3A" w:rsidP="007C1F3A">
      <w:pPr>
        <w:keepNext/>
        <w:keepLines/>
        <w:tabs>
          <w:tab w:val="clear" w:pos="709"/>
        </w:tabs>
        <w:suppressAutoHyphens w:val="0"/>
        <w:spacing w:after="193" w:line="220" w:lineRule="exact"/>
        <w:ind w:right="40" w:firstLine="0"/>
        <w:jc w:val="center"/>
        <w:outlineLvl w:val="7"/>
        <w:rPr>
          <w:rFonts w:ascii="Times New Roman" w:eastAsia="Times New Roman" w:hAnsi="Times New Roman" w:cs="Times New Roman"/>
          <w:b/>
          <w:bCs/>
          <w:color w:val="000000"/>
          <w:kern w:val="0"/>
          <w:lang w:eastAsia="ru-RU" w:bidi="ru-RU"/>
        </w:rPr>
      </w:pPr>
      <w:bookmarkStart w:id="2" w:name="bookmark2"/>
      <w:r w:rsidRPr="007C1F3A">
        <w:rPr>
          <w:rFonts w:ascii="Times New Roman" w:eastAsia="Times New Roman" w:hAnsi="Times New Roman" w:cs="Times New Roman"/>
          <w:b/>
          <w:bCs/>
          <w:color w:val="000000"/>
          <w:kern w:val="0"/>
          <w:lang w:eastAsia="ru-RU" w:bidi="ru-RU"/>
        </w:rPr>
        <w:t>Содержание</w:t>
      </w:r>
      <w:bookmarkEnd w:id="2"/>
    </w:p>
    <w:p w:rsidR="007C1F3A" w:rsidRPr="007C1F3A" w:rsidRDefault="007C1F3A" w:rsidP="007C1F3A">
      <w:pPr>
        <w:tabs>
          <w:tab w:val="clear" w:pos="709"/>
          <w:tab w:val="left" w:leader="dot" w:pos="7343"/>
        </w:tabs>
        <w:suppressAutoHyphens w:val="0"/>
        <w:spacing w:after="0" w:line="340" w:lineRule="exact"/>
        <w:ind w:left="32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fldChar w:fldCharType="begin"/>
      </w:r>
      <w:r w:rsidRPr="007C1F3A">
        <w:rPr>
          <w:rFonts w:ascii="Times New Roman" w:eastAsia="Times New Roman" w:hAnsi="Times New Roman" w:cs="Times New Roman"/>
          <w:color w:val="000000"/>
          <w:kern w:val="0"/>
          <w:lang w:eastAsia="ru-RU" w:bidi="ru-RU"/>
        </w:rPr>
        <w:instrText xml:space="preserve"> TOC \o "1-5" \h \z </w:instrText>
      </w:r>
      <w:r w:rsidRPr="007C1F3A">
        <w:rPr>
          <w:rFonts w:ascii="Times New Roman" w:eastAsia="Times New Roman" w:hAnsi="Times New Roman" w:cs="Times New Roman"/>
          <w:color w:val="000000"/>
          <w:kern w:val="0"/>
          <w:lang w:eastAsia="ru-RU" w:bidi="ru-RU"/>
        </w:rPr>
        <w:fldChar w:fldCharType="separate"/>
      </w:r>
      <w:r w:rsidRPr="007C1F3A">
        <w:rPr>
          <w:rFonts w:ascii="Times New Roman" w:eastAsia="Times New Roman" w:hAnsi="Times New Roman" w:cs="Times New Roman"/>
          <w:color w:val="000000"/>
          <w:kern w:val="0"/>
          <w:lang w:eastAsia="ru-RU" w:bidi="ru-RU"/>
        </w:rPr>
        <w:t>Перечень сокращений</w:t>
      </w:r>
      <w:r w:rsidRPr="007C1F3A">
        <w:rPr>
          <w:rFonts w:ascii="Times New Roman" w:eastAsia="Times New Roman" w:hAnsi="Times New Roman" w:cs="Times New Roman"/>
          <w:color w:val="000000"/>
          <w:kern w:val="0"/>
          <w:lang w:eastAsia="ru-RU" w:bidi="ru-RU"/>
        </w:rPr>
        <w:tab/>
        <w:t xml:space="preserve"> 4</w:t>
      </w:r>
    </w:p>
    <w:p w:rsidR="007C1F3A" w:rsidRPr="007C1F3A" w:rsidRDefault="007C1F3A" w:rsidP="007C1F3A">
      <w:pPr>
        <w:tabs>
          <w:tab w:val="clear" w:pos="709"/>
          <w:tab w:val="left" w:leader="dot" w:pos="7343"/>
        </w:tabs>
        <w:suppressAutoHyphens w:val="0"/>
        <w:spacing w:after="0" w:line="340" w:lineRule="exact"/>
        <w:ind w:left="320" w:firstLine="0"/>
        <w:rPr>
          <w:rFonts w:ascii="Times New Roman" w:eastAsia="Times New Roman" w:hAnsi="Times New Roman" w:cs="Times New Roman"/>
          <w:color w:val="000000"/>
          <w:kern w:val="0"/>
          <w:lang w:eastAsia="ru-RU" w:bidi="ru-RU"/>
        </w:rPr>
      </w:pPr>
      <w:hyperlink w:anchor="bookmark3" w:tooltip="Current Document">
        <w:r w:rsidRPr="007C1F3A">
          <w:rPr>
            <w:rFonts w:ascii="Times New Roman" w:eastAsia="Times New Roman" w:hAnsi="Times New Roman" w:cs="Times New Roman"/>
            <w:color w:val="000000"/>
            <w:kern w:val="0"/>
            <w:lang w:eastAsia="ru-RU" w:bidi="ru-RU"/>
          </w:rPr>
          <w:t>Введение</w:t>
        </w:r>
        <w:r w:rsidRPr="007C1F3A">
          <w:rPr>
            <w:rFonts w:ascii="Times New Roman" w:eastAsia="Times New Roman" w:hAnsi="Times New Roman" w:cs="Times New Roman"/>
            <w:color w:val="000000"/>
            <w:kern w:val="0"/>
            <w:lang w:eastAsia="ru-RU" w:bidi="ru-RU"/>
          </w:rPr>
          <w:tab/>
          <w:t xml:space="preserve"> 5</w:t>
        </w:r>
      </w:hyperlink>
    </w:p>
    <w:p w:rsidR="007C1F3A" w:rsidRPr="007C1F3A" w:rsidRDefault="007C1F3A" w:rsidP="007C1F3A">
      <w:pPr>
        <w:tabs>
          <w:tab w:val="clear" w:pos="709"/>
          <w:tab w:val="left" w:pos="280"/>
          <w:tab w:val="center" w:pos="3812"/>
        </w:tabs>
        <w:suppressAutoHyphens w:val="0"/>
        <w:spacing w:after="0" w:line="340" w:lineRule="exact"/>
        <w:ind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vertAlign w:val="subscript"/>
          <w:lang w:eastAsia="ru-RU" w:bidi="ru-RU"/>
        </w:rPr>
        <w:t>1</w:t>
      </w:r>
      <w:r w:rsidRPr="007C1F3A">
        <w:rPr>
          <w:rFonts w:ascii="Times New Roman" w:eastAsia="Times New Roman" w:hAnsi="Times New Roman" w:cs="Times New Roman"/>
          <w:color w:val="000000"/>
          <w:kern w:val="0"/>
          <w:lang w:eastAsia="ru-RU" w:bidi="ru-RU"/>
        </w:rPr>
        <w:tab/>
        <w:t>Анализ условий функционирования</w:t>
      </w:r>
      <w:r w:rsidRPr="007C1F3A">
        <w:rPr>
          <w:rFonts w:ascii="Times New Roman" w:eastAsia="Times New Roman" w:hAnsi="Times New Roman" w:cs="Times New Roman"/>
          <w:color w:val="000000"/>
          <w:kern w:val="0"/>
          <w:lang w:eastAsia="ru-RU" w:bidi="ru-RU"/>
        </w:rPr>
        <w:tab/>
        <w:t>телекоммуникационной сети ОАО</w:t>
      </w:r>
    </w:p>
    <w:p w:rsidR="007C1F3A" w:rsidRPr="007C1F3A" w:rsidRDefault="007C1F3A" w:rsidP="007C1F3A">
      <w:pPr>
        <w:numPr>
          <w:ilvl w:val="0"/>
          <w:numId w:val="11"/>
        </w:numPr>
        <w:tabs>
          <w:tab w:val="clear" w:pos="709"/>
          <w:tab w:val="left" w:pos="280"/>
          <w:tab w:val="right" w:leader="dot" w:pos="7734"/>
        </w:tabs>
        <w:suppressAutoHyphens w:val="0"/>
        <w:spacing w:after="27" w:line="220" w:lineRule="exact"/>
        <w:ind w:firstLine="0"/>
        <w:jc w:val="left"/>
        <w:rPr>
          <w:rFonts w:ascii="Times New Roman" w:eastAsia="Times New Roman" w:hAnsi="Times New Roman" w:cs="Times New Roman"/>
          <w:color w:val="000000"/>
          <w:kern w:val="0"/>
          <w:lang w:eastAsia="ru-RU" w:bidi="ru-RU"/>
        </w:rPr>
      </w:pPr>
      <w:hyperlink w:anchor="bookmark6" w:tooltip="Current Document">
        <w:r w:rsidRPr="007C1F3A">
          <w:rPr>
            <w:rFonts w:ascii="Times New Roman" w:eastAsia="Times New Roman" w:hAnsi="Times New Roman" w:cs="Times New Roman"/>
            <w:color w:val="000000"/>
            <w:kern w:val="0"/>
            <w:lang w:eastAsia="ru-RU" w:bidi="ru-RU"/>
          </w:rPr>
          <w:t>«РЖД»</w:t>
        </w:r>
        <w:r w:rsidRPr="007C1F3A">
          <w:rPr>
            <w:rFonts w:ascii="Times New Roman" w:eastAsia="Times New Roman" w:hAnsi="Times New Roman" w:cs="Times New Roman"/>
            <w:color w:val="000000"/>
            <w:kern w:val="0"/>
            <w:lang w:eastAsia="ru-RU" w:bidi="ru-RU"/>
          </w:rPr>
          <w:tab/>
          <w:t xml:space="preserve"> 12</w:t>
        </w:r>
      </w:hyperlink>
    </w:p>
    <w:p w:rsidR="007C1F3A" w:rsidRPr="007C1F3A" w:rsidRDefault="007C1F3A" w:rsidP="007C1F3A">
      <w:pPr>
        <w:tabs>
          <w:tab w:val="clear" w:pos="709"/>
        </w:tabs>
        <w:suppressAutoHyphens w:val="0"/>
        <w:spacing w:after="0" w:line="247" w:lineRule="exact"/>
        <w:ind w:left="7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Роль и место телекоммуникационной сети ОАО «РЖД» в системе</w:t>
      </w:r>
    </w:p>
    <w:p w:rsidR="007C1F3A" w:rsidRPr="007C1F3A" w:rsidRDefault="007C1F3A" w:rsidP="007C1F3A">
      <w:pPr>
        <w:numPr>
          <w:ilvl w:val="1"/>
          <w:numId w:val="11"/>
        </w:numPr>
        <w:tabs>
          <w:tab w:val="clear" w:pos="709"/>
          <w:tab w:val="left" w:pos="758"/>
        </w:tabs>
        <w:suppressAutoHyphens w:val="0"/>
        <w:spacing w:after="0" w:line="247" w:lineRule="exact"/>
        <w:ind w:left="320"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управления железнодорожным транспортом Российской</w:t>
      </w:r>
    </w:p>
    <w:p w:rsidR="007C1F3A" w:rsidRPr="007C1F3A" w:rsidRDefault="007C1F3A" w:rsidP="007C1F3A">
      <w:pPr>
        <w:tabs>
          <w:tab w:val="clear" w:pos="709"/>
          <w:tab w:val="right" w:leader="dot" w:pos="7734"/>
        </w:tabs>
        <w:suppressAutoHyphens w:val="0"/>
        <w:spacing w:after="60" w:line="247" w:lineRule="exact"/>
        <w:ind w:left="7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Федерации</w:t>
      </w:r>
      <w:r w:rsidRPr="007C1F3A">
        <w:rPr>
          <w:rFonts w:ascii="Times New Roman" w:eastAsia="Times New Roman" w:hAnsi="Times New Roman" w:cs="Times New Roman"/>
          <w:color w:val="000000"/>
          <w:kern w:val="0"/>
          <w:lang w:eastAsia="ru-RU" w:bidi="ru-RU"/>
        </w:rPr>
        <w:tab/>
        <w:t xml:space="preserve"> 12</w:t>
      </w:r>
    </w:p>
    <w:p w:rsidR="007C1F3A" w:rsidRPr="007C1F3A" w:rsidRDefault="007C1F3A" w:rsidP="007C1F3A">
      <w:pPr>
        <w:tabs>
          <w:tab w:val="clear" w:pos="709"/>
          <w:tab w:val="right" w:leader="dot" w:pos="7427"/>
        </w:tabs>
        <w:suppressAutoHyphens w:val="0"/>
        <w:spacing w:after="82" w:line="247" w:lineRule="exact"/>
        <w:ind w:left="320" w:firstLine="440"/>
        <w:jc w:val="left"/>
        <w:rPr>
          <w:rFonts w:ascii="Times New Roman" w:eastAsia="Times New Roman" w:hAnsi="Times New Roman" w:cs="Times New Roman"/>
          <w:color w:val="000000"/>
          <w:kern w:val="0"/>
          <w:lang w:eastAsia="ru-RU" w:bidi="ru-RU"/>
        </w:rPr>
      </w:pPr>
      <w:hyperlink w:anchor="bookmark5" w:tooltip="Current Document">
        <w:r w:rsidRPr="007C1F3A">
          <w:rPr>
            <w:rFonts w:ascii="Times New Roman" w:eastAsia="Times New Roman" w:hAnsi="Times New Roman" w:cs="Times New Roman"/>
            <w:color w:val="000000"/>
            <w:kern w:val="0"/>
            <w:lang w:eastAsia="ru-RU" w:bidi="ru-RU"/>
          </w:rPr>
          <w:t xml:space="preserve">Анализ внешних условий функционирования телекоммуникационной </w:t>
        </w:r>
        <w:r w:rsidRPr="007C1F3A">
          <w:rPr>
            <w:rFonts w:ascii="Times New Roman" w:eastAsia="Times New Roman" w:hAnsi="Times New Roman" w:cs="Times New Roman"/>
            <w:color w:val="000000"/>
            <w:kern w:val="0"/>
            <w:vertAlign w:val="superscript"/>
            <w:lang w:val="en-US" w:eastAsia="en-US" w:bidi="en-US"/>
          </w:rPr>
          <w:t>L2</w:t>
        </w:r>
        <w:r w:rsidRPr="007C1F3A">
          <w:rPr>
            <w:rFonts w:ascii="Times New Roman" w:eastAsia="Times New Roman" w:hAnsi="Times New Roman" w:cs="Times New Roman"/>
            <w:color w:val="000000"/>
            <w:kern w:val="0"/>
            <w:lang w:val="en-US" w:eastAsia="en-US" w:bidi="en-US"/>
          </w:rPr>
          <w:t xml:space="preserve"> </w:t>
        </w:r>
        <w:r w:rsidRPr="007C1F3A">
          <w:rPr>
            <w:rFonts w:ascii="Times New Roman" w:eastAsia="Times New Roman" w:hAnsi="Times New Roman" w:cs="Times New Roman"/>
            <w:color w:val="000000"/>
            <w:kern w:val="0"/>
            <w:lang w:eastAsia="ru-RU" w:bidi="ru-RU"/>
          </w:rPr>
          <w:t>сети ОАО «РЖД»</w:t>
        </w:r>
        <w:r w:rsidRPr="007C1F3A">
          <w:rPr>
            <w:rFonts w:ascii="Times New Roman" w:eastAsia="Times New Roman" w:hAnsi="Times New Roman" w:cs="Times New Roman"/>
            <w:color w:val="000000"/>
            <w:kern w:val="0"/>
            <w:lang w:eastAsia="ru-RU" w:bidi="ru-RU"/>
          </w:rPr>
          <w:tab/>
          <w:t xml:space="preserve"> 18</w:t>
        </w:r>
      </w:hyperlink>
    </w:p>
    <w:p w:rsidR="007C1F3A" w:rsidRPr="007C1F3A" w:rsidRDefault="007C1F3A" w:rsidP="007C1F3A">
      <w:pPr>
        <w:tabs>
          <w:tab w:val="clear" w:pos="709"/>
        </w:tabs>
        <w:suppressAutoHyphens w:val="0"/>
        <w:spacing w:after="0" w:line="220" w:lineRule="exact"/>
        <w:ind w:left="7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Краткий обзор методов управления телекоммуникационной сетью</w:t>
      </w:r>
    </w:p>
    <w:p w:rsidR="007C1F3A" w:rsidRPr="007C1F3A" w:rsidRDefault="007C1F3A" w:rsidP="007C1F3A">
      <w:pPr>
        <w:numPr>
          <w:ilvl w:val="0"/>
          <w:numId w:val="12"/>
        </w:numPr>
        <w:tabs>
          <w:tab w:val="clear" w:pos="709"/>
          <w:tab w:val="left" w:pos="758"/>
          <w:tab w:val="right" w:leader="dot" w:pos="7734"/>
        </w:tabs>
        <w:suppressAutoHyphens w:val="0"/>
        <w:spacing w:after="32" w:line="220" w:lineRule="exact"/>
        <w:ind w:left="320" w:firstLine="0"/>
        <w:jc w:val="left"/>
        <w:rPr>
          <w:rFonts w:ascii="Times New Roman" w:eastAsia="Times New Roman" w:hAnsi="Times New Roman" w:cs="Times New Roman"/>
          <w:color w:val="000000"/>
          <w:kern w:val="0"/>
          <w:lang w:eastAsia="ru-RU" w:bidi="ru-RU"/>
        </w:rPr>
      </w:pPr>
      <w:hyperlink w:anchor="bookmark15" w:tooltip="Current Document">
        <w:r w:rsidRPr="007C1F3A">
          <w:rPr>
            <w:rFonts w:ascii="Times New Roman" w:eastAsia="Times New Roman" w:hAnsi="Times New Roman" w:cs="Times New Roman"/>
            <w:color w:val="000000"/>
            <w:kern w:val="0"/>
            <w:lang w:eastAsia="ru-RU" w:bidi="ru-RU"/>
          </w:rPr>
          <w:t>ОАО «РЖД»</w:t>
        </w:r>
        <w:r w:rsidRPr="007C1F3A">
          <w:rPr>
            <w:rFonts w:ascii="Times New Roman" w:eastAsia="Times New Roman" w:hAnsi="Times New Roman" w:cs="Times New Roman"/>
            <w:color w:val="000000"/>
            <w:kern w:val="0"/>
            <w:lang w:eastAsia="ru-RU" w:bidi="ru-RU"/>
          </w:rPr>
          <w:tab/>
          <w:t xml:space="preserve"> 23</w:t>
        </w:r>
      </w:hyperlink>
    </w:p>
    <w:p w:rsidR="007C1F3A" w:rsidRPr="007C1F3A" w:rsidRDefault="007C1F3A" w:rsidP="007C1F3A">
      <w:pPr>
        <w:tabs>
          <w:tab w:val="clear" w:pos="709"/>
        </w:tabs>
        <w:suppressAutoHyphens w:val="0"/>
        <w:spacing w:after="0" w:line="247" w:lineRule="exact"/>
        <w:ind w:left="7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Основные проблемы повышения оперативности управления</w:t>
      </w:r>
    </w:p>
    <w:p w:rsidR="007C1F3A" w:rsidRPr="007C1F3A" w:rsidRDefault="007C1F3A" w:rsidP="007C1F3A">
      <w:pPr>
        <w:numPr>
          <w:ilvl w:val="0"/>
          <w:numId w:val="12"/>
        </w:numPr>
        <w:tabs>
          <w:tab w:val="clear" w:pos="709"/>
          <w:tab w:val="left" w:pos="758"/>
        </w:tabs>
        <w:suppressAutoHyphens w:val="0"/>
        <w:spacing w:after="0" w:line="247" w:lineRule="exact"/>
        <w:ind w:left="320"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функционированием телекоммуникационной сети ОАО «РЖД».</w:t>
      </w:r>
    </w:p>
    <w:p w:rsidR="007C1F3A" w:rsidRPr="007C1F3A" w:rsidRDefault="007C1F3A" w:rsidP="007C1F3A">
      <w:pPr>
        <w:tabs>
          <w:tab w:val="clear" w:pos="709"/>
          <w:tab w:val="right" w:leader="dot" w:pos="7734"/>
        </w:tabs>
        <w:suppressAutoHyphens w:val="0"/>
        <w:spacing w:after="82" w:line="247" w:lineRule="exact"/>
        <w:ind w:left="7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Постановка задачи исследования</w:t>
      </w:r>
      <w:r w:rsidRPr="007C1F3A">
        <w:rPr>
          <w:rFonts w:ascii="Times New Roman" w:eastAsia="Times New Roman" w:hAnsi="Times New Roman" w:cs="Times New Roman"/>
          <w:color w:val="000000"/>
          <w:kern w:val="0"/>
          <w:lang w:eastAsia="ru-RU" w:bidi="ru-RU"/>
        </w:rPr>
        <w:tab/>
        <w:t xml:space="preserve"> 32</w:t>
      </w:r>
    </w:p>
    <w:p w:rsidR="007C1F3A" w:rsidRPr="007C1F3A" w:rsidRDefault="007C1F3A" w:rsidP="007C1F3A">
      <w:pPr>
        <w:numPr>
          <w:ilvl w:val="0"/>
          <w:numId w:val="12"/>
        </w:numPr>
        <w:tabs>
          <w:tab w:val="clear" w:pos="709"/>
          <w:tab w:val="left" w:pos="758"/>
          <w:tab w:val="right" w:leader="dot" w:pos="7734"/>
        </w:tabs>
        <w:suppressAutoHyphens w:val="0"/>
        <w:spacing w:after="29" w:line="220" w:lineRule="exact"/>
        <w:ind w:left="320" w:firstLine="0"/>
        <w:jc w:val="left"/>
        <w:rPr>
          <w:rFonts w:ascii="Times New Roman" w:eastAsia="Times New Roman" w:hAnsi="Times New Roman" w:cs="Times New Roman"/>
          <w:color w:val="000000"/>
          <w:kern w:val="0"/>
          <w:lang w:eastAsia="ru-RU" w:bidi="ru-RU"/>
        </w:rPr>
      </w:pPr>
      <w:hyperlink w:anchor="bookmark49" w:tooltip="Current Document">
        <w:r w:rsidRPr="007C1F3A">
          <w:rPr>
            <w:rFonts w:ascii="Times New Roman" w:eastAsia="Times New Roman" w:hAnsi="Times New Roman" w:cs="Times New Roman"/>
            <w:color w:val="000000"/>
            <w:kern w:val="0"/>
            <w:lang w:eastAsia="ru-RU" w:bidi="ru-RU"/>
          </w:rPr>
          <w:t>Выводы по главе 1</w:t>
        </w:r>
        <w:r w:rsidRPr="007C1F3A">
          <w:rPr>
            <w:rFonts w:ascii="Times New Roman" w:eastAsia="Times New Roman" w:hAnsi="Times New Roman" w:cs="Times New Roman"/>
            <w:color w:val="000000"/>
            <w:kern w:val="0"/>
            <w:lang w:eastAsia="ru-RU" w:bidi="ru-RU"/>
          </w:rPr>
          <w:tab/>
          <w:t xml:space="preserve">   </w:t>
        </w:r>
        <w:r w:rsidRPr="007C1F3A">
          <w:rPr>
            <w:rFonts w:ascii="Times New Roman" w:eastAsia="Times New Roman" w:hAnsi="Times New Roman" w:cs="Times New Roman"/>
            <w:color w:val="000000"/>
            <w:kern w:val="0"/>
            <w:sz w:val="21"/>
            <w:szCs w:val="21"/>
            <w:lang w:eastAsia="ru-RU" w:bidi="ru-RU"/>
          </w:rPr>
          <w:t>37</w:t>
        </w:r>
      </w:hyperlink>
    </w:p>
    <w:p w:rsidR="007C1F3A" w:rsidRPr="007C1F3A" w:rsidRDefault="007C1F3A" w:rsidP="007C1F3A">
      <w:pPr>
        <w:tabs>
          <w:tab w:val="clear" w:pos="709"/>
        </w:tabs>
        <w:suppressAutoHyphens w:val="0"/>
        <w:spacing w:after="0" w:line="252" w:lineRule="exact"/>
        <w:ind w:left="32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Комплексная модель процесса функционирования автоматизированной</w:t>
      </w:r>
    </w:p>
    <w:p w:rsidR="007C1F3A" w:rsidRPr="007C1F3A" w:rsidRDefault="007C1F3A" w:rsidP="007C1F3A">
      <w:pPr>
        <w:numPr>
          <w:ilvl w:val="0"/>
          <w:numId w:val="11"/>
        </w:numPr>
        <w:tabs>
          <w:tab w:val="clear" w:pos="709"/>
          <w:tab w:val="left" w:pos="293"/>
        </w:tabs>
        <w:suppressAutoHyphens w:val="0"/>
        <w:spacing w:after="0" w:line="252" w:lineRule="exact"/>
        <w:ind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системы управления телекоммуникационной сетью ОАО «РЖД» в</w:t>
      </w:r>
    </w:p>
    <w:p w:rsidR="007C1F3A" w:rsidRPr="007C1F3A" w:rsidRDefault="007C1F3A" w:rsidP="007C1F3A">
      <w:pPr>
        <w:tabs>
          <w:tab w:val="clear" w:pos="709"/>
          <w:tab w:val="right" w:leader="dot" w:pos="7734"/>
        </w:tabs>
        <w:suppressAutoHyphens w:val="0"/>
        <w:spacing w:after="64" w:line="252" w:lineRule="exact"/>
        <w:ind w:left="32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нестационарных условиях</w:t>
      </w:r>
      <w:r w:rsidRPr="007C1F3A">
        <w:rPr>
          <w:rFonts w:ascii="Times New Roman" w:eastAsia="Times New Roman" w:hAnsi="Times New Roman" w:cs="Times New Roman"/>
          <w:color w:val="000000"/>
          <w:kern w:val="0"/>
          <w:lang w:eastAsia="ru-RU" w:bidi="ru-RU"/>
        </w:rPr>
        <w:tab/>
        <w:t xml:space="preserve"> 39</w:t>
      </w:r>
    </w:p>
    <w:p w:rsidR="007C1F3A" w:rsidRPr="007C1F3A" w:rsidRDefault="007C1F3A" w:rsidP="007C1F3A">
      <w:pPr>
        <w:tabs>
          <w:tab w:val="clear" w:pos="709"/>
        </w:tabs>
        <w:suppressAutoHyphens w:val="0"/>
        <w:spacing w:after="0" w:line="247" w:lineRule="exact"/>
        <w:ind w:left="7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Краткий обзор методов моделирования процесса функционирования</w:t>
      </w:r>
    </w:p>
    <w:p w:rsidR="007C1F3A" w:rsidRPr="007C1F3A" w:rsidRDefault="007C1F3A" w:rsidP="007C1F3A">
      <w:pPr>
        <w:numPr>
          <w:ilvl w:val="1"/>
          <w:numId w:val="11"/>
        </w:numPr>
        <w:tabs>
          <w:tab w:val="clear" w:pos="709"/>
          <w:tab w:val="left" w:pos="762"/>
        </w:tabs>
        <w:suppressAutoHyphens w:val="0"/>
        <w:spacing w:after="0" w:line="247" w:lineRule="exact"/>
        <w:ind w:left="320"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автоматизированной системы управления телекоммуникационной</w:t>
      </w:r>
    </w:p>
    <w:p w:rsidR="007C1F3A" w:rsidRPr="007C1F3A" w:rsidRDefault="007C1F3A" w:rsidP="007C1F3A">
      <w:pPr>
        <w:tabs>
          <w:tab w:val="clear" w:pos="709"/>
          <w:tab w:val="right" w:leader="dot" w:pos="7734"/>
        </w:tabs>
        <w:suppressAutoHyphens w:val="0"/>
        <w:spacing w:after="64" w:line="247" w:lineRule="exact"/>
        <w:ind w:left="760" w:firstLine="0"/>
        <w:rPr>
          <w:rFonts w:ascii="Times New Roman" w:eastAsia="Times New Roman" w:hAnsi="Times New Roman" w:cs="Times New Roman"/>
          <w:color w:val="000000"/>
          <w:kern w:val="0"/>
          <w:lang w:eastAsia="ru-RU" w:bidi="ru-RU"/>
        </w:rPr>
      </w:pPr>
      <w:hyperlink w:anchor="bookmark9" w:tooltip="Current Document">
        <w:r w:rsidRPr="007C1F3A">
          <w:rPr>
            <w:rFonts w:ascii="Times New Roman" w:eastAsia="Times New Roman" w:hAnsi="Times New Roman" w:cs="Times New Roman"/>
            <w:color w:val="000000"/>
            <w:kern w:val="0"/>
            <w:lang w:eastAsia="ru-RU" w:bidi="ru-RU"/>
          </w:rPr>
          <w:t>сетью ОАО «РЖД»</w:t>
        </w:r>
        <w:r w:rsidRPr="007C1F3A">
          <w:rPr>
            <w:rFonts w:ascii="Times New Roman" w:eastAsia="Times New Roman" w:hAnsi="Times New Roman" w:cs="Times New Roman"/>
            <w:color w:val="000000"/>
            <w:kern w:val="0"/>
            <w:lang w:eastAsia="ru-RU" w:bidi="ru-RU"/>
          </w:rPr>
          <w:tab/>
          <w:t xml:space="preserve"> 39</w:t>
        </w:r>
      </w:hyperlink>
    </w:p>
    <w:p w:rsidR="007C1F3A" w:rsidRPr="007C1F3A" w:rsidRDefault="007C1F3A" w:rsidP="007C1F3A">
      <w:pPr>
        <w:tabs>
          <w:tab w:val="clear" w:pos="709"/>
        </w:tabs>
        <w:suppressAutoHyphens w:val="0"/>
        <w:spacing w:after="0" w:line="242" w:lineRule="exact"/>
        <w:ind w:left="7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Обобщенная модель процесса функционирования</w:t>
      </w:r>
    </w:p>
    <w:p w:rsidR="007C1F3A" w:rsidRPr="007C1F3A" w:rsidRDefault="007C1F3A" w:rsidP="007C1F3A">
      <w:pPr>
        <w:numPr>
          <w:ilvl w:val="1"/>
          <w:numId w:val="11"/>
        </w:numPr>
        <w:tabs>
          <w:tab w:val="clear" w:pos="709"/>
          <w:tab w:val="left" w:pos="786"/>
        </w:tabs>
        <w:suppressAutoHyphens w:val="0"/>
        <w:spacing w:after="0" w:line="242" w:lineRule="exact"/>
        <w:ind w:left="320"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автоматизированной системы управления телекоммуникационной</w:t>
      </w:r>
    </w:p>
    <w:p w:rsidR="007C1F3A" w:rsidRPr="007C1F3A" w:rsidRDefault="007C1F3A" w:rsidP="007C1F3A">
      <w:pPr>
        <w:tabs>
          <w:tab w:val="clear" w:pos="709"/>
          <w:tab w:val="right" w:leader="dot" w:pos="7734"/>
        </w:tabs>
        <w:suppressAutoHyphens w:val="0"/>
        <w:spacing w:after="56" w:line="242" w:lineRule="exact"/>
        <w:ind w:left="7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сетью ОАО «РЖД»</w:t>
      </w:r>
      <w:r w:rsidRPr="007C1F3A">
        <w:rPr>
          <w:rFonts w:ascii="Times New Roman" w:eastAsia="Times New Roman" w:hAnsi="Times New Roman" w:cs="Times New Roman"/>
          <w:color w:val="000000"/>
          <w:kern w:val="0"/>
          <w:lang w:eastAsia="ru-RU" w:bidi="ru-RU"/>
        </w:rPr>
        <w:tab/>
        <w:t xml:space="preserve"> 44</w:t>
      </w:r>
    </w:p>
    <w:p w:rsidR="007C1F3A" w:rsidRPr="007C1F3A" w:rsidRDefault="007C1F3A" w:rsidP="007C1F3A">
      <w:pPr>
        <w:tabs>
          <w:tab w:val="clear" w:pos="709"/>
        </w:tabs>
        <w:suppressAutoHyphens w:val="0"/>
        <w:spacing w:after="0" w:line="247" w:lineRule="exact"/>
        <w:ind w:left="13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Математическая модель процесса сортировки и классификации</w:t>
      </w:r>
    </w:p>
    <w:p w:rsidR="007C1F3A" w:rsidRPr="007C1F3A" w:rsidRDefault="007C1F3A" w:rsidP="007C1F3A">
      <w:pPr>
        <w:numPr>
          <w:ilvl w:val="2"/>
          <w:numId w:val="11"/>
        </w:numPr>
        <w:tabs>
          <w:tab w:val="clear" w:pos="709"/>
          <w:tab w:val="left" w:pos="1435"/>
        </w:tabs>
        <w:suppressAutoHyphens w:val="0"/>
        <w:spacing w:after="0" w:line="247" w:lineRule="exact"/>
        <w:ind w:left="760"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событий в единой системе мониторинга и администрирования</w:t>
      </w:r>
    </w:p>
    <w:p w:rsidR="007C1F3A" w:rsidRPr="007C1F3A" w:rsidRDefault="007C1F3A" w:rsidP="007C1F3A">
      <w:pPr>
        <w:tabs>
          <w:tab w:val="clear" w:pos="709"/>
          <w:tab w:val="right" w:leader="dot" w:pos="7734"/>
        </w:tabs>
        <w:suppressAutoHyphens w:val="0"/>
        <w:spacing w:after="60" w:line="247" w:lineRule="exact"/>
        <w:ind w:left="1360" w:firstLine="0"/>
        <w:rPr>
          <w:rFonts w:ascii="Times New Roman" w:eastAsia="Times New Roman" w:hAnsi="Times New Roman" w:cs="Times New Roman"/>
          <w:color w:val="000000"/>
          <w:kern w:val="0"/>
          <w:lang w:eastAsia="ru-RU" w:bidi="ru-RU"/>
        </w:rPr>
      </w:pPr>
      <w:hyperlink w:anchor="bookmark38" w:tooltip="Current Document">
        <w:r w:rsidRPr="007C1F3A">
          <w:rPr>
            <w:rFonts w:ascii="Times New Roman" w:eastAsia="Times New Roman" w:hAnsi="Times New Roman" w:cs="Times New Roman"/>
            <w:color w:val="000000"/>
            <w:kern w:val="0"/>
            <w:lang w:eastAsia="ru-RU" w:bidi="ru-RU"/>
          </w:rPr>
          <w:t>ОАО «РЖД»</w:t>
        </w:r>
        <w:r w:rsidRPr="007C1F3A">
          <w:rPr>
            <w:rFonts w:ascii="Times New Roman" w:eastAsia="Times New Roman" w:hAnsi="Times New Roman" w:cs="Times New Roman"/>
            <w:color w:val="000000"/>
            <w:kern w:val="0"/>
            <w:lang w:eastAsia="ru-RU" w:bidi="ru-RU"/>
          </w:rPr>
          <w:tab/>
          <w:t xml:space="preserve"> 50</w:t>
        </w:r>
      </w:hyperlink>
    </w:p>
    <w:p w:rsidR="007C1F3A" w:rsidRPr="007C1F3A" w:rsidRDefault="007C1F3A" w:rsidP="007C1F3A">
      <w:pPr>
        <w:tabs>
          <w:tab w:val="clear" w:pos="709"/>
        </w:tabs>
        <w:suppressAutoHyphens w:val="0"/>
        <w:spacing w:after="0" w:line="247" w:lineRule="exact"/>
        <w:ind w:left="13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Математическая модель процесса работы с инцидентом в</w:t>
      </w:r>
    </w:p>
    <w:p w:rsidR="007C1F3A" w:rsidRPr="007C1F3A" w:rsidRDefault="007C1F3A" w:rsidP="007C1F3A">
      <w:pPr>
        <w:numPr>
          <w:ilvl w:val="2"/>
          <w:numId w:val="11"/>
        </w:numPr>
        <w:tabs>
          <w:tab w:val="clear" w:pos="709"/>
          <w:tab w:val="left" w:pos="1435"/>
        </w:tabs>
        <w:suppressAutoHyphens w:val="0"/>
        <w:spacing w:after="0" w:line="247" w:lineRule="exact"/>
        <w:ind w:left="760"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единой системе мониторинга и администрирования ОАО</w:t>
      </w:r>
    </w:p>
    <w:p w:rsidR="007C1F3A" w:rsidRPr="007C1F3A" w:rsidRDefault="007C1F3A" w:rsidP="007C1F3A">
      <w:pPr>
        <w:tabs>
          <w:tab w:val="clear" w:pos="709"/>
          <w:tab w:val="right" w:leader="dot" w:pos="7734"/>
        </w:tabs>
        <w:suppressAutoHyphens w:val="0"/>
        <w:spacing w:after="60" w:line="247" w:lineRule="exact"/>
        <w:ind w:left="1360" w:firstLine="0"/>
        <w:rPr>
          <w:rFonts w:ascii="Times New Roman" w:eastAsia="Times New Roman" w:hAnsi="Times New Roman" w:cs="Times New Roman"/>
          <w:color w:val="000000"/>
          <w:kern w:val="0"/>
          <w:lang w:eastAsia="ru-RU" w:bidi="ru-RU"/>
        </w:rPr>
      </w:pPr>
      <w:hyperlink w:anchor="bookmark57" w:tooltip="Current Document">
        <w:r w:rsidRPr="007C1F3A">
          <w:rPr>
            <w:rFonts w:ascii="Times New Roman" w:eastAsia="Times New Roman" w:hAnsi="Times New Roman" w:cs="Times New Roman"/>
            <w:color w:val="000000"/>
            <w:kern w:val="0"/>
            <w:lang w:eastAsia="ru-RU" w:bidi="ru-RU"/>
          </w:rPr>
          <w:t>«РЖД»</w:t>
        </w:r>
        <w:r w:rsidRPr="007C1F3A">
          <w:rPr>
            <w:rFonts w:ascii="Times New Roman" w:eastAsia="Times New Roman" w:hAnsi="Times New Roman" w:cs="Times New Roman"/>
            <w:color w:val="000000"/>
            <w:kern w:val="0"/>
            <w:lang w:eastAsia="ru-RU" w:bidi="ru-RU"/>
          </w:rPr>
          <w:tab/>
          <w:t xml:space="preserve"> 56</w:t>
        </w:r>
      </w:hyperlink>
    </w:p>
    <w:p w:rsidR="007C1F3A" w:rsidRPr="007C1F3A" w:rsidRDefault="007C1F3A" w:rsidP="007C1F3A">
      <w:pPr>
        <w:tabs>
          <w:tab w:val="clear" w:pos="709"/>
        </w:tabs>
        <w:suppressAutoHyphens w:val="0"/>
        <w:spacing w:after="0" w:line="247" w:lineRule="exact"/>
        <w:ind w:left="13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Математическая модель процесса окончания работ по</w:t>
      </w:r>
    </w:p>
    <w:p w:rsidR="007C1F3A" w:rsidRPr="007C1F3A" w:rsidRDefault="007C1F3A" w:rsidP="007C1F3A">
      <w:pPr>
        <w:numPr>
          <w:ilvl w:val="2"/>
          <w:numId w:val="11"/>
        </w:numPr>
        <w:tabs>
          <w:tab w:val="clear" w:pos="709"/>
          <w:tab w:val="left" w:pos="1435"/>
        </w:tabs>
        <w:suppressAutoHyphens w:val="0"/>
        <w:spacing w:after="0" w:line="247" w:lineRule="exact"/>
        <w:ind w:left="760"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устранению инцидента в единой системе мониторинга и</w:t>
      </w:r>
    </w:p>
    <w:p w:rsidR="007C1F3A" w:rsidRPr="007C1F3A" w:rsidRDefault="007C1F3A" w:rsidP="007C1F3A">
      <w:pPr>
        <w:tabs>
          <w:tab w:val="clear" w:pos="709"/>
          <w:tab w:val="right" w:leader="dot" w:pos="7734"/>
        </w:tabs>
        <w:suppressAutoHyphens w:val="0"/>
        <w:spacing w:after="64" w:line="247" w:lineRule="exact"/>
        <w:ind w:left="13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администрирования ОАО «РЖД»</w:t>
      </w:r>
      <w:r w:rsidRPr="007C1F3A">
        <w:rPr>
          <w:rFonts w:ascii="Times New Roman" w:eastAsia="Times New Roman" w:hAnsi="Times New Roman" w:cs="Times New Roman"/>
          <w:color w:val="000000"/>
          <w:kern w:val="0"/>
          <w:lang w:eastAsia="ru-RU" w:bidi="ru-RU"/>
        </w:rPr>
        <w:tab/>
        <w:t xml:space="preserve"> 62</w:t>
      </w:r>
    </w:p>
    <w:p w:rsidR="007C1F3A" w:rsidRPr="007C1F3A" w:rsidRDefault="007C1F3A" w:rsidP="007C1F3A">
      <w:pPr>
        <w:tabs>
          <w:tab w:val="clear" w:pos="709"/>
        </w:tabs>
        <w:suppressAutoHyphens w:val="0"/>
        <w:spacing w:after="0" w:line="242" w:lineRule="exact"/>
        <w:ind w:left="136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Формализация комплексной модели процесса</w:t>
      </w:r>
    </w:p>
    <w:p w:rsidR="007C1F3A" w:rsidRPr="007C1F3A" w:rsidRDefault="007C1F3A" w:rsidP="007C1F3A">
      <w:pPr>
        <w:numPr>
          <w:ilvl w:val="2"/>
          <w:numId w:val="11"/>
        </w:numPr>
        <w:tabs>
          <w:tab w:val="clear" w:pos="709"/>
          <w:tab w:val="left" w:pos="1440"/>
        </w:tabs>
        <w:suppressAutoHyphens w:val="0"/>
        <w:spacing w:after="0" w:line="242" w:lineRule="exact"/>
        <w:ind w:left="760"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функционирования автоматизированной системы управления</w:t>
      </w:r>
    </w:p>
    <w:p w:rsidR="007C1F3A" w:rsidRPr="007C1F3A" w:rsidRDefault="007C1F3A" w:rsidP="007C1F3A">
      <w:pPr>
        <w:tabs>
          <w:tab w:val="clear" w:pos="709"/>
          <w:tab w:val="right" w:leader="dot" w:pos="7734"/>
        </w:tabs>
        <w:suppressAutoHyphens w:val="0"/>
        <w:spacing w:after="0" w:line="242" w:lineRule="exact"/>
        <w:ind w:left="1360" w:firstLine="0"/>
        <w:rPr>
          <w:rFonts w:ascii="Times New Roman" w:eastAsia="Times New Roman" w:hAnsi="Times New Roman" w:cs="Times New Roman"/>
          <w:color w:val="000000"/>
          <w:kern w:val="0"/>
          <w:lang w:eastAsia="ru-RU" w:bidi="ru-RU"/>
        </w:rPr>
        <w:sectPr w:rsidR="007C1F3A" w:rsidRPr="007C1F3A">
          <w:pgSz w:w="11900" w:h="16840"/>
          <w:pgMar w:top="1840" w:right="2352" w:bottom="1840" w:left="1770" w:header="0" w:footer="3" w:gutter="0"/>
          <w:cols w:space="720"/>
          <w:noEndnote/>
          <w:docGrid w:linePitch="360"/>
        </w:sectPr>
      </w:pPr>
      <w:r w:rsidRPr="007C1F3A">
        <w:rPr>
          <w:rFonts w:ascii="Times New Roman" w:eastAsia="Times New Roman" w:hAnsi="Times New Roman" w:cs="Times New Roman"/>
          <w:color w:val="000000"/>
          <w:kern w:val="0"/>
          <w:lang w:eastAsia="ru-RU" w:bidi="ru-RU"/>
        </w:rPr>
        <w:t>телекоммуникационной сетью ОАО «РЖД»</w:t>
      </w:r>
      <w:r w:rsidRPr="007C1F3A">
        <w:rPr>
          <w:rFonts w:ascii="Times New Roman" w:eastAsia="Times New Roman" w:hAnsi="Times New Roman" w:cs="Times New Roman"/>
          <w:color w:val="000000"/>
          <w:kern w:val="0"/>
          <w:lang w:eastAsia="ru-RU" w:bidi="ru-RU"/>
        </w:rPr>
        <w:tab/>
        <w:t xml:space="preserve"> 68</w:t>
      </w:r>
      <w:r w:rsidRPr="007C1F3A">
        <w:rPr>
          <w:rFonts w:ascii="Times New Roman" w:eastAsia="Times New Roman" w:hAnsi="Times New Roman" w:cs="Times New Roman"/>
          <w:color w:val="000000"/>
          <w:kern w:val="0"/>
          <w:lang w:eastAsia="ru-RU" w:bidi="ru-RU"/>
        </w:rPr>
        <w:fldChar w:fldCharType="end"/>
      </w:r>
    </w:p>
    <w:p w:rsidR="007C1F3A" w:rsidRPr="007C1F3A" w:rsidRDefault="007C1F3A" w:rsidP="007C1F3A">
      <w:pPr>
        <w:tabs>
          <w:tab w:val="clear" w:pos="709"/>
        </w:tabs>
        <w:suppressAutoHyphens w:val="0"/>
        <w:spacing w:after="144" w:line="280" w:lineRule="exact"/>
        <w:ind w:left="420" w:firstLine="0"/>
        <w:jc w:val="center"/>
        <w:rPr>
          <w:rFonts w:ascii="Times New Roman" w:eastAsia="Times New Roman" w:hAnsi="Times New Roman" w:cs="Times New Roman"/>
          <w:b/>
          <w:bCs/>
          <w:color w:val="000000"/>
          <w:w w:val="70"/>
          <w:kern w:val="0"/>
          <w:sz w:val="28"/>
          <w:szCs w:val="28"/>
          <w:lang w:val="uk-UA" w:eastAsia="uk-UA" w:bidi="uk-UA"/>
        </w:rPr>
      </w:pPr>
      <w:r w:rsidRPr="007C1F3A">
        <w:rPr>
          <w:rFonts w:ascii="Times New Roman" w:eastAsia="Times New Roman" w:hAnsi="Times New Roman" w:cs="Times New Roman"/>
          <w:b/>
          <w:bCs/>
          <w:color w:val="000000"/>
          <w:w w:val="70"/>
          <w:kern w:val="0"/>
          <w:sz w:val="28"/>
          <w:szCs w:val="28"/>
          <w:lang w:val="uk-UA" w:eastAsia="uk-UA" w:bidi="uk-UA"/>
        </w:rPr>
        <w:t>з</w:t>
      </w:r>
    </w:p>
    <w:p w:rsidR="007C1F3A" w:rsidRPr="007C1F3A" w:rsidRDefault="007C1F3A" w:rsidP="007C1F3A">
      <w:pPr>
        <w:tabs>
          <w:tab w:val="clear" w:pos="709"/>
        </w:tabs>
        <w:suppressAutoHyphens w:val="0"/>
        <w:spacing w:after="0" w:line="247"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Общий подход к моделированию функционирования</w:t>
      </w:r>
    </w:p>
    <w:p w:rsidR="007C1F3A" w:rsidRPr="007C1F3A" w:rsidRDefault="007C1F3A" w:rsidP="007C1F3A">
      <w:pPr>
        <w:numPr>
          <w:ilvl w:val="1"/>
          <w:numId w:val="11"/>
        </w:numPr>
        <w:tabs>
          <w:tab w:val="clear" w:pos="709"/>
          <w:tab w:val="left" w:pos="469"/>
        </w:tabs>
        <w:suppressAutoHyphens w:val="0"/>
        <w:spacing w:after="0" w:line="247" w:lineRule="exact"/>
        <w:ind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телекоммуникационной сети ОАО «РЖД» в нестационарных</w:t>
      </w:r>
    </w:p>
    <w:p w:rsidR="007C1F3A" w:rsidRPr="007C1F3A" w:rsidRDefault="007C1F3A" w:rsidP="007C1F3A">
      <w:pPr>
        <w:tabs>
          <w:tab w:val="clear" w:pos="709"/>
          <w:tab w:val="left" w:leader="dot" w:pos="7065"/>
        </w:tabs>
        <w:suppressAutoHyphens w:val="0"/>
        <w:spacing w:after="82" w:line="247"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fldChar w:fldCharType="begin"/>
      </w:r>
      <w:r w:rsidRPr="007C1F3A">
        <w:rPr>
          <w:rFonts w:ascii="Times New Roman" w:eastAsia="Times New Roman" w:hAnsi="Times New Roman" w:cs="Times New Roman"/>
          <w:color w:val="000000"/>
          <w:kern w:val="0"/>
          <w:lang w:eastAsia="ru-RU" w:bidi="ru-RU"/>
        </w:rPr>
        <w:instrText xml:space="preserve"> TOC \o "1-5" \h \z </w:instrText>
      </w:r>
      <w:r w:rsidRPr="007C1F3A">
        <w:rPr>
          <w:rFonts w:ascii="Times New Roman" w:eastAsia="Times New Roman" w:hAnsi="Times New Roman" w:cs="Times New Roman"/>
          <w:color w:val="000000"/>
          <w:kern w:val="0"/>
          <w:lang w:eastAsia="ru-RU" w:bidi="ru-RU"/>
        </w:rPr>
        <w:fldChar w:fldCharType="separate"/>
      </w:r>
      <w:hyperlink w:anchor="bookmark55" w:tooltip="Current Document">
        <w:r w:rsidRPr="007C1F3A">
          <w:rPr>
            <w:rFonts w:ascii="Times New Roman" w:eastAsia="Times New Roman" w:hAnsi="Times New Roman" w:cs="Times New Roman"/>
            <w:color w:val="000000"/>
            <w:kern w:val="0"/>
            <w:lang w:eastAsia="ru-RU" w:bidi="ru-RU"/>
          </w:rPr>
          <w:t>условиях</w:t>
        </w:r>
        <w:r w:rsidRPr="007C1F3A">
          <w:rPr>
            <w:rFonts w:ascii="Times New Roman" w:eastAsia="Times New Roman" w:hAnsi="Times New Roman" w:cs="Times New Roman"/>
            <w:color w:val="000000"/>
            <w:kern w:val="0"/>
            <w:lang w:eastAsia="ru-RU" w:bidi="ru-RU"/>
          </w:rPr>
          <w:tab/>
          <w:t xml:space="preserve"> 79</w:t>
        </w:r>
      </w:hyperlink>
    </w:p>
    <w:p w:rsidR="007C1F3A" w:rsidRPr="007C1F3A" w:rsidRDefault="007C1F3A" w:rsidP="007C1F3A">
      <w:pPr>
        <w:numPr>
          <w:ilvl w:val="1"/>
          <w:numId w:val="11"/>
        </w:numPr>
        <w:tabs>
          <w:tab w:val="clear" w:pos="709"/>
          <w:tab w:val="left" w:pos="469"/>
          <w:tab w:val="left" w:leader="dot" w:pos="7065"/>
        </w:tabs>
        <w:suppressAutoHyphens w:val="0"/>
        <w:spacing w:after="32" w:line="220" w:lineRule="exact"/>
        <w:ind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Выводы по главе 2</w:t>
      </w:r>
      <w:r w:rsidRPr="007C1F3A">
        <w:rPr>
          <w:rFonts w:ascii="Times New Roman" w:eastAsia="Times New Roman" w:hAnsi="Times New Roman" w:cs="Times New Roman"/>
          <w:color w:val="000000"/>
          <w:kern w:val="0"/>
          <w:lang w:eastAsia="ru-RU" w:bidi="ru-RU"/>
        </w:rPr>
        <w:tab/>
        <w:t xml:space="preserve"> </w:t>
      </w:r>
      <w:r w:rsidRPr="007C1F3A">
        <w:rPr>
          <w:rFonts w:ascii="Times New Roman" w:eastAsia="Times New Roman" w:hAnsi="Times New Roman" w:cs="Times New Roman"/>
          <w:color w:val="000000"/>
          <w:kern w:val="0"/>
          <w:lang w:val="en-US" w:eastAsia="en-US" w:bidi="en-US"/>
        </w:rPr>
        <w:t>gj</w:t>
      </w:r>
    </w:p>
    <w:p w:rsidR="007C1F3A" w:rsidRPr="007C1F3A" w:rsidRDefault="007C1F3A" w:rsidP="007C1F3A">
      <w:pPr>
        <w:tabs>
          <w:tab w:val="clear" w:pos="709"/>
          <w:tab w:val="right" w:leader="dot" w:pos="7491"/>
        </w:tabs>
        <w:suppressAutoHyphens w:val="0"/>
        <w:spacing w:after="56" w:line="247" w:lineRule="exact"/>
        <w:ind w:firstLine="0"/>
        <w:jc w:val="left"/>
        <w:rPr>
          <w:rFonts w:ascii="Times New Roman" w:eastAsia="Times New Roman" w:hAnsi="Times New Roman" w:cs="Times New Roman"/>
          <w:color w:val="000000"/>
          <w:kern w:val="0"/>
          <w:lang w:eastAsia="ru-RU" w:bidi="ru-RU"/>
        </w:rPr>
      </w:pPr>
      <w:hyperlink w:anchor="bookmark50" w:tooltip="Current Document">
        <w:r w:rsidRPr="007C1F3A">
          <w:rPr>
            <w:rFonts w:ascii="Times New Roman" w:eastAsia="Times New Roman" w:hAnsi="Times New Roman" w:cs="Times New Roman"/>
            <w:color w:val="000000"/>
            <w:kern w:val="0"/>
            <w:lang w:eastAsia="ru-RU" w:bidi="ru-RU"/>
          </w:rPr>
          <w:t>Методика оценки длительности цикла управления телекоммуникационной сетью ОАО «РЖД» в нестационарных условиях</w:t>
        </w:r>
        <w:r w:rsidRPr="007C1F3A">
          <w:rPr>
            <w:rFonts w:ascii="Times New Roman" w:eastAsia="Times New Roman" w:hAnsi="Times New Roman" w:cs="Times New Roman"/>
            <w:color w:val="000000"/>
            <w:kern w:val="0"/>
            <w:lang w:eastAsia="ru-RU" w:bidi="ru-RU"/>
          </w:rPr>
          <w:tab/>
          <w:t xml:space="preserve"> 83</w:t>
        </w:r>
      </w:hyperlink>
    </w:p>
    <w:p w:rsidR="007C1F3A" w:rsidRPr="007C1F3A" w:rsidRDefault="007C1F3A" w:rsidP="007C1F3A">
      <w:pPr>
        <w:tabs>
          <w:tab w:val="clear" w:pos="709"/>
          <w:tab w:val="right" w:leader="dot" w:pos="6980"/>
        </w:tabs>
        <w:suppressAutoHyphens w:val="0"/>
        <w:spacing w:after="85" w:line="252" w:lineRule="exact"/>
        <w:ind w:left="500" w:firstLine="0"/>
        <w:jc w:val="left"/>
        <w:rPr>
          <w:rFonts w:ascii="Times New Roman" w:eastAsia="Times New Roman" w:hAnsi="Times New Roman" w:cs="Times New Roman"/>
          <w:color w:val="000000"/>
          <w:kern w:val="0"/>
          <w:lang w:eastAsia="ru-RU" w:bidi="ru-RU"/>
        </w:rPr>
      </w:pPr>
      <w:hyperlink w:anchor="bookmark51" w:tooltip="Current Document">
        <w:r w:rsidRPr="007C1F3A">
          <w:rPr>
            <w:rFonts w:ascii="Times New Roman" w:eastAsia="Times New Roman" w:hAnsi="Times New Roman" w:cs="Times New Roman"/>
            <w:color w:val="000000"/>
            <w:kern w:val="0"/>
            <w:lang w:eastAsia="ru-RU" w:bidi="ru-RU"/>
          </w:rPr>
          <w:t>Выбор показателей оценки длительности цикла управления телекоммуникационной сетью ОАО «РЖД»</w:t>
        </w:r>
        <w:r w:rsidRPr="007C1F3A">
          <w:rPr>
            <w:rFonts w:ascii="Times New Roman" w:eastAsia="Times New Roman" w:hAnsi="Times New Roman" w:cs="Times New Roman"/>
            <w:color w:val="000000"/>
            <w:kern w:val="0"/>
            <w:lang w:eastAsia="ru-RU" w:bidi="ru-RU"/>
          </w:rPr>
          <w:tab/>
          <w:t xml:space="preserve"> 83</w:t>
        </w:r>
      </w:hyperlink>
    </w:p>
    <w:p w:rsidR="007C1F3A" w:rsidRPr="007C1F3A" w:rsidRDefault="007C1F3A" w:rsidP="007C1F3A">
      <w:pPr>
        <w:tabs>
          <w:tab w:val="clear" w:pos="709"/>
        </w:tabs>
        <w:suppressAutoHyphens w:val="0"/>
        <w:spacing w:after="0" w:line="220" w:lineRule="exact"/>
        <w:ind w:left="420" w:firstLine="0"/>
        <w:jc w:val="center"/>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 xml:space="preserve">^ </w:t>
      </w:r>
      <w:r w:rsidRPr="007C1F3A">
        <w:rPr>
          <w:rFonts w:ascii="Times New Roman" w:eastAsia="Times New Roman" w:hAnsi="Times New Roman" w:cs="Times New Roman"/>
          <w:color w:val="000000"/>
          <w:kern w:val="0"/>
          <w:lang w:val="en-US" w:eastAsia="en-US" w:bidi="en-US"/>
        </w:rPr>
        <w:t>j</w:t>
      </w:r>
      <w:r w:rsidRPr="007C1F3A">
        <w:rPr>
          <w:rFonts w:ascii="Times New Roman" w:eastAsia="Times New Roman" w:hAnsi="Times New Roman" w:cs="Times New Roman"/>
          <w:color w:val="000000"/>
          <w:kern w:val="0"/>
          <w:lang w:eastAsia="en-US" w:bidi="en-US"/>
        </w:rPr>
        <w:t xml:space="preserve"> </w:t>
      </w:r>
      <w:r w:rsidRPr="007C1F3A">
        <w:rPr>
          <w:rFonts w:ascii="Times New Roman" w:eastAsia="Times New Roman" w:hAnsi="Times New Roman" w:cs="Times New Roman"/>
          <w:color w:val="000000"/>
          <w:kern w:val="0"/>
          <w:lang w:val="en-US" w:eastAsia="en-US" w:bidi="en-US"/>
        </w:rPr>
        <w:t>j</w:t>
      </w:r>
      <w:r w:rsidRPr="007C1F3A">
        <w:rPr>
          <w:rFonts w:ascii="Times New Roman" w:eastAsia="Times New Roman" w:hAnsi="Times New Roman" w:cs="Times New Roman"/>
          <w:color w:val="000000"/>
          <w:kern w:val="0"/>
          <w:lang w:eastAsia="en-US" w:bidi="en-US"/>
        </w:rPr>
        <w:t xml:space="preserve"> </w:t>
      </w:r>
      <w:r w:rsidRPr="007C1F3A">
        <w:rPr>
          <w:rFonts w:ascii="Times New Roman" w:eastAsia="Times New Roman" w:hAnsi="Times New Roman" w:cs="Times New Roman"/>
          <w:color w:val="000000"/>
          <w:kern w:val="0"/>
          <w:lang w:eastAsia="ru-RU" w:bidi="ru-RU"/>
        </w:rPr>
        <w:t>Подход к моделированию и учету изменения коэффициента</w:t>
      </w:r>
    </w:p>
    <w:p w:rsidR="007C1F3A" w:rsidRPr="007C1F3A" w:rsidRDefault="007C1F3A" w:rsidP="007C1F3A">
      <w:pPr>
        <w:tabs>
          <w:tab w:val="clear" w:pos="709"/>
          <w:tab w:val="left" w:leader="dot" w:pos="7065"/>
        </w:tabs>
        <w:suppressAutoHyphens w:val="0"/>
        <w:spacing w:after="54" w:line="220" w:lineRule="exact"/>
        <w:ind w:left="11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готовности телекоммуникационной сети ОАО «РЖД»</w:t>
      </w:r>
      <w:r w:rsidRPr="007C1F3A">
        <w:rPr>
          <w:rFonts w:ascii="Times New Roman" w:eastAsia="Times New Roman" w:hAnsi="Times New Roman" w:cs="Times New Roman"/>
          <w:color w:val="000000"/>
          <w:kern w:val="0"/>
          <w:lang w:eastAsia="ru-RU" w:bidi="ru-RU"/>
        </w:rPr>
        <w:tab/>
        <w:t xml:space="preserve"> 85</w:t>
      </w:r>
    </w:p>
    <w:p w:rsidR="007C1F3A" w:rsidRPr="007C1F3A" w:rsidRDefault="007C1F3A" w:rsidP="007C1F3A">
      <w:pPr>
        <w:tabs>
          <w:tab w:val="clear" w:pos="709"/>
        </w:tabs>
        <w:suppressAutoHyphens w:val="0"/>
        <w:spacing w:after="3" w:line="220"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 xml:space="preserve">^ </w:t>
      </w:r>
      <w:r w:rsidRPr="007C1F3A">
        <w:rPr>
          <w:rFonts w:ascii="Times New Roman" w:eastAsia="Times New Roman" w:hAnsi="Times New Roman" w:cs="Times New Roman"/>
          <w:color w:val="000000"/>
          <w:kern w:val="0"/>
          <w:lang w:val="en-US" w:eastAsia="en-US" w:bidi="en-US"/>
        </w:rPr>
        <w:t>j</w:t>
      </w:r>
      <w:r w:rsidRPr="007C1F3A">
        <w:rPr>
          <w:rFonts w:ascii="Times New Roman" w:eastAsia="Times New Roman" w:hAnsi="Times New Roman" w:cs="Times New Roman"/>
          <w:color w:val="000000"/>
          <w:kern w:val="0"/>
          <w:lang w:eastAsia="en-US" w:bidi="en-US"/>
        </w:rPr>
        <w:t xml:space="preserve"> </w:t>
      </w:r>
      <w:r w:rsidRPr="007C1F3A">
        <w:rPr>
          <w:rFonts w:ascii="Times New Roman" w:eastAsia="Times New Roman" w:hAnsi="Times New Roman" w:cs="Times New Roman"/>
          <w:color w:val="000000"/>
          <w:kern w:val="0"/>
          <w:sz w:val="21"/>
          <w:szCs w:val="21"/>
          <w:lang w:eastAsia="ru-RU" w:bidi="ru-RU"/>
        </w:rPr>
        <w:t>2</w:t>
      </w:r>
      <w:r w:rsidRPr="007C1F3A">
        <w:rPr>
          <w:rFonts w:ascii="Times New Roman" w:eastAsia="Times New Roman" w:hAnsi="Times New Roman" w:cs="Times New Roman"/>
          <w:color w:val="000000"/>
          <w:kern w:val="0"/>
          <w:lang w:eastAsia="ru-RU" w:bidi="ru-RU"/>
        </w:rPr>
        <w:t xml:space="preserve"> Модель периодического воздействия одного вида на</w:t>
      </w:r>
    </w:p>
    <w:p w:rsidR="007C1F3A" w:rsidRPr="007C1F3A" w:rsidRDefault="007C1F3A" w:rsidP="007C1F3A">
      <w:pPr>
        <w:tabs>
          <w:tab w:val="clear" w:pos="709"/>
          <w:tab w:val="right" w:leader="dot" w:pos="7491"/>
        </w:tabs>
        <w:suppressAutoHyphens w:val="0"/>
        <w:spacing w:after="49" w:line="220" w:lineRule="exact"/>
        <w:ind w:left="11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телекоммуникационную сеть ОАО «РЖД»</w:t>
      </w:r>
      <w:r w:rsidRPr="007C1F3A">
        <w:rPr>
          <w:rFonts w:ascii="Times New Roman" w:eastAsia="Times New Roman" w:hAnsi="Times New Roman" w:cs="Times New Roman"/>
          <w:color w:val="000000"/>
          <w:kern w:val="0"/>
          <w:lang w:eastAsia="ru-RU" w:bidi="ru-RU"/>
        </w:rPr>
        <w:tab/>
        <w:t xml:space="preserve"> 87</w:t>
      </w:r>
    </w:p>
    <w:p w:rsidR="007C1F3A" w:rsidRPr="007C1F3A" w:rsidRDefault="007C1F3A" w:rsidP="007C1F3A">
      <w:pPr>
        <w:tabs>
          <w:tab w:val="clear" w:pos="709"/>
          <w:tab w:val="left" w:pos="910"/>
        </w:tabs>
        <w:suppressAutoHyphens w:val="0"/>
        <w:spacing w:after="0" w:line="220"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w:t>
      </w:r>
      <w:r w:rsidRPr="007C1F3A">
        <w:rPr>
          <w:rFonts w:ascii="Times New Roman" w:eastAsia="Times New Roman" w:hAnsi="Times New Roman" w:cs="Times New Roman"/>
          <w:color w:val="000000"/>
          <w:kern w:val="0"/>
          <w:lang w:eastAsia="ru-RU" w:bidi="ru-RU"/>
        </w:rPr>
        <w:tab/>
        <w:t>^ Модель периодического воздействия нескольких видов на</w:t>
      </w:r>
    </w:p>
    <w:p w:rsidR="007C1F3A" w:rsidRPr="007C1F3A" w:rsidRDefault="007C1F3A" w:rsidP="007C1F3A">
      <w:pPr>
        <w:tabs>
          <w:tab w:val="clear" w:pos="709"/>
          <w:tab w:val="right" w:leader="dot" w:pos="7491"/>
        </w:tabs>
        <w:suppressAutoHyphens w:val="0"/>
        <w:spacing w:after="32" w:line="220" w:lineRule="exact"/>
        <w:ind w:left="11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телекоммуникационную сеть ОАО «РЖД»</w:t>
      </w:r>
      <w:r w:rsidRPr="007C1F3A">
        <w:rPr>
          <w:rFonts w:ascii="Times New Roman" w:eastAsia="Times New Roman" w:hAnsi="Times New Roman" w:cs="Times New Roman"/>
          <w:color w:val="000000"/>
          <w:kern w:val="0"/>
          <w:lang w:eastAsia="ru-RU" w:bidi="ru-RU"/>
        </w:rPr>
        <w:tab/>
        <w:t xml:space="preserve"> 89</w:t>
      </w:r>
    </w:p>
    <w:p w:rsidR="007C1F3A" w:rsidRPr="007C1F3A" w:rsidRDefault="007C1F3A" w:rsidP="007C1F3A">
      <w:pPr>
        <w:tabs>
          <w:tab w:val="clear" w:pos="709"/>
          <w:tab w:val="left" w:pos="994"/>
        </w:tabs>
        <w:suppressAutoHyphens w:val="0"/>
        <w:spacing w:after="0" w:line="247"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Структура и содержание методики оценки длительности цикла</w:t>
      </w:r>
    </w:p>
    <w:p w:rsidR="007C1F3A" w:rsidRPr="007C1F3A" w:rsidRDefault="007C1F3A" w:rsidP="007C1F3A">
      <w:pPr>
        <w:numPr>
          <w:ilvl w:val="0"/>
          <w:numId w:val="13"/>
        </w:numPr>
        <w:tabs>
          <w:tab w:val="clear" w:pos="709"/>
          <w:tab w:val="left" w:pos="469"/>
        </w:tabs>
        <w:suppressAutoHyphens w:val="0"/>
        <w:spacing w:after="0" w:line="247" w:lineRule="exact"/>
        <w:ind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управления телекоммуникационной сетью ОАО «РЖД» в</w:t>
      </w:r>
    </w:p>
    <w:p w:rsidR="007C1F3A" w:rsidRPr="007C1F3A" w:rsidRDefault="007C1F3A" w:rsidP="007C1F3A">
      <w:pPr>
        <w:tabs>
          <w:tab w:val="clear" w:pos="709"/>
          <w:tab w:val="right" w:leader="dot" w:pos="7491"/>
        </w:tabs>
        <w:suppressAutoHyphens w:val="0"/>
        <w:spacing w:after="60" w:line="247"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нестационарных условиях</w:t>
      </w:r>
      <w:r w:rsidRPr="007C1F3A">
        <w:rPr>
          <w:rFonts w:ascii="Times New Roman" w:eastAsia="Times New Roman" w:hAnsi="Times New Roman" w:cs="Times New Roman"/>
          <w:color w:val="000000"/>
          <w:kern w:val="0"/>
          <w:lang w:eastAsia="ru-RU" w:bidi="ru-RU"/>
        </w:rPr>
        <w:tab/>
        <w:t xml:space="preserve"> 95</w:t>
      </w:r>
    </w:p>
    <w:p w:rsidR="007C1F3A" w:rsidRPr="007C1F3A" w:rsidRDefault="007C1F3A" w:rsidP="007C1F3A">
      <w:pPr>
        <w:tabs>
          <w:tab w:val="clear" w:pos="709"/>
          <w:tab w:val="left" w:pos="469"/>
          <w:tab w:val="right" w:leader="dot" w:pos="7491"/>
        </w:tabs>
        <w:suppressAutoHyphens w:val="0"/>
        <w:spacing w:after="82" w:line="247" w:lineRule="exact"/>
        <w:ind w:firstLine="500"/>
        <w:jc w:val="left"/>
        <w:rPr>
          <w:rFonts w:ascii="Times New Roman" w:eastAsia="Times New Roman" w:hAnsi="Times New Roman" w:cs="Times New Roman"/>
          <w:color w:val="000000"/>
          <w:kern w:val="0"/>
          <w:lang w:eastAsia="ru-RU" w:bidi="ru-RU"/>
        </w:rPr>
      </w:pPr>
      <w:hyperlink w:anchor="bookmark56" w:tooltip="Current Document">
        <w:r w:rsidRPr="007C1F3A">
          <w:rPr>
            <w:rFonts w:ascii="Times New Roman" w:eastAsia="Times New Roman" w:hAnsi="Times New Roman" w:cs="Times New Roman"/>
            <w:color w:val="000000"/>
            <w:kern w:val="0"/>
            <w:lang w:eastAsia="ru-RU" w:bidi="ru-RU"/>
          </w:rPr>
          <w:t xml:space="preserve">Оценка оперативности управления телекоммуникационной сетью </w:t>
        </w:r>
        <w:r w:rsidRPr="007C1F3A">
          <w:rPr>
            <w:rFonts w:ascii="Times New Roman" w:eastAsia="Times New Roman" w:hAnsi="Times New Roman" w:cs="Times New Roman"/>
            <w:color w:val="000000"/>
            <w:kern w:val="0"/>
            <w:vertAlign w:val="superscript"/>
            <w:lang w:eastAsia="ru-RU" w:bidi="ru-RU"/>
          </w:rPr>
          <w:t>33</w:t>
        </w:r>
        <w:r w:rsidRPr="007C1F3A">
          <w:rPr>
            <w:rFonts w:ascii="Times New Roman" w:eastAsia="Times New Roman" w:hAnsi="Times New Roman" w:cs="Times New Roman"/>
            <w:color w:val="000000"/>
            <w:kern w:val="0"/>
            <w:lang w:eastAsia="ru-RU" w:bidi="ru-RU"/>
          </w:rPr>
          <w:tab/>
          <w:t>ОАО «РЖД»</w:t>
        </w:r>
        <w:r w:rsidRPr="007C1F3A">
          <w:rPr>
            <w:rFonts w:ascii="Times New Roman" w:eastAsia="Times New Roman" w:hAnsi="Times New Roman" w:cs="Times New Roman"/>
            <w:color w:val="000000"/>
            <w:kern w:val="0"/>
            <w:lang w:eastAsia="ru-RU" w:bidi="ru-RU"/>
          </w:rPr>
          <w:tab/>
          <w:t xml:space="preserve"> 99</w:t>
        </w:r>
      </w:hyperlink>
    </w:p>
    <w:p w:rsidR="007C1F3A" w:rsidRPr="007C1F3A" w:rsidRDefault="007C1F3A" w:rsidP="007C1F3A">
      <w:pPr>
        <w:numPr>
          <w:ilvl w:val="0"/>
          <w:numId w:val="14"/>
        </w:numPr>
        <w:tabs>
          <w:tab w:val="clear" w:pos="709"/>
          <w:tab w:val="left" w:pos="469"/>
          <w:tab w:val="right" w:leader="dot" w:pos="7491"/>
        </w:tabs>
        <w:suppressAutoHyphens w:val="0"/>
        <w:spacing w:after="49" w:line="220" w:lineRule="exact"/>
        <w:ind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Выводы по главе 3</w:t>
      </w:r>
      <w:r w:rsidRPr="007C1F3A">
        <w:rPr>
          <w:rFonts w:ascii="Times New Roman" w:eastAsia="Times New Roman" w:hAnsi="Times New Roman" w:cs="Times New Roman"/>
          <w:color w:val="000000"/>
          <w:kern w:val="0"/>
          <w:lang w:eastAsia="ru-RU" w:bidi="ru-RU"/>
        </w:rPr>
        <w:tab/>
        <w:t xml:space="preserve"> 101</w:t>
      </w:r>
    </w:p>
    <w:p w:rsidR="007C1F3A" w:rsidRPr="007C1F3A" w:rsidRDefault="007C1F3A" w:rsidP="007C1F3A">
      <w:pPr>
        <w:tabs>
          <w:tab w:val="clear" w:pos="709"/>
        </w:tabs>
        <w:suppressAutoHyphens w:val="0"/>
        <w:spacing w:after="0" w:line="220" w:lineRule="exact"/>
        <w:ind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Рекомендации по повышению оперативности управления</w:t>
      </w:r>
    </w:p>
    <w:p w:rsidR="007C1F3A" w:rsidRPr="007C1F3A" w:rsidRDefault="007C1F3A" w:rsidP="007C1F3A">
      <w:pPr>
        <w:tabs>
          <w:tab w:val="clear" w:pos="709"/>
          <w:tab w:val="right" w:leader="dot" w:pos="7491"/>
        </w:tabs>
        <w:suppressAutoHyphens w:val="0"/>
        <w:spacing w:after="36" w:line="220"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pict>
          <v:shape id="_x0000_s1053" type="#_x0000_t202" style="position:absolute;left:0;text-align:left;margin-left:.05pt;margin-top:-44.25pt;width:377.5pt;height:43.9pt;z-index:-251655168;mso-wrap-distance-left:5pt;mso-wrap-distance-right:5pt;mso-position-horizontal-relative:margin" filled="f" stroked="f">
            <v:textbox style="mso-fit-shape-to-text:t" inset="0,0,0,0">
              <w:txbxContent>
                <w:p w:rsidR="007C1F3A" w:rsidRDefault="007C1F3A" w:rsidP="007C1F3A">
                  <w:pPr>
                    <w:pStyle w:val="2fff8"/>
                    <w:shd w:val="clear" w:color="auto" w:fill="auto"/>
                    <w:spacing w:after="24" w:line="22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7C1F3A" w:rsidRDefault="007C1F3A" w:rsidP="007C1F3A">
                  <w:pPr>
                    <w:pStyle w:val="2fff8"/>
                    <w:shd w:val="clear" w:color="auto" w:fill="auto"/>
                    <w:spacing w:after="0" w:line="252" w:lineRule="exact"/>
                    <w:ind w:left="4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7C1F3A">
        <w:rPr>
          <w:rFonts w:ascii="Times New Roman" w:eastAsia="Times New Roman" w:hAnsi="Times New Roman" w:cs="Times New Roman"/>
          <w:color w:val="000000"/>
          <w:kern w:val="0"/>
          <w:lang w:eastAsia="ru-RU" w:bidi="ru-RU"/>
        </w:rPr>
        <w:t>телекоммуникационной сетью ОАО РЖД»</w:t>
      </w:r>
      <w:r w:rsidRPr="007C1F3A">
        <w:rPr>
          <w:rFonts w:ascii="Times New Roman" w:eastAsia="Times New Roman" w:hAnsi="Times New Roman" w:cs="Times New Roman"/>
          <w:color w:val="000000"/>
          <w:kern w:val="0"/>
          <w:lang w:eastAsia="ru-RU" w:bidi="ru-RU"/>
        </w:rPr>
        <w:tab/>
        <w:t xml:space="preserve"> 103</w:t>
      </w:r>
    </w:p>
    <w:p w:rsidR="007C1F3A" w:rsidRPr="007C1F3A" w:rsidRDefault="007C1F3A" w:rsidP="007C1F3A">
      <w:pPr>
        <w:tabs>
          <w:tab w:val="clear" w:pos="709"/>
        </w:tabs>
        <w:suppressAutoHyphens w:val="0"/>
        <w:spacing w:after="0" w:line="242" w:lineRule="exact"/>
        <w:ind w:left="420" w:firstLine="0"/>
        <w:jc w:val="center"/>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Анализ результатов моделирования процесса функционирования</w:t>
      </w:r>
    </w:p>
    <w:p w:rsidR="007C1F3A" w:rsidRPr="007C1F3A" w:rsidRDefault="007C1F3A" w:rsidP="007C1F3A">
      <w:pPr>
        <w:numPr>
          <w:ilvl w:val="1"/>
          <w:numId w:val="14"/>
        </w:numPr>
        <w:tabs>
          <w:tab w:val="clear" w:pos="709"/>
          <w:tab w:val="left" w:pos="469"/>
        </w:tabs>
        <w:suppressAutoHyphens w:val="0"/>
        <w:spacing w:after="0" w:line="242" w:lineRule="exact"/>
        <w:ind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автоматизированной системы управления телекоммуникационной</w:t>
      </w:r>
    </w:p>
    <w:p w:rsidR="007C1F3A" w:rsidRPr="007C1F3A" w:rsidRDefault="007C1F3A" w:rsidP="007C1F3A">
      <w:pPr>
        <w:tabs>
          <w:tab w:val="clear" w:pos="709"/>
          <w:tab w:val="right" w:leader="dot" w:pos="7491"/>
        </w:tabs>
        <w:suppressAutoHyphens w:val="0"/>
        <w:spacing w:after="56" w:line="242"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сетью ОАО «РЖД»</w:t>
      </w:r>
      <w:r w:rsidRPr="007C1F3A">
        <w:rPr>
          <w:rFonts w:ascii="Times New Roman" w:eastAsia="Times New Roman" w:hAnsi="Times New Roman" w:cs="Times New Roman"/>
          <w:color w:val="000000"/>
          <w:kern w:val="0"/>
          <w:lang w:eastAsia="ru-RU" w:bidi="ru-RU"/>
        </w:rPr>
        <w:tab/>
        <w:t xml:space="preserve">   107</w:t>
      </w:r>
    </w:p>
    <w:p w:rsidR="007C1F3A" w:rsidRPr="007C1F3A" w:rsidRDefault="007C1F3A" w:rsidP="007C1F3A">
      <w:pPr>
        <w:tabs>
          <w:tab w:val="clear" w:pos="709"/>
        </w:tabs>
        <w:suppressAutoHyphens w:val="0"/>
        <w:spacing w:after="0" w:line="247"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Рекомендации по повышению оперативности управления</w:t>
      </w:r>
    </w:p>
    <w:p w:rsidR="007C1F3A" w:rsidRPr="007C1F3A" w:rsidRDefault="007C1F3A" w:rsidP="007C1F3A">
      <w:pPr>
        <w:numPr>
          <w:ilvl w:val="1"/>
          <w:numId w:val="14"/>
        </w:numPr>
        <w:tabs>
          <w:tab w:val="clear" w:pos="709"/>
          <w:tab w:val="left" w:pos="469"/>
        </w:tabs>
        <w:suppressAutoHyphens w:val="0"/>
        <w:spacing w:after="0" w:line="247" w:lineRule="exact"/>
        <w:ind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телекоммуникационной сетью ОАО «РЖД» и оценка эффективности</w:t>
      </w:r>
    </w:p>
    <w:p w:rsidR="007C1F3A" w:rsidRPr="007C1F3A" w:rsidRDefault="007C1F3A" w:rsidP="007C1F3A">
      <w:pPr>
        <w:tabs>
          <w:tab w:val="clear" w:pos="709"/>
          <w:tab w:val="right" w:leader="dot" w:pos="7491"/>
        </w:tabs>
        <w:suppressAutoHyphens w:val="0"/>
        <w:spacing w:after="0" w:line="247" w:lineRule="exact"/>
        <w:ind w:left="500" w:firstLine="0"/>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их реализации</w:t>
      </w:r>
      <w:r w:rsidRPr="007C1F3A">
        <w:rPr>
          <w:rFonts w:ascii="Times New Roman" w:eastAsia="Times New Roman" w:hAnsi="Times New Roman" w:cs="Times New Roman"/>
          <w:color w:val="000000"/>
          <w:kern w:val="0"/>
          <w:lang w:eastAsia="ru-RU" w:bidi="ru-RU"/>
        </w:rPr>
        <w:tab/>
        <w:t xml:space="preserve"> ПО</w:t>
      </w:r>
    </w:p>
    <w:p w:rsidR="007C1F3A" w:rsidRPr="007C1F3A" w:rsidRDefault="007C1F3A" w:rsidP="007C1F3A">
      <w:pPr>
        <w:numPr>
          <w:ilvl w:val="1"/>
          <w:numId w:val="14"/>
        </w:numPr>
        <w:tabs>
          <w:tab w:val="clear" w:pos="709"/>
          <w:tab w:val="left" w:pos="469"/>
          <w:tab w:val="right" w:leader="dot" w:pos="7491"/>
        </w:tabs>
        <w:suppressAutoHyphens w:val="0"/>
        <w:spacing w:after="0" w:line="340" w:lineRule="exact"/>
        <w:ind w:firstLine="0"/>
        <w:jc w:val="left"/>
        <w:rPr>
          <w:rFonts w:ascii="Times New Roman" w:eastAsia="Times New Roman" w:hAnsi="Times New Roman" w:cs="Times New Roman"/>
          <w:color w:val="000000"/>
          <w:kern w:val="0"/>
          <w:lang w:eastAsia="ru-RU" w:bidi="ru-RU"/>
        </w:rPr>
      </w:pPr>
      <w:r w:rsidRPr="007C1F3A">
        <w:rPr>
          <w:rFonts w:ascii="Times New Roman" w:eastAsia="Times New Roman" w:hAnsi="Times New Roman" w:cs="Times New Roman"/>
          <w:color w:val="000000"/>
          <w:kern w:val="0"/>
          <w:lang w:eastAsia="ru-RU" w:bidi="ru-RU"/>
        </w:rPr>
        <w:t>Выводы по главе 4</w:t>
      </w:r>
      <w:r w:rsidRPr="007C1F3A">
        <w:rPr>
          <w:rFonts w:ascii="Times New Roman" w:eastAsia="Times New Roman" w:hAnsi="Times New Roman" w:cs="Times New Roman"/>
          <w:color w:val="000000"/>
          <w:kern w:val="0"/>
          <w:lang w:eastAsia="ru-RU" w:bidi="ru-RU"/>
        </w:rPr>
        <w:tab/>
        <w:t xml:space="preserve"> 121</w:t>
      </w:r>
    </w:p>
    <w:p w:rsidR="007C1F3A" w:rsidRPr="007C1F3A" w:rsidRDefault="007C1F3A" w:rsidP="007C1F3A">
      <w:pPr>
        <w:tabs>
          <w:tab w:val="clear" w:pos="709"/>
          <w:tab w:val="right" w:leader="dot" w:pos="7491"/>
        </w:tabs>
        <w:suppressAutoHyphens w:val="0"/>
        <w:spacing w:after="0" w:line="340" w:lineRule="exact"/>
        <w:ind w:firstLine="0"/>
        <w:rPr>
          <w:rFonts w:ascii="Times New Roman" w:eastAsia="Times New Roman" w:hAnsi="Times New Roman" w:cs="Times New Roman"/>
          <w:color w:val="000000"/>
          <w:kern w:val="0"/>
          <w:lang w:eastAsia="ru-RU" w:bidi="ru-RU"/>
        </w:rPr>
      </w:pPr>
      <w:hyperlink w:anchor="bookmark65" w:tooltip="Current Document">
        <w:r w:rsidRPr="007C1F3A">
          <w:rPr>
            <w:rFonts w:ascii="Times New Roman" w:eastAsia="Times New Roman" w:hAnsi="Times New Roman" w:cs="Times New Roman"/>
            <w:color w:val="000000"/>
            <w:kern w:val="0"/>
            <w:lang w:eastAsia="ru-RU" w:bidi="ru-RU"/>
          </w:rPr>
          <w:t>Заключение</w:t>
        </w:r>
        <w:r w:rsidRPr="007C1F3A">
          <w:rPr>
            <w:rFonts w:ascii="Times New Roman" w:eastAsia="Times New Roman" w:hAnsi="Times New Roman" w:cs="Times New Roman"/>
            <w:color w:val="000000"/>
            <w:kern w:val="0"/>
            <w:lang w:eastAsia="ru-RU" w:bidi="ru-RU"/>
          </w:rPr>
          <w:tab/>
          <w:t xml:space="preserve"> 123</w:t>
        </w:r>
      </w:hyperlink>
    </w:p>
    <w:p w:rsidR="00122891" w:rsidRDefault="007C1F3A" w:rsidP="007C1F3A">
      <w:pPr>
        <w:rPr>
          <w:rFonts w:ascii="Arial Unicode MS" w:eastAsia="Arial Unicode MS" w:hAnsi="Arial Unicode MS" w:cs="Arial Unicode MS"/>
          <w:color w:val="000000"/>
          <w:kern w:val="0"/>
          <w:sz w:val="24"/>
          <w:szCs w:val="24"/>
          <w:lang w:eastAsia="ru-RU" w:bidi="ru-RU"/>
        </w:rPr>
      </w:pPr>
      <w:hyperlink w:anchor="bookmark66" w:tooltip="Current Document">
        <w:r w:rsidRPr="007C1F3A">
          <w:rPr>
            <w:rFonts w:ascii="Arial Unicode MS" w:eastAsia="Arial Unicode MS" w:hAnsi="Arial Unicode MS" w:cs="Arial Unicode MS"/>
            <w:color w:val="000000"/>
            <w:kern w:val="0"/>
            <w:sz w:val="24"/>
            <w:szCs w:val="24"/>
            <w:lang w:eastAsia="ru-RU" w:bidi="ru-RU"/>
          </w:rPr>
          <w:t>Список использованных источников</w:t>
        </w:r>
        <w:r w:rsidRPr="007C1F3A">
          <w:rPr>
            <w:rFonts w:ascii="Arial Unicode MS" w:eastAsia="Arial Unicode MS" w:hAnsi="Arial Unicode MS" w:cs="Arial Unicode MS"/>
            <w:color w:val="000000"/>
            <w:kern w:val="0"/>
            <w:sz w:val="24"/>
            <w:szCs w:val="24"/>
            <w:lang w:eastAsia="ru-RU" w:bidi="ru-RU"/>
          </w:rPr>
          <w:tab/>
          <w:t xml:space="preserve"> 126</w:t>
        </w:r>
      </w:hyperlink>
      <w:r w:rsidRPr="007C1F3A">
        <w:rPr>
          <w:rFonts w:ascii="Arial Unicode MS" w:eastAsia="Arial Unicode MS" w:hAnsi="Arial Unicode MS" w:cs="Arial Unicode MS"/>
          <w:color w:val="000000"/>
          <w:kern w:val="0"/>
          <w:sz w:val="24"/>
          <w:szCs w:val="24"/>
          <w:lang w:eastAsia="ru-RU" w:bidi="ru-RU"/>
        </w:rPr>
        <w:fldChar w:fldCharType="end"/>
      </w:r>
    </w:p>
    <w:p w:rsidR="007C1F3A" w:rsidRDefault="007C1F3A" w:rsidP="007C1F3A">
      <w:pPr>
        <w:rPr>
          <w:rFonts w:ascii="Arial Unicode MS" w:eastAsia="Arial Unicode MS" w:hAnsi="Arial Unicode MS" w:cs="Arial Unicode MS"/>
          <w:color w:val="000000"/>
          <w:kern w:val="0"/>
          <w:sz w:val="24"/>
          <w:szCs w:val="24"/>
          <w:lang w:eastAsia="ru-RU" w:bidi="ru-RU"/>
        </w:rPr>
      </w:pPr>
    </w:p>
    <w:p w:rsidR="007C1F3A" w:rsidRDefault="007C1F3A" w:rsidP="007C1F3A">
      <w:pPr>
        <w:rPr>
          <w:rFonts w:ascii="Arial Unicode MS" w:eastAsia="Arial Unicode MS" w:hAnsi="Arial Unicode MS" w:cs="Arial Unicode MS"/>
          <w:color w:val="000000"/>
          <w:kern w:val="0"/>
          <w:sz w:val="24"/>
          <w:szCs w:val="24"/>
          <w:lang w:eastAsia="ru-RU" w:bidi="ru-RU"/>
        </w:rPr>
      </w:pPr>
    </w:p>
    <w:p w:rsidR="007C1F3A" w:rsidRDefault="007C1F3A" w:rsidP="007C1F3A">
      <w:pPr>
        <w:rPr>
          <w:rFonts w:ascii="Arial Unicode MS" w:eastAsia="Arial Unicode MS" w:hAnsi="Arial Unicode MS" w:cs="Arial Unicode MS"/>
          <w:color w:val="000000"/>
          <w:kern w:val="0"/>
          <w:sz w:val="24"/>
          <w:szCs w:val="24"/>
          <w:lang w:eastAsia="ru-RU" w:bidi="ru-RU"/>
        </w:rPr>
      </w:pPr>
    </w:p>
    <w:p w:rsidR="007C1F3A" w:rsidRPr="007C1F3A" w:rsidRDefault="007C1F3A" w:rsidP="007C1F3A">
      <w:pPr>
        <w:keepNext/>
        <w:keepLines/>
        <w:tabs>
          <w:tab w:val="clear" w:pos="709"/>
        </w:tabs>
        <w:suppressAutoHyphens w:val="0"/>
        <w:spacing w:after="0" w:line="220" w:lineRule="exact"/>
        <w:ind w:firstLine="0"/>
        <w:jc w:val="center"/>
        <w:outlineLvl w:val="7"/>
        <w:rPr>
          <w:rFonts w:ascii="Times New Roman" w:eastAsia="Times New Roman" w:hAnsi="Times New Roman" w:cs="Times New Roman"/>
          <w:b/>
          <w:bCs/>
          <w:kern w:val="0"/>
          <w:lang w:eastAsia="ru-RU" w:bidi="ru-RU"/>
        </w:rPr>
      </w:pPr>
      <w:bookmarkStart w:id="3" w:name="bookmark65"/>
      <w:r w:rsidRPr="007C1F3A">
        <w:rPr>
          <w:rFonts w:ascii="Times New Roman" w:eastAsia="Times New Roman" w:hAnsi="Times New Roman" w:cs="Times New Roman"/>
          <w:b/>
          <w:bCs/>
          <w:color w:val="000000"/>
          <w:kern w:val="0"/>
          <w:lang w:eastAsia="ru-RU" w:bidi="ru-RU"/>
        </w:rPr>
        <w:t>Заключение</w:t>
      </w:r>
      <w:bookmarkEnd w:id="3"/>
    </w:p>
    <w:p w:rsidR="007C1F3A" w:rsidRPr="007C1F3A" w:rsidRDefault="007C1F3A" w:rsidP="007C1F3A">
      <w:pPr>
        <w:tabs>
          <w:tab w:val="clear" w:pos="709"/>
        </w:tabs>
        <w:suppressAutoHyphens w:val="0"/>
        <w:spacing w:after="0" w:line="368" w:lineRule="exact"/>
        <w:ind w:firstLine="600"/>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Методологическую основу проведенного исследования составляет системный подход к рассмотрению проблемы функционирования автоматизированной системы управления ТКС ОАО «РЖД» в нестационарных условиях.</w:t>
      </w:r>
    </w:p>
    <w:p w:rsidR="007C1F3A" w:rsidRPr="007C1F3A" w:rsidRDefault="007C1F3A" w:rsidP="007C1F3A">
      <w:pPr>
        <w:tabs>
          <w:tab w:val="clear" w:pos="709"/>
        </w:tabs>
        <w:suppressAutoHyphens w:val="0"/>
        <w:spacing w:after="0" w:line="368" w:lineRule="exact"/>
        <w:ind w:firstLine="600"/>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Принятая в работе структура исследования, методологическая основа решения поставленной научной задачи, полнота и достоверность исходных данных при принятых ограничениях позволили получить ряд следующих результатов:</w:t>
      </w:r>
    </w:p>
    <w:p w:rsidR="007C1F3A" w:rsidRPr="007C1F3A" w:rsidRDefault="007C1F3A" w:rsidP="007C1F3A">
      <w:pPr>
        <w:numPr>
          <w:ilvl w:val="0"/>
          <w:numId w:val="16"/>
        </w:numPr>
        <w:tabs>
          <w:tab w:val="clear" w:pos="709"/>
          <w:tab w:val="left" w:pos="834"/>
        </w:tabs>
        <w:suppressAutoHyphens w:val="0"/>
        <w:spacing w:after="0" w:line="368" w:lineRule="exact"/>
        <w:ind w:firstLine="600"/>
        <w:jc w:val="left"/>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Анализ условий функционирования ТКС ОАО «РЖД» позволил выявить основные противоречия в организации управления сетью связи: при воздействии дестабилизирующих факторов на ТКС в условиях внезапного изменения параметров окружающей среды, оказывающих существенное влияние на качественные характеристики ТКС, ЕСМА, как часть системы управления ТКС, оказывается неспособной выполнять функции по своевременному восстановлению работоспособности элементов ТКС ОАО «РЖД» из-за недопустимо большой длительности цикла управления. Анализ инцидентов, возникающих при ЧС, позволил установить, что поток обращений в ЕСМА с точностью, достаточной для инженерных расчетов, может быть аппроксимирован пуассоновским законом.</w:t>
      </w:r>
    </w:p>
    <w:p w:rsidR="007C1F3A" w:rsidRPr="007C1F3A" w:rsidRDefault="007C1F3A" w:rsidP="007C1F3A">
      <w:pPr>
        <w:numPr>
          <w:ilvl w:val="0"/>
          <w:numId w:val="16"/>
        </w:numPr>
        <w:tabs>
          <w:tab w:val="clear" w:pos="709"/>
          <w:tab w:val="left" w:pos="1002"/>
        </w:tabs>
        <w:suppressAutoHyphens w:val="0"/>
        <w:spacing w:after="0" w:line="368" w:lineRule="exact"/>
        <w:ind w:firstLine="600"/>
        <w:jc w:val="left"/>
        <w:rPr>
          <w:rFonts w:ascii="Times New Roman" w:eastAsia="Times New Roman" w:hAnsi="Times New Roman" w:cs="Times New Roman"/>
          <w:kern w:val="0"/>
          <w:lang w:eastAsia="ru-RU" w:bidi="ru-RU"/>
        </w:rPr>
        <w:sectPr w:rsidR="007C1F3A" w:rsidRPr="007C1F3A" w:rsidSect="007C1F3A">
          <w:type w:val="continuous"/>
          <w:pgSz w:w="11900" w:h="16840"/>
          <w:pgMar w:top="1681" w:right="2259" w:bottom="1681" w:left="1779" w:header="0" w:footer="3" w:gutter="0"/>
          <w:cols w:space="720"/>
          <w:noEndnote/>
          <w:docGrid w:linePitch="360"/>
        </w:sectPr>
      </w:pPr>
      <w:r w:rsidRPr="007C1F3A">
        <w:rPr>
          <w:rFonts w:ascii="Times New Roman" w:eastAsia="Times New Roman" w:hAnsi="Times New Roman" w:cs="Times New Roman"/>
          <w:color w:val="000000"/>
          <w:kern w:val="0"/>
          <w:lang w:eastAsia="ru-RU" w:bidi="ru-RU"/>
        </w:rPr>
        <w:t>Разработана комплексная модель процесса функционирования автоматизированной системы управления ТКС ОАО «РЖД» в нестационарных условиях, позволяющая выявить основные взаимосвязи элементов системы управления ТКС и ее существенные особенности: использование обратной связи в результате эскалации, предполагающей возвращение на предыдущий шаг устранения инцидента (часто без объективной необходимости), а также низкая живучесть системы управления ТКС из-за отсутствия независимой от управляемой ТКС, специально выделенной для ЕСМА сети передачи данных приводят к увеличению длительности цикла управления ТКС ОАО «РЖД» в чрезвычайных условиях. Доказано, что случайная величина, соответствующая</w:t>
      </w:r>
    </w:p>
    <w:p w:rsidR="007C1F3A" w:rsidRPr="007C1F3A" w:rsidRDefault="007C1F3A" w:rsidP="007C1F3A">
      <w:pPr>
        <w:tabs>
          <w:tab w:val="clear" w:pos="709"/>
        </w:tabs>
        <w:suppressAutoHyphens w:val="0"/>
        <w:spacing w:after="0" w:line="368" w:lineRule="exact"/>
        <w:ind w:firstLine="0"/>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длительности цикла управления ТКС ОАО «РЖД», подчиняется гамма- распределению. Выявлено, что поток пересечений уровня изменяемых, в общем случае, требований к интенсивности своевременного предоставления услуг служб электросвязи является порождающим для потока обращений пользователей к операторам ЕСМА. Установлено соответствие полученных результатов моделирования и практических данных о работе ЕСМА.</w:t>
      </w:r>
    </w:p>
    <w:p w:rsidR="007C1F3A" w:rsidRPr="007C1F3A" w:rsidRDefault="007C1F3A" w:rsidP="007C1F3A">
      <w:pPr>
        <w:numPr>
          <w:ilvl w:val="0"/>
          <w:numId w:val="16"/>
        </w:numPr>
        <w:tabs>
          <w:tab w:val="clear" w:pos="709"/>
          <w:tab w:val="left" w:pos="834"/>
        </w:tabs>
        <w:suppressAutoHyphens w:val="0"/>
        <w:spacing w:after="0" w:line="368" w:lineRule="exact"/>
        <w:ind w:firstLine="580"/>
        <w:jc w:val="left"/>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Разработан подход к моделированию и учету нестационарных условий функционирования ТКС ОАО «РЖД». Выявлено, что интенсивность исполненной с заданным качеством сетевой нагрузки по запросам АСУЖТ зависит от коэффициента готовности ТКС. Предлагаемый подход позволяет определять коэффициент готовности как функцию времени, значение которой зависит от сложившейся обстановки по связи. Таким образом, формирование требований по длительности цикла управления ТКС, качеству предоставляемых услуг и эффективности информационного обмена взаимоувязывается с условиями, в которых функционирует сеть.</w:t>
      </w:r>
    </w:p>
    <w:p w:rsidR="007C1F3A" w:rsidRPr="007C1F3A" w:rsidRDefault="007C1F3A" w:rsidP="007C1F3A">
      <w:pPr>
        <w:numPr>
          <w:ilvl w:val="0"/>
          <w:numId w:val="16"/>
        </w:numPr>
        <w:tabs>
          <w:tab w:val="clear" w:pos="709"/>
          <w:tab w:val="left" w:pos="848"/>
        </w:tabs>
        <w:suppressAutoHyphens w:val="0"/>
        <w:spacing w:after="0" w:line="368" w:lineRule="exact"/>
        <w:ind w:firstLine="580"/>
        <w:jc w:val="left"/>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Разработана методика оценки длительности цикла управления ТКС ОАО «РЖД» в нестационарных условиях, позволяющая выявить основные противоречия в организации цикла управления ТКС: существующий порядок функционирования ЕСМА удовлетворяет требованиям в отсутствии деструктивных воздействий, когда значение коэффициента готовности ТКС превосходит значение 0,95. Ввиду необходимости знания вероятностно</w:t>
      </w:r>
      <w:r w:rsidRPr="007C1F3A">
        <w:rPr>
          <w:rFonts w:ascii="Times New Roman" w:eastAsia="Times New Roman" w:hAnsi="Times New Roman" w:cs="Times New Roman"/>
          <w:color w:val="000000"/>
          <w:kern w:val="0"/>
          <w:lang w:eastAsia="ru-RU" w:bidi="ru-RU"/>
        </w:rPr>
        <w:softHyphen/>
        <w:t>временных характеристик потоков событий, порождающих отказы оборудования ТКС, необходима организация взаимодействия ЕСМА хозяйства связи с ситуационным центром МЧС по вопросам прогнозирования возникновения нештатных ситуаций, влияющих на функционирование ТКС ОАО «РЖД» и АСУЖТ при осуществлении перевозочного процесса.</w:t>
      </w:r>
    </w:p>
    <w:p w:rsidR="007C1F3A" w:rsidRPr="007C1F3A" w:rsidRDefault="007C1F3A" w:rsidP="007C1F3A">
      <w:pPr>
        <w:numPr>
          <w:ilvl w:val="0"/>
          <w:numId w:val="16"/>
        </w:numPr>
        <w:tabs>
          <w:tab w:val="clear" w:pos="709"/>
          <w:tab w:val="left" w:pos="844"/>
        </w:tabs>
        <w:suppressAutoHyphens w:val="0"/>
        <w:spacing w:after="0" w:line="368" w:lineRule="exact"/>
        <w:ind w:firstLine="580"/>
        <w:jc w:val="left"/>
        <w:rPr>
          <w:rFonts w:ascii="Times New Roman" w:eastAsia="Times New Roman" w:hAnsi="Times New Roman" w:cs="Times New Roman"/>
          <w:kern w:val="0"/>
          <w:lang w:eastAsia="ru-RU" w:bidi="ru-RU"/>
        </w:rPr>
        <w:sectPr w:rsidR="007C1F3A" w:rsidRPr="007C1F3A">
          <w:pgSz w:w="11900" w:h="16840"/>
          <w:pgMar w:top="1663" w:right="2255" w:bottom="1663" w:left="1761" w:header="0" w:footer="3" w:gutter="0"/>
          <w:cols w:space="720"/>
          <w:noEndnote/>
          <w:docGrid w:linePitch="360"/>
        </w:sectPr>
      </w:pPr>
      <w:r w:rsidRPr="007C1F3A">
        <w:rPr>
          <w:rFonts w:ascii="Times New Roman" w:eastAsia="Times New Roman" w:hAnsi="Times New Roman" w:cs="Times New Roman"/>
          <w:color w:val="000000"/>
          <w:kern w:val="0"/>
          <w:lang w:eastAsia="ru-RU" w:bidi="ru-RU"/>
        </w:rPr>
        <w:t>Разработана методика анализа результатов моделирования процесса функционирования автоматизированной системы управления ТКС ОАО «РЖД», позволяющая получить взвешенную последовательность организационно-</w:t>
      </w:r>
    </w:p>
    <w:p w:rsidR="007C1F3A" w:rsidRPr="007C1F3A" w:rsidRDefault="007C1F3A" w:rsidP="007C1F3A">
      <w:pPr>
        <w:tabs>
          <w:tab w:val="clear" w:pos="709"/>
        </w:tabs>
        <w:suppressAutoHyphens w:val="0"/>
        <w:spacing w:after="0" w:line="373" w:lineRule="exact"/>
        <w:ind w:firstLine="0"/>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технических мероприятий, конкретизирующую направления совершенствования процесса функционирования ЕСМА.</w:t>
      </w:r>
    </w:p>
    <w:p w:rsidR="007C1F3A" w:rsidRPr="007C1F3A" w:rsidRDefault="007C1F3A" w:rsidP="007C1F3A">
      <w:pPr>
        <w:numPr>
          <w:ilvl w:val="0"/>
          <w:numId w:val="16"/>
        </w:numPr>
        <w:tabs>
          <w:tab w:val="clear" w:pos="709"/>
          <w:tab w:val="left" w:pos="839"/>
        </w:tabs>
        <w:suppressAutoHyphens w:val="0"/>
        <w:spacing w:after="0" w:line="373" w:lineRule="exact"/>
        <w:ind w:firstLine="600"/>
        <w:jc w:val="left"/>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Разработаны рекомендации по повышению оперативности управления ТКС ОАО «РЖД» в нестационарных условиях, совместная реализация которых позволит сократить длительность цикла управления ТКС более чем на 60%. Показано, что существующий подход к интеллектуализации процесса устранения инцидентов нецелесообразен ввиду организации работы ЕСМА в виде справочно</w:t>
      </w:r>
      <w:r w:rsidRPr="007C1F3A">
        <w:rPr>
          <w:rFonts w:ascii="Times New Roman" w:eastAsia="Times New Roman" w:hAnsi="Times New Roman" w:cs="Times New Roman"/>
          <w:color w:val="000000"/>
          <w:kern w:val="0"/>
          <w:lang w:eastAsia="ru-RU" w:bidi="ru-RU"/>
        </w:rPr>
        <w:softHyphen/>
        <w:t>статистической системы.</w:t>
      </w:r>
    </w:p>
    <w:p w:rsidR="007C1F3A" w:rsidRPr="007C1F3A" w:rsidRDefault="007C1F3A" w:rsidP="007C1F3A">
      <w:pPr>
        <w:tabs>
          <w:tab w:val="clear" w:pos="709"/>
        </w:tabs>
        <w:suppressAutoHyphens w:val="0"/>
        <w:spacing w:after="0" w:line="373" w:lineRule="exact"/>
        <w:ind w:firstLine="600"/>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Выполненные исследования доведены до конкретных методов, алгоритмов и программных элементов, которые могут быть использованы:</w:t>
      </w:r>
    </w:p>
    <w:p w:rsidR="007C1F3A" w:rsidRPr="007C1F3A" w:rsidRDefault="007C1F3A" w:rsidP="007C1F3A">
      <w:pPr>
        <w:numPr>
          <w:ilvl w:val="0"/>
          <w:numId w:val="15"/>
        </w:numPr>
        <w:tabs>
          <w:tab w:val="clear" w:pos="709"/>
          <w:tab w:val="left" w:pos="1158"/>
        </w:tabs>
        <w:suppressAutoHyphens w:val="0"/>
        <w:spacing w:after="0" w:line="373" w:lineRule="exact"/>
        <w:ind w:left="1160" w:hanging="280"/>
        <w:jc w:val="left"/>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при проектировании систем управления ТКС;</w:t>
      </w:r>
    </w:p>
    <w:p w:rsidR="007C1F3A" w:rsidRPr="007C1F3A" w:rsidRDefault="007C1F3A" w:rsidP="007C1F3A">
      <w:pPr>
        <w:numPr>
          <w:ilvl w:val="0"/>
          <w:numId w:val="15"/>
        </w:numPr>
        <w:tabs>
          <w:tab w:val="clear" w:pos="709"/>
          <w:tab w:val="left" w:pos="1158"/>
        </w:tabs>
        <w:suppressAutoHyphens w:val="0"/>
        <w:spacing w:after="0" w:line="373" w:lineRule="exact"/>
        <w:ind w:left="1160" w:hanging="280"/>
        <w:jc w:val="left"/>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при определении требований к процессу управления ТКС и контроле его эффективности;</w:t>
      </w:r>
    </w:p>
    <w:p w:rsidR="007C1F3A" w:rsidRPr="007C1F3A" w:rsidRDefault="007C1F3A" w:rsidP="007C1F3A">
      <w:pPr>
        <w:numPr>
          <w:ilvl w:val="0"/>
          <w:numId w:val="15"/>
        </w:numPr>
        <w:tabs>
          <w:tab w:val="clear" w:pos="709"/>
          <w:tab w:val="left" w:pos="1158"/>
        </w:tabs>
        <w:suppressAutoHyphens w:val="0"/>
        <w:spacing w:after="0" w:line="373" w:lineRule="exact"/>
        <w:ind w:left="1160" w:hanging="280"/>
        <w:jc w:val="left"/>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при проведении деловых игр по обучению операторов ЕСМА;</w:t>
      </w:r>
    </w:p>
    <w:p w:rsidR="007C1F3A" w:rsidRPr="007C1F3A" w:rsidRDefault="007C1F3A" w:rsidP="007C1F3A">
      <w:pPr>
        <w:numPr>
          <w:ilvl w:val="0"/>
          <w:numId w:val="15"/>
        </w:numPr>
        <w:tabs>
          <w:tab w:val="clear" w:pos="709"/>
          <w:tab w:val="left" w:pos="1158"/>
        </w:tabs>
        <w:suppressAutoHyphens w:val="0"/>
        <w:spacing w:after="0" w:line="373" w:lineRule="exact"/>
        <w:ind w:left="1160" w:hanging="280"/>
        <w:jc w:val="left"/>
        <w:rPr>
          <w:rFonts w:ascii="Times New Roman" w:eastAsia="Times New Roman" w:hAnsi="Times New Roman" w:cs="Times New Roman"/>
          <w:kern w:val="0"/>
          <w:lang w:eastAsia="ru-RU" w:bidi="ru-RU"/>
        </w:rPr>
      </w:pPr>
      <w:r w:rsidRPr="007C1F3A">
        <w:rPr>
          <w:rFonts w:ascii="Times New Roman" w:eastAsia="Times New Roman" w:hAnsi="Times New Roman" w:cs="Times New Roman"/>
          <w:color w:val="000000"/>
          <w:kern w:val="0"/>
          <w:lang w:eastAsia="ru-RU" w:bidi="ru-RU"/>
        </w:rPr>
        <w:t>при создании модулей специального математического и программного обеспечения существующих и перспективных систем управления ТКС, применение которых позволит повысить обоснованность вырабатываемых решений по управлению ТКС.</w:t>
      </w:r>
    </w:p>
    <w:p w:rsidR="007C1F3A" w:rsidRPr="007C1F3A" w:rsidRDefault="007C1F3A" w:rsidP="007C1F3A">
      <w:r w:rsidRPr="007C1F3A">
        <w:rPr>
          <w:rFonts w:ascii="Arial Unicode MS" w:eastAsia="Arial Unicode MS" w:hAnsi="Arial Unicode MS" w:cs="Arial Unicode MS"/>
          <w:color w:val="000000"/>
          <w:kern w:val="0"/>
          <w:sz w:val="24"/>
          <w:szCs w:val="24"/>
          <w:lang w:eastAsia="ru-RU" w:bidi="ru-RU"/>
        </w:rPr>
        <w:t>Таким образом, результаты проведенного исследования позволяют считать, что сформулированная научная задача решена, а цель исследования достигнута.</w:t>
      </w:r>
    </w:p>
    <w:sectPr w:rsidR="007C1F3A" w:rsidRPr="007C1F3A"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E8E" w:rsidRDefault="00C84E8E">
      <w:pPr>
        <w:spacing w:after="0" w:line="240" w:lineRule="auto"/>
      </w:pPr>
      <w:r>
        <w:separator/>
      </w:r>
    </w:p>
  </w:endnote>
  <w:endnote w:type="continuationSeparator" w:id="0">
    <w:p w:rsidR="00C84E8E" w:rsidRDefault="00C84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4E8E" w:rsidRDefault="00C84E8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4E8E" w:rsidRDefault="00C84E8E">
                <w:pPr>
                  <w:spacing w:line="240" w:lineRule="auto"/>
                </w:pPr>
                <w:fldSimple w:instr=" PAGE \* MERGEFORMAT ">
                  <w:r w:rsidR="007C1F3A" w:rsidRPr="007C1F3A">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E8E" w:rsidRDefault="00C84E8E"/>
    <w:p w:rsidR="00C84E8E" w:rsidRDefault="00C84E8E"/>
    <w:p w:rsidR="00C84E8E" w:rsidRDefault="00C84E8E"/>
    <w:p w:rsidR="00C84E8E" w:rsidRDefault="00C84E8E"/>
    <w:p w:rsidR="00C84E8E" w:rsidRDefault="00C84E8E"/>
    <w:p w:rsidR="00C84E8E" w:rsidRDefault="00C84E8E"/>
    <w:p w:rsidR="00C84E8E" w:rsidRDefault="00C84E8E">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4E8E" w:rsidRDefault="00C84E8E">
                  <w:pPr>
                    <w:spacing w:line="240" w:lineRule="auto"/>
                  </w:pPr>
                  <w:fldSimple w:instr=" PAGE \* MERGEFORMAT ">
                    <w:r w:rsidRPr="004F4EC5">
                      <w:rPr>
                        <w:rStyle w:val="afffff9"/>
                        <w:b w:val="0"/>
                        <w:bCs w:val="0"/>
                        <w:noProof/>
                      </w:rPr>
                      <w:t>15</w:t>
                    </w:r>
                  </w:fldSimple>
                </w:p>
              </w:txbxContent>
            </v:textbox>
            <w10:wrap anchorx="page" anchory="page"/>
          </v:shape>
        </w:pict>
      </w:r>
    </w:p>
    <w:p w:rsidR="00C84E8E" w:rsidRDefault="00C84E8E"/>
    <w:p w:rsidR="00C84E8E" w:rsidRDefault="00C84E8E"/>
    <w:p w:rsidR="00C84E8E" w:rsidRDefault="00C84E8E">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4E8E" w:rsidRDefault="00C84E8E"/>
                <w:p w:rsidR="00C84E8E" w:rsidRDefault="00C84E8E">
                  <w:pPr>
                    <w:pStyle w:val="1ffffff7"/>
                    <w:spacing w:line="240" w:lineRule="auto"/>
                  </w:pPr>
                  <w:fldSimple w:instr=" PAGE \* MERGEFORMAT ">
                    <w:r w:rsidRPr="004F4EC5">
                      <w:rPr>
                        <w:rStyle w:val="3b"/>
                        <w:noProof/>
                      </w:rPr>
                      <w:t>15</w:t>
                    </w:r>
                  </w:fldSimple>
                </w:p>
              </w:txbxContent>
            </v:textbox>
            <w10:wrap anchorx="page" anchory="page"/>
          </v:shape>
        </w:pict>
      </w:r>
    </w:p>
    <w:p w:rsidR="00C84E8E" w:rsidRDefault="00C84E8E"/>
    <w:p w:rsidR="00C84E8E" w:rsidRDefault="00C84E8E">
      <w:pPr>
        <w:rPr>
          <w:sz w:val="2"/>
          <w:szCs w:val="2"/>
        </w:rPr>
      </w:pPr>
    </w:p>
    <w:p w:rsidR="00C84E8E" w:rsidRDefault="00C84E8E"/>
    <w:p w:rsidR="00C84E8E" w:rsidRDefault="00C84E8E">
      <w:pPr>
        <w:spacing w:after="0" w:line="240" w:lineRule="auto"/>
      </w:pPr>
    </w:p>
  </w:footnote>
  <w:footnote w:type="continuationSeparator" w:id="0">
    <w:p w:rsidR="00C84E8E" w:rsidRDefault="00C84E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3A" w:rsidRDefault="007C1F3A">
    <w:pPr>
      <w:rPr>
        <w:sz w:val="2"/>
        <w:szCs w:val="2"/>
      </w:rPr>
    </w:pPr>
    <w:r w:rsidRPr="00810AA0">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278.85pt;margin-top:63.35pt;width:9.3pt;height:7.45pt;z-index:-251614208;mso-wrap-style:none;mso-wrap-distance-left:5pt;mso-wrap-distance-right:5pt;mso-position-horizontal-relative:page;mso-position-vertical-relative:page" wrapcoords="0 0" filled="f" stroked="f">
          <v:textbox style="mso-fit-shape-to-text:t" inset="0,0,0,0">
            <w:txbxContent>
              <w:p w:rsidR="007C1F3A" w:rsidRDefault="007C1F3A">
                <w:pPr>
                  <w:spacing w:line="240" w:lineRule="auto"/>
                  <w:jc w:val="left"/>
                </w:pPr>
                <w:fldSimple w:instr=" PAGE \* MERGEFORMAT ">
                  <w:r w:rsidRPr="00C64362">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 w:rsidR="00C84E8E" w:rsidRDefault="00C84E8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Pr="005856C0" w:rsidRDefault="00C84E8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E403CD"/>
    <w:multiLevelType w:val="multilevel"/>
    <w:tmpl w:val="0D1AEF38"/>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ADF0F06"/>
    <w:multiLevelType w:val="multilevel"/>
    <w:tmpl w:val="F8D6E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900188"/>
    <w:multiLevelType w:val="multilevel"/>
    <w:tmpl w:val="BD0633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7AA6FA6"/>
    <w:multiLevelType w:val="multilevel"/>
    <w:tmpl w:val="F8DE0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B9087F"/>
    <w:multiLevelType w:val="multilevel"/>
    <w:tmpl w:val="3040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9E661FA"/>
    <w:multiLevelType w:val="multilevel"/>
    <w:tmpl w:val="01B01CD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0BA518E"/>
    <w:multiLevelType w:val="multilevel"/>
    <w:tmpl w:val="DAEC1D4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9">
    <w:nsid w:val="46672FC7"/>
    <w:multiLevelType w:val="multilevel"/>
    <w:tmpl w:val="48486C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0004932"/>
    <w:multiLevelType w:val="multilevel"/>
    <w:tmpl w:val="9370B46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2">
    <w:nsid w:val="773754BD"/>
    <w:multiLevelType w:val="multilevel"/>
    <w:tmpl w:val="3B78D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E584E21"/>
    <w:multiLevelType w:val="multilevel"/>
    <w:tmpl w:val="02D64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9"/>
  </w:num>
  <w:num w:numId="8">
    <w:abstractNumId w:val="82"/>
  </w:num>
  <w:num w:numId="9">
    <w:abstractNumId w:val="81"/>
  </w:num>
  <w:num w:numId="10">
    <w:abstractNumId w:val="76"/>
  </w:num>
  <w:num w:numId="11">
    <w:abstractNumId w:val="92"/>
  </w:num>
  <w:num w:numId="12">
    <w:abstractNumId w:val="86"/>
  </w:num>
  <w:num w:numId="13">
    <w:abstractNumId w:val="87"/>
  </w:num>
  <w:num w:numId="14">
    <w:abstractNumId w:val="90"/>
  </w:num>
  <w:num w:numId="15">
    <w:abstractNumId w:val="84"/>
  </w:num>
  <w:num w:numId="16">
    <w:abstractNumId w:val="9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5B20D-6FC3-44D8-A15E-5334A9DC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1345</Words>
  <Characters>7668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2021-10-02T20:15:00Z</dcterms:created>
  <dcterms:modified xsi:type="dcterms:W3CDTF">2021-10-03T08:51:00Z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