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564F8" w:rsidRDefault="006564F8" w:rsidP="006564F8">
      <w:r w:rsidRPr="006564F8">
        <w:rPr>
          <w:rFonts w:ascii="Times New Roman" w:eastAsia="Arial Narrow" w:hAnsi="Times New Roman" w:cs="Times New Roman"/>
          <w:b/>
          <w:bCs/>
          <w:color w:val="000000"/>
          <w:kern w:val="0"/>
          <w:sz w:val="24"/>
          <w:lang w:val="uk-UA" w:eastAsia="uk-UA" w:bidi="uk-UA"/>
        </w:rPr>
        <w:t>Войціх Інна Володимирівна</w:t>
      </w:r>
      <w:r w:rsidRPr="006564F8">
        <w:rPr>
          <w:rFonts w:ascii="Times New Roman" w:eastAsia="Arial Narrow" w:hAnsi="Times New Roman" w:cs="Times New Roman"/>
          <w:color w:val="000000"/>
          <w:kern w:val="0"/>
          <w:sz w:val="24"/>
          <w:lang w:val="uk-UA" w:eastAsia="uk-UA" w:bidi="uk-UA"/>
        </w:rPr>
        <w:t>, викладач кафедри психології Хмельницького інституту соціальних технологій Відкритого міжнародного університету розвитку людини «Україна»: «Фор</w:t>
      </w:r>
      <w:r w:rsidRPr="006564F8">
        <w:rPr>
          <w:rFonts w:ascii="Times New Roman" w:eastAsia="Arial Narrow" w:hAnsi="Times New Roman" w:cs="Times New Roman"/>
          <w:color w:val="000000"/>
          <w:kern w:val="0"/>
          <w:sz w:val="24"/>
          <w:lang w:val="uk-UA" w:eastAsia="uk-UA" w:bidi="uk-UA"/>
        </w:rPr>
        <w:softHyphen/>
        <w:t>мування емоційної компетентності майбутніх психологів у про</w:t>
      </w:r>
      <w:r w:rsidRPr="006564F8">
        <w:rPr>
          <w:rFonts w:ascii="Times New Roman" w:eastAsia="Arial Narrow" w:hAnsi="Times New Roman" w:cs="Times New Roman"/>
          <w:color w:val="000000"/>
          <w:kern w:val="0"/>
          <w:sz w:val="24"/>
          <w:lang w:val="uk-UA" w:eastAsia="uk-UA" w:bidi="uk-UA"/>
        </w:rPr>
        <w:softHyphen/>
        <w:t>цесі професійної підготовки» (13.00.04 - теорія та методика професійної освіти). Спецрада Д 70.145.01 у Хмельницькій гу</w:t>
      </w:r>
      <w:r w:rsidRPr="006564F8">
        <w:rPr>
          <w:rFonts w:ascii="Times New Roman" w:eastAsia="Arial Narrow" w:hAnsi="Times New Roman" w:cs="Times New Roman"/>
          <w:color w:val="000000"/>
          <w:kern w:val="0"/>
          <w:sz w:val="24"/>
          <w:lang w:val="uk-UA" w:eastAsia="uk-UA" w:bidi="uk-UA"/>
        </w:rPr>
        <w:softHyphen/>
        <w:t>манітарно-педагогічній академії</w:t>
      </w:r>
    </w:p>
    <w:sectPr w:rsidR="00047DE3" w:rsidRPr="006564F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DD8D8-EF61-41AA-A904-E05A5F58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2020-05-07T08:13:00Z</dcterms:created>
  <dcterms:modified xsi:type="dcterms:W3CDTF">2020-05-07T19:29:00Z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