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F" w:rsidRDefault="0057533D" w:rsidP="0057533D">
      <w:pPr>
        <w:rPr>
          <w:rFonts w:ascii="Arial,Bold" w:hAnsi="Arial,Bold" w:cs="Arial,Bold"/>
          <w:b/>
          <w:bCs/>
          <w:kern w:val="0"/>
          <w:sz w:val="28"/>
          <w:szCs w:val="28"/>
          <w:lang w:eastAsia="ru-RU"/>
        </w:rPr>
      </w:pPr>
      <w:r w:rsidRPr="0057533D">
        <w:rPr>
          <w:rFonts w:ascii="Arial,Bold" w:hAnsi="Arial,Bold" w:cs="Arial,Bold" w:hint="eastAsia"/>
          <w:b/>
          <w:bCs/>
          <w:kern w:val="0"/>
          <w:sz w:val="28"/>
          <w:szCs w:val="28"/>
          <w:lang w:eastAsia="ru-RU"/>
        </w:rPr>
        <w:t>Грунтов</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Илья</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Александрович</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Реконструкция</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падежной</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системы</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праалтайского</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языка</w:t>
      </w:r>
      <w:r w:rsidRPr="0057533D">
        <w:rPr>
          <w:rFonts w:ascii="Arial,Bold" w:hAnsi="Arial,Bold" w:cs="Arial,Bold"/>
          <w:b/>
          <w:bCs/>
          <w:kern w:val="0"/>
          <w:sz w:val="28"/>
          <w:szCs w:val="28"/>
          <w:lang w:eastAsia="ru-RU"/>
        </w:rPr>
        <w:t xml:space="preserve"> : </w:t>
      </w:r>
      <w:r w:rsidRPr="0057533D">
        <w:rPr>
          <w:rFonts w:ascii="Arial,Bold" w:hAnsi="Arial,Bold" w:cs="Arial,Bold" w:hint="eastAsia"/>
          <w:b/>
          <w:bCs/>
          <w:kern w:val="0"/>
          <w:sz w:val="28"/>
          <w:szCs w:val="28"/>
          <w:lang w:eastAsia="ru-RU"/>
        </w:rPr>
        <w:t>диссертация</w:t>
      </w:r>
      <w:r w:rsidRPr="0057533D">
        <w:rPr>
          <w:rFonts w:ascii="Arial,Bold" w:hAnsi="Arial,Bold" w:cs="Arial,Bold"/>
          <w:b/>
          <w:bCs/>
          <w:kern w:val="0"/>
          <w:sz w:val="28"/>
          <w:szCs w:val="28"/>
          <w:lang w:eastAsia="ru-RU"/>
        </w:rPr>
        <w:t xml:space="preserve"> ... </w:t>
      </w:r>
      <w:r w:rsidRPr="0057533D">
        <w:rPr>
          <w:rFonts w:ascii="Arial,Bold" w:hAnsi="Arial,Bold" w:cs="Arial,Bold" w:hint="eastAsia"/>
          <w:b/>
          <w:bCs/>
          <w:kern w:val="0"/>
          <w:sz w:val="28"/>
          <w:szCs w:val="28"/>
          <w:lang w:eastAsia="ru-RU"/>
        </w:rPr>
        <w:t>кандидата</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филологических</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наук</w:t>
      </w:r>
      <w:r w:rsidRPr="0057533D">
        <w:rPr>
          <w:rFonts w:ascii="Arial,Bold" w:hAnsi="Arial,Bold" w:cs="Arial,Bold"/>
          <w:b/>
          <w:bCs/>
          <w:kern w:val="0"/>
          <w:sz w:val="28"/>
          <w:szCs w:val="28"/>
          <w:lang w:eastAsia="ru-RU"/>
        </w:rPr>
        <w:t xml:space="preserve"> : 10.02.20.- </w:t>
      </w:r>
      <w:r w:rsidRPr="0057533D">
        <w:rPr>
          <w:rFonts w:ascii="Arial,Bold" w:hAnsi="Arial,Bold" w:cs="Arial,Bold" w:hint="eastAsia"/>
          <w:b/>
          <w:bCs/>
          <w:kern w:val="0"/>
          <w:sz w:val="28"/>
          <w:szCs w:val="28"/>
          <w:lang w:eastAsia="ru-RU"/>
        </w:rPr>
        <w:t>Москва</w:t>
      </w:r>
      <w:r w:rsidRPr="0057533D">
        <w:rPr>
          <w:rFonts w:ascii="Arial,Bold" w:hAnsi="Arial,Bold" w:cs="Arial,Bold"/>
          <w:b/>
          <w:bCs/>
          <w:kern w:val="0"/>
          <w:sz w:val="28"/>
          <w:szCs w:val="28"/>
          <w:lang w:eastAsia="ru-RU"/>
        </w:rPr>
        <w:t xml:space="preserve">, 2002.- 227 </w:t>
      </w:r>
      <w:r w:rsidRPr="0057533D">
        <w:rPr>
          <w:rFonts w:ascii="Arial,Bold" w:hAnsi="Arial,Bold" w:cs="Arial,Bold" w:hint="eastAsia"/>
          <w:b/>
          <w:bCs/>
          <w:kern w:val="0"/>
          <w:sz w:val="28"/>
          <w:szCs w:val="28"/>
          <w:lang w:eastAsia="ru-RU"/>
        </w:rPr>
        <w:t>с</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ил</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РГБ</w:t>
      </w:r>
      <w:r w:rsidRPr="0057533D">
        <w:rPr>
          <w:rFonts w:ascii="Arial,Bold" w:hAnsi="Arial,Bold" w:cs="Arial,Bold"/>
          <w:b/>
          <w:bCs/>
          <w:kern w:val="0"/>
          <w:sz w:val="28"/>
          <w:szCs w:val="28"/>
          <w:lang w:eastAsia="ru-RU"/>
        </w:rPr>
        <w:t xml:space="preserve"> </w:t>
      </w:r>
      <w:r w:rsidRPr="0057533D">
        <w:rPr>
          <w:rFonts w:ascii="Arial,Bold" w:hAnsi="Arial,Bold" w:cs="Arial,Bold" w:hint="eastAsia"/>
          <w:b/>
          <w:bCs/>
          <w:kern w:val="0"/>
          <w:sz w:val="28"/>
          <w:szCs w:val="28"/>
          <w:lang w:eastAsia="ru-RU"/>
        </w:rPr>
        <w:t>ОД</w:t>
      </w:r>
      <w:r w:rsidRPr="0057533D">
        <w:rPr>
          <w:rFonts w:ascii="Arial,Bold" w:hAnsi="Arial,Bold" w:cs="Arial,Bold"/>
          <w:b/>
          <w:bCs/>
          <w:kern w:val="0"/>
          <w:sz w:val="28"/>
          <w:szCs w:val="28"/>
          <w:lang w:eastAsia="ru-RU"/>
        </w:rPr>
        <w:t>, 61 03-10/314-7</w:t>
      </w:r>
    </w:p>
    <w:p w:rsidR="0057533D" w:rsidRDefault="0057533D" w:rsidP="0057533D">
      <w:pPr>
        <w:rPr>
          <w:rFonts w:ascii="Arial,Bold" w:hAnsi="Arial,Bold" w:cs="Arial,Bold"/>
          <w:b/>
          <w:bCs/>
          <w:kern w:val="0"/>
          <w:sz w:val="28"/>
          <w:szCs w:val="28"/>
          <w:lang w:eastAsia="ru-RU"/>
        </w:rPr>
      </w:pPr>
    </w:p>
    <w:p w:rsidR="0057533D" w:rsidRDefault="0057533D" w:rsidP="0057533D">
      <w:pPr>
        <w:rPr>
          <w:rFonts w:ascii="Arial,Bold" w:hAnsi="Arial,Bold" w:cs="Arial,Bold"/>
          <w:b/>
          <w:bCs/>
          <w:kern w:val="0"/>
          <w:sz w:val="28"/>
          <w:szCs w:val="28"/>
          <w:lang w:eastAsia="ru-RU"/>
        </w:rPr>
      </w:pPr>
    </w:p>
    <w:p w:rsidR="0057533D" w:rsidRPr="0057533D" w:rsidRDefault="0057533D" w:rsidP="0057533D">
      <w:pPr>
        <w:tabs>
          <w:tab w:val="clear" w:pos="709"/>
        </w:tabs>
        <w:suppressAutoHyphens w:val="0"/>
        <w:spacing w:after="713" w:line="240" w:lineRule="exact"/>
        <w:ind w:lef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Российский государственный гумашггарный университет</w:t>
      </w:r>
    </w:p>
    <w:p w:rsidR="0057533D" w:rsidRPr="0057533D" w:rsidRDefault="0057533D" w:rsidP="0057533D">
      <w:pPr>
        <w:tabs>
          <w:tab w:val="clear" w:pos="709"/>
        </w:tabs>
        <w:suppressAutoHyphens w:val="0"/>
        <w:spacing w:after="708" w:line="240" w:lineRule="exact"/>
        <w:ind w:firstLine="0"/>
        <w:jc w:val="righ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На правах рукописи</w:t>
      </w:r>
    </w:p>
    <w:p w:rsidR="0057533D" w:rsidRPr="0057533D" w:rsidRDefault="0057533D" w:rsidP="0057533D">
      <w:pPr>
        <w:tabs>
          <w:tab w:val="clear" w:pos="709"/>
        </w:tabs>
        <w:suppressAutoHyphens w:val="0"/>
        <w:spacing w:after="1376" w:line="240" w:lineRule="exact"/>
        <w:ind w:lef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Грунтов Илья .Александрович</w:t>
      </w:r>
    </w:p>
    <w:p w:rsidR="0057533D" w:rsidRPr="0057533D" w:rsidRDefault="0057533D" w:rsidP="0057533D">
      <w:pPr>
        <w:tabs>
          <w:tab w:val="clear" w:pos="709"/>
        </w:tabs>
        <w:suppressAutoHyphens w:val="0"/>
        <w:spacing w:after="1234" w:line="260" w:lineRule="exact"/>
        <w:ind w:left="20" w:firstLine="0"/>
        <w:jc w:val="center"/>
        <w:rPr>
          <w:rFonts w:ascii="Times New Roman" w:eastAsia="Times New Roman" w:hAnsi="Times New Roman" w:cs="Times New Roman"/>
          <w:color w:val="000000"/>
          <w:kern w:val="0"/>
          <w:sz w:val="26"/>
          <w:szCs w:val="26"/>
          <w:lang w:eastAsia="ru-RU" w:bidi="ru-RU"/>
        </w:rPr>
      </w:pPr>
      <w:r w:rsidRPr="0057533D">
        <w:rPr>
          <w:rFonts w:ascii="Times New Roman" w:eastAsia="Times New Roman" w:hAnsi="Times New Roman" w:cs="Times New Roman"/>
          <w:color w:val="000000"/>
          <w:kern w:val="0"/>
          <w:sz w:val="26"/>
          <w:szCs w:val="26"/>
          <w:lang w:eastAsia="ru-RU" w:bidi="ru-RU"/>
        </w:rPr>
        <w:t>Реконструкция падежной системы праалтайского языка</w:t>
      </w:r>
    </w:p>
    <w:p w:rsidR="0057533D" w:rsidRPr="0057533D" w:rsidRDefault="0057533D" w:rsidP="0057533D">
      <w:pPr>
        <w:tabs>
          <w:tab w:val="clear" w:pos="709"/>
        </w:tabs>
        <w:suppressAutoHyphens w:val="0"/>
        <w:spacing w:after="671" w:line="403" w:lineRule="exact"/>
        <w:ind w:lef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Специальность 10.02.20- «Сравнительно-историческое, типологическое и</w:t>
      </w:r>
      <w:r w:rsidRPr="0057533D">
        <w:rPr>
          <w:rFonts w:ascii="Times New Roman" w:eastAsia="Times New Roman" w:hAnsi="Times New Roman" w:cs="Times New Roman"/>
          <w:color w:val="000000"/>
          <w:kern w:val="0"/>
          <w:sz w:val="24"/>
          <w:szCs w:val="24"/>
          <w:lang w:eastAsia="ru-RU" w:bidi="ru-RU"/>
        </w:rPr>
        <w:br/>
        <w:t>сопоставительное языкознание»</w:t>
      </w:r>
    </w:p>
    <w:p w:rsidR="0057533D" w:rsidRPr="0057533D" w:rsidRDefault="0057533D" w:rsidP="0057533D">
      <w:pPr>
        <w:tabs>
          <w:tab w:val="clear" w:pos="709"/>
        </w:tabs>
        <w:suppressAutoHyphens w:val="0"/>
        <w:spacing w:after="1855" w:line="240" w:lineRule="exact"/>
        <w:ind w:lef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Диссертация на соискание ученой степени кандидата филологических наук</w:t>
      </w:r>
    </w:p>
    <w:p w:rsidR="0057533D" w:rsidRPr="0057533D" w:rsidRDefault="0057533D" w:rsidP="0057533D">
      <w:pPr>
        <w:tabs>
          <w:tab w:val="clear" w:pos="709"/>
        </w:tabs>
        <w:suppressAutoHyphens w:val="0"/>
        <w:spacing w:after="2088" w:line="600" w:lineRule="exact"/>
        <w:ind w:left="5020" w:firstLine="0"/>
        <w:jc w:val="righ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Научный руководитель: </w:t>
      </w:r>
      <w:r w:rsidRPr="0057533D">
        <w:rPr>
          <w:rFonts w:ascii="Times New Roman" w:eastAsia="Times New Roman" w:hAnsi="Times New Roman" w:cs="Times New Roman"/>
          <w:color w:val="000000"/>
          <w:kern w:val="0"/>
          <w:sz w:val="24"/>
          <w:szCs w:val="24"/>
          <w:lang w:val="uk-UA" w:eastAsia="uk-UA" w:bidi="uk-UA"/>
        </w:rPr>
        <w:t xml:space="preserve">д.филлі., </w:t>
      </w:r>
      <w:r w:rsidRPr="0057533D">
        <w:rPr>
          <w:rFonts w:ascii="Times New Roman" w:eastAsia="Times New Roman" w:hAnsi="Times New Roman" w:cs="Times New Roman"/>
          <w:color w:val="000000"/>
          <w:kern w:val="0"/>
          <w:sz w:val="24"/>
          <w:szCs w:val="24"/>
          <w:lang w:eastAsia="ru-RU" w:bidi="ru-RU"/>
        </w:rPr>
        <w:t>профессор А.В.Дыбо</w:t>
      </w:r>
    </w:p>
    <w:p w:rsidR="0057533D" w:rsidRPr="0057533D" w:rsidRDefault="0057533D" w:rsidP="0057533D">
      <w:pPr>
        <w:tabs>
          <w:tab w:val="clear" w:pos="709"/>
        </w:tabs>
        <w:suppressAutoHyphens w:val="0"/>
        <w:spacing w:after="0" w:line="240" w:lineRule="exact"/>
        <w:ind w:righ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Москва - 2002</w:t>
      </w:r>
    </w:p>
    <w:p w:rsidR="0057533D" w:rsidRPr="0057533D" w:rsidRDefault="0057533D" w:rsidP="0057533D">
      <w:pPr>
        <w:tabs>
          <w:tab w:val="clear" w:pos="709"/>
        </w:tabs>
        <w:suppressAutoHyphens w:val="0"/>
        <w:spacing w:after="0" w:line="408" w:lineRule="exact"/>
        <w:ind w:lef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СОДЕРЖАНИЕ</w:t>
      </w:r>
    </w:p>
    <w:p w:rsidR="0057533D" w:rsidRPr="0057533D" w:rsidRDefault="0057533D" w:rsidP="0057533D">
      <w:pPr>
        <w:tabs>
          <w:tab w:val="clear" w:pos="709"/>
          <w:tab w:val="right" w:leader="dot" w:pos="8928"/>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fldChar w:fldCharType="begin"/>
      </w:r>
      <w:r w:rsidRPr="0057533D">
        <w:rPr>
          <w:rFonts w:ascii="Times New Roman" w:eastAsia="Times New Roman" w:hAnsi="Times New Roman" w:cs="Times New Roman"/>
          <w:color w:val="000000"/>
          <w:kern w:val="0"/>
          <w:sz w:val="24"/>
          <w:szCs w:val="24"/>
          <w:lang w:eastAsia="ru-RU" w:bidi="ru-RU"/>
        </w:rPr>
        <w:instrText xml:space="preserve"> TOC \o "1-5" \h \z </w:instrText>
      </w:r>
      <w:r w:rsidRPr="0057533D">
        <w:rPr>
          <w:rFonts w:ascii="Times New Roman" w:eastAsia="Times New Roman" w:hAnsi="Times New Roman" w:cs="Times New Roman"/>
          <w:color w:val="000000"/>
          <w:kern w:val="0"/>
          <w:sz w:val="24"/>
          <w:szCs w:val="24"/>
          <w:lang w:eastAsia="ru-RU" w:bidi="ru-RU"/>
        </w:rPr>
        <w:fldChar w:fldCharType="separate"/>
      </w:r>
      <w:r w:rsidRPr="0057533D">
        <w:rPr>
          <w:rFonts w:ascii="Times New Roman" w:eastAsia="Times New Roman" w:hAnsi="Times New Roman" w:cs="Times New Roman"/>
          <w:color w:val="000000"/>
          <w:kern w:val="0"/>
          <w:sz w:val="24"/>
          <w:szCs w:val="24"/>
          <w:lang w:eastAsia="ru-RU" w:bidi="ru-RU"/>
        </w:rPr>
        <w:t>Введение</w:t>
      </w:r>
      <w:r w:rsidRPr="0057533D">
        <w:rPr>
          <w:rFonts w:ascii="Times New Roman" w:eastAsia="Times New Roman" w:hAnsi="Times New Roman" w:cs="Times New Roman"/>
          <w:color w:val="000000"/>
          <w:kern w:val="0"/>
          <w:sz w:val="24"/>
          <w:szCs w:val="24"/>
          <w:lang w:eastAsia="ru-RU" w:bidi="ru-RU"/>
        </w:rPr>
        <w:tab/>
        <w:t xml:space="preserve">   6</w:t>
      </w:r>
    </w:p>
    <w:p w:rsidR="0057533D" w:rsidRPr="0057533D" w:rsidRDefault="0057533D" w:rsidP="0057533D">
      <w:pPr>
        <w:tabs>
          <w:tab w:val="clear" w:pos="709"/>
          <w:tab w:val="left" w:leader="dot" w:pos="8657"/>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установления грамматической категории падежа в алтайских языках</w:t>
      </w:r>
      <w:r w:rsidRPr="0057533D">
        <w:rPr>
          <w:rFonts w:ascii="Times New Roman" w:eastAsia="Times New Roman" w:hAnsi="Times New Roman" w:cs="Times New Roman"/>
          <w:color w:val="000000"/>
          <w:kern w:val="0"/>
          <w:sz w:val="24"/>
          <w:szCs w:val="24"/>
          <w:lang w:eastAsia="ru-RU" w:bidi="ru-RU"/>
        </w:rPr>
        <w:tab/>
        <w:t>12</w:t>
      </w:r>
    </w:p>
    <w:p w:rsidR="0057533D" w:rsidRPr="0057533D" w:rsidRDefault="0057533D" w:rsidP="0057533D">
      <w:pPr>
        <w:tabs>
          <w:tab w:val="clear" w:pos="709"/>
          <w:tab w:val="left" w:leader="dot" w:pos="8657"/>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hyperlink w:anchor="bookmark7" w:tooltip="Current Document">
        <w:r w:rsidRPr="0057533D">
          <w:rPr>
            <w:rFonts w:ascii="Times New Roman" w:eastAsia="Times New Roman" w:hAnsi="Times New Roman" w:cs="Times New Roman"/>
            <w:color w:val="000000"/>
            <w:kern w:val="0"/>
            <w:sz w:val="24"/>
            <w:szCs w:val="24"/>
            <w:lang w:eastAsia="ru-RU" w:bidi="ru-RU"/>
          </w:rPr>
          <w:t>ГЛАВА I Реконструкция прамонгольских парадигм склонения</w:t>
        </w:r>
        <w:r w:rsidRPr="0057533D">
          <w:rPr>
            <w:rFonts w:ascii="Times New Roman" w:eastAsia="Times New Roman" w:hAnsi="Times New Roman" w:cs="Times New Roman"/>
            <w:color w:val="000000"/>
            <w:kern w:val="0"/>
            <w:sz w:val="24"/>
            <w:szCs w:val="24"/>
            <w:lang w:eastAsia="ru-RU" w:bidi="ru-RU"/>
          </w:rPr>
          <w:tab/>
          <w:t>14</w:t>
        </w:r>
      </w:hyperlink>
    </w:p>
    <w:p w:rsidR="0057533D" w:rsidRPr="0057533D" w:rsidRDefault="0057533D" w:rsidP="0057533D">
      <w:pPr>
        <w:tabs>
          <w:tab w:val="clear" w:pos="709"/>
          <w:tab w:val="left" w:leader="dot" w:pos="8657"/>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1Л Среднемонгольские диалекты и падежные системы современных языков</w:t>
      </w:r>
      <w:r w:rsidRPr="0057533D">
        <w:rPr>
          <w:rFonts w:ascii="Times New Roman" w:eastAsia="Times New Roman" w:hAnsi="Times New Roman" w:cs="Times New Roman"/>
          <w:color w:val="000000"/>
          <w:kern w:val="0"/>
          <w:sz w:val="24"/>
          <w:szCs w:val="24"/>
          <w:lang w:eastAsia="ru-RU" w:bidi="ru-RU"/>
        </w:rPr>
        <w:tab/>
        <w:t>14</w:t>
      </w:r>
    </w:p>
    <w:p w:rsidR="0057533D" w:rsidRPr="0057533D" w:rsidRDefault="0057533D" w:rsidP="006B566F">
      <w:pPr>
        <w:numPr>
          <w:ilvl w:val="0"/>
          <w:numId w:val="6"/>
        </w:numPr>
        <w:tabs>
          <w:tab w:val="clear" w:pos="709"/>
          <w:tab w:val="left" w:pos="483"/>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реконструюцш родительного и винительного падежей в</w:t>
      </w:r>
    </w:p>
    <w:p w:rsidR="0057533D" w:rsidRPr="0057533D" w:rsidRDefault="0057533D" w:rsidP="0057533D">
      <w:pPr>
        <w:tabs>
          <w:tab w:val="clear" w:pos="709"/>
          <w:tab w:val="left" w:leader="dot" w:pos="2582"/>
          <w:tab w:val="left" w:leader="dot" w:pos="2778"/>
          <w:tab w:val="left" w:leader="dot" w:pos="4195"/>
          <w:tab w:val="left" w:leader="dot" w:pos="4395"/>
          <w:tab w:val="left" w:leader="dot" w:pos="5654"/>
          <w:tab w:val="left" w:leader="dot" w:pos="5830"/>
          <w:tab w:val="left" w:leader="dot" w:pos="8657"/>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монгольских языках</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19</w:t>
      </w:r>
    </w:p>
    <w:p w:rsidR="0057533D" w:rsidRPr="0057533D" w:rsidRDefault="0057533D" w:rsidP="006B566F">
      <w:pPr>
        <w:numPr>
          <w:ilvl w:val="0"/>
          <w:numId w:val="6"/>
        </w:numPr>
        <w:tabs>
          <w:tab w:val="clear" w:pos="709"/>
          <w:tab w:val="left" w:pos="483"/>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дательного и местного падежей в монгольских</w:t>
      </w:r>
    </w:p>
    <w:p w:rsidR="0057533D" w:rsidRPr="0057533D" w:rsidRDefault="0057533D" w:rsidP="0057533D">
      <w:pPr>
        <w:tabs>
          <w:tab w:val="clear" w:pos="709"/>
          <w:tab w:val="left" w:leader="dot" w:pos="1087"/>
          <w:tab w:val="left" w:leader="dot" w:pos="1285"/>
          <w:tab w:val="center" w:leader="dot" w:pos="8750"/>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языках</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 xml:space="preserve">  35</w:t>
      </w:r>
    </w:p>
    <w:p w:rsidR="0057533D" w:rsidRPr="0057533D" w:rsidRDefault="0057533D" w:rsidP="006B566F">
      <w:pPr>
        <w:numPr>
          <w:ilvl w:val="0"/>
          <w:numId w:val="7"/>
        </w:numPr>
        <w:tabs>
          <w:tab w:val="clear" w:pos="709"/>
          <w:tab w:val="left" w:pos="1431"/>
          <w:tab w:val="right" w:leader="dot" w:pos="8928"/>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Восточный среднемонгольский диалект</w:t>
      </w:r>
      <w:r w:rsidRPr="0057533D">
        <w:rPr>
          <w:rFonts w:ascii="Times New Roman" w:eastAsia="Times New Roman" w:hAnsi="Times New Roman" w:cs="Times New Roman"/>
          <w:color w:val="000000"/>
          <w:kern w:val="0"/>
          <w:sz w:val="24"/>
          <w:szCs w:val="24"/>
          <w:lang w:eastAsia="ru-RU" w:bidi="ru-RU"/>
        </w:rPr>
        <w:tab/>
        <w:t>35</w:t>
      </w:r>
    </w:p>
    <w:p w:rsidR="0057533D" w:rsidRPr="0057533D" w:rsidRDefault="0057533D" w:rsidP="006B566F">
      <w:pPr>
        <w:numPr>
          <w:ilvl w:val="0"/>
          <w:numId w:val="8"/>
        </w:numPr>
        <w:tabs>
          <w:tab w:val="clear" w:pos="709"/>
          <w:tab w:val="left" w:pos="1489"/>
          <w:tab w:val="right" w:leader="dot" w:pos="8928"/>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Западный среднемонгольский диалект</w:t>
      </w:r>
      <w:r w:rsidRPr="0057533D">
        <w:rPr>
          <w:rFonts w:ascii="Times New Roman" w:eastAsia="Times New Roman" w:hAnsi="Times New Roman" w:cs="Times New Roman"/>
          <w:color w:val="000000"/>
          <w:kern w:val="0"/>
          <w:sz w:val="24"/>
          <w:szCs w:val="24"/>
          <w:lang w:eastAsia="ru-RU" w:bidi="ru-RU"/>
        </w:rPr>
        <w:tab/>
        <w:t>43</w:t>
      </w:r>
    </w:p>
    <w:p w:rsidR="0057533D" w:rsidRPr="0057533D" w:rsidRDefault="0057533D" w:rsidP="006B566F">
      <w:pPr>
        <w:numPr>
          <w:ilvl w:val="0"/>
          <w:numId w:val="8"/>
        </w:numPr>
        <w:tabs>
          <w:tab w:val="clear" w:pos="709"/>
          <w:tab w:val="left" w:pos="1489"/>
          <w:tab w:val="left" w:leader="dot" w:pos="8657"/>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Соотношение аффиксов </w:t>
      </w:r>
      <w:r w:rsidRPr="0057533D">
        <w:rPr>
          <w:rFonts w:ascii="Times New Roman" w:eastAsia="Times New Roman" w:hAnsi="Times New Roman" w:cs="Times New Roman"/>
          <w:i/>
          <w:iCs/>
          <w:color w:val="000000"/>
          <w:kern w:val="0"/>
          <w:sz w:val="24"/>
          <w:szCs w:val="24"/>
          <w:lang w:val="en-US" w:eastAsia="en-US" w:bidi="en-US"/>
        </w:rPr>
        <w:t>du</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и </w:t>
      </w:r>
      <w:r w:rsidRPr="0057533D">
        <w:rPr>
          <w:rFonts w:ascii="Times New Roman" w:eastAsia="Times New Roman" w:hAnsi="Times New Roman" w:cs="Times New Roman"/>
          <w:i/>
          <w:iCs/>
          <w:color w:val="000000"/>
          <w:kern w:val="0"/>
          <w:sz w:val="24"/>
          <w:szCs w:val="24"/>
          <w:lang w:val="en-US" w:eastAsia="en-US" w:bidi="en-US"/>
        </w:rPr>
        <w:t>dur</w:t>
      </w:r>
      <w:r w:rsidRPr="0057533D">
        <w:rPr>
          <w:rFonts w:ascii="Times New Roman" w:eastAsia="Times New Roman" w:hAnsi="Times New Roman" w:cs="Times New Roman"/>
          <w:color w:val="000000"/>
          <w:kern w:val="0"/>
          <w:sz w:val="24"/>
          <w:szCs w:val="24"/>
          <w:lang w:eastAsia="ru-RU" w:bidi="ru-RU"/>
        </w:rPr>
        <w:tab/>
        <w:t>44</w:t>
      </w:r>
    </w:p>
    <w:p w:rsidR="0057533D" w:rsidRPr="0057533D" w:rsidRDefault="0057533D" w:rsidP="006B566F">
      <w:pPr>
        <w:numPr>
          <w:ilvl w:val="0"/>
          <w:numId w:val="8"/>
        </w:numPr>
        <w:tabs>
          <w:tab w:val="clear" w:pos="709"/>
          <w:tab w:val="left" w:pos="1489"/>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раннепрамонгольской и позднепрамонгольской</w:t>
      </w:r>
    </w:p>
    <w:p w:rsidR="0057533D" w:rsidRPr="0057533D" w:rsidRDefault="0057533D" w:rsidP="0057533D">
      <w:pPr>
        <w:tabs>
          <w:tab w:val="clear" w:pos="709"/>
          <w:tab w:val="right" w:leader="dot" w:pos="8928"/>
        </w:tabs>
        <w:suppressAutoHyphens w:val="0"/>
        <w:spacing w:after="0" w:line="408" w:lineRule="exact"/>
        <w:ind w:left="780"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подсистемы локативных падежей</w:t>
      </w:r>
      <w:r w:rsidRPr="0057533D">
        <w:rPr>
          <w:rFonts w:ascii="Times New Roman" w:eastAsia="Times New Roman" w:hAnsi="Times New Roman" w:cs="Times New Roman"/>
          <w:color w:val="000000"/>
          <w:kern w:val="0"/>
          <w:sz w:val="24"/>
          <w:szCs w:val="24"/>
          <w:lang w:eastAsia="ru-RU" w:bidi="ru-RU"/>
        </w:rPr>
        <w:tab/>
        <w:t>45</w:t>
      </w:r>
    </w:p>
    <w:p w:rsidR="0057533D" w:rsidRPr="0057533D" w:rsidRDefault="0057533D" w:rsidP="006B566F">
      <w:pPr>
        <w:numPr>
          <w:ilvl w:val="0"/>
          <w:numId w:val="6"/>
        </w:numPr>
        <w:tabs>
          <w:tab w:val="clear" w:pos="709"/>
          <w:tab w:val="left" w:pos="483"/>
          <w:tab w:val="left" w:leader="dot" w:pos="8657"/>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аблативного падежа в монгольских языках</w:t>
      </w:r>
      <w:r w:rsidRPr="0057533D">
        <w:rPr>
          <w:rFonts w:ascii="Times New Roman" w:eastAsia="Times New Roman" w:hAnsi="Times New Roman" w:cs="Times New Roman"/>
          <w:color w:val="000000"/>
          <w:kern w:val="0"/>
          <w:sz w:val="24"/>
          <w:szCs w:val="24"/>
          <w:lang w:eastAsia="ru-RU" w:bidi="ru-RU"/>
        </w:rPr>
        <w:tab/>
        <w:t>47</w:t>
      </w:r>
    </w:p>
    <w:p w:rsidR="0057533D" w:rsidRPr="0057533D" w:rsidRDefault="0057533D" w:rsidP="006B566F">
      <w:pPr>
        <w:numPr>
          <w:ilvl w:val="0"/>
          <w:numId w:val="6"/>
        </w:numPr>
        <w:tabs>
          <w:tab w:val="clear" w:pos="709"/>
          <w:tab w:val="left" w:pos="483"/>
          <w:tab w:val="right" w:leader="dot" w:pos="8928"/>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местоименной парадигмы склонения</w:t>
      </w:r>
      <w:r w:rsidRPr="0057533D">
        <w:rPr>
          <w:rFonts w:ascii="Times New Roman" w:eastAsia="Times New Roman" w:hAnsi="Times New Roman" w:cs="Times New Roman"/>
          <w:color w:val="000000"/>
          <w:kern w:val="0"/>
          <w:sz w:val="24"/>
          <w:szCs w:val="24"/>
          <w:lang w:eastAsia="ru-RU" w:bidi="ru-RU"/>
        </w:rPr>
        <w:tab/>
        <w:t>50</w:t>
      </w:r>
    </w:p>
    <w:p w:rsidR="0057533D" w:rsidRPr="0057533D" w:rsidRDefault="0057533D" w:rsidP="006B566F">
      <w:pPr>
        <w:numPr>
          <w:ilvl w:val="0"/>
          <w:numId w:val="9"/>
        </w:numPr>
        <w:tabs>
          <w:tab w:val="clear" w:pos="709"/>
          <w:tab w:val="left" w:pos="1431"/>
          <w:tab w:val="right" w:leader="dot" w:pos="8928"/>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Восточный среднемонгольский диалект</w:t>
      </w:r>
      <w:r w:rsidRPr="0057533D">
        <w:rPr>
          <w:rFonts w:ascii="Times New Roman" w:eastAsia="Times New Roman" w:hAnsi="Times New Roman" w:cs="Times New Roman"/>
          <w:color w:val="000000"/>
          <w:kern w:val="0"/>
          <w:sz w:val="24"/>
          <w:szCs w:val="24"/>
          <w:lang w:eastAsia="ru-RU" w:bidi="ru-RU"/>
        </w:rPr>
        <w:tab/>
        <w:t>50</w:t>
      </w:r>
    </w:p>
    <w:p w:rsidR="0057533D" w:rsidRPr="0057533D" w:rsidRDefault="0057533D" w:rsidP="006B566F">
      <w:pPr>
        <w:numPr>
          <w:ilvl w:val="0"/>
          <w:numId w:val="9"/>
        </w:numPr>
        <w:tabs>
          <w:tab w:val="clear" w:pos="709"/>
          <w:tab w:val="left" w:pos="1450"/>
          <w:tab w:val="left" w:leader="dot" w:pos="5654"/>
          <w:tab w:val="left" w:leader="dot" w:pos="5871"/>
          <w:tab w:val="right" w:leader="dot" w:pos="8928"/>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Западный среднемонгольский диалект</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 xml:space="preserve">  53</w:t>
      </w:r>
    </w:p>
    <w:p w:rsidR="0057533D" w:rsidRPr="0057533D" w:rsidRDefault="0057533D" w:rsidP="006B566F">
      <w:pPr>
        <w:numPr>
          <w:ilvl w:val="0"/>
          <w:numId w:val="9"/>
        </w:numPr>
        <w:tabs>
          <w:tab w:val="clear" w:pos="709"/>
          <w:tab w:val="left" w:pos="1450"/>
          <w:tab w:val="left" w:leader="dot" w:pos="7356"/>
          <w:tab w:val="left" w:leader="dot" w:pos="7542"/>
          <w:tab w:val="left" w:leader="dot" w:pos="8657"/>
        </w:tabs>
        <w:suppressAutoHyphens w:val="0"/>
        <w:spacing w:after="0" w:line="408" w:lineRule="exact"/>
        <w:ind w:left="780"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Местоименная парадигма в монгольских языках</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57</w:t>
      </w:r>
    </w:p>
    <w:p w:rsidR="0057533D" w:rsidRPr="0057533D" w:rsidRDefault="0057533D" w:rsidP="006B566F">
      <w:pPr>
        <w:numPr>
          <w:ilvl w:val="0"/>
          <w:numId w:val="6"/>
        </w:numPr>
        <w:tabs>
          <w:tab w:val="clear" w:pos="709"/>
          <w:tab w:val="left" w:pos="483"/>
          <w:tab w:val="left" w:leader="dot" w:pos="8657"/>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именной парадигмы в монгольских языках</w:t>
      </w:r>
      <w:r w:rsidRPr="0057533D">
        <w:rPr>
          <w:rFonts w:ascii="Times New Roman" w:eastAsia="Times New Roman" w:hAnsi="Times New Roman" w:cs="Times New Roman"/>
          <w:color w:val="000000"/>
          <w:kern w:val="0"/>
          <w:sz w:val="24"/>
          <w:szCs w:val="24"/>
          <w:lang w:eastAsia="ru-RU" w:bidi="ru-RU"/>
        </w:rPr>
        <w:tab/>
        <w:t>66</w:t>
      </w:r>
    </w:p>
    <w:p w:rsidR="0057533D" w:rsidRPr="0057533D" w:rsidRDefault="0057533D" w:rsidP="006B566F">
      <w:pPr>
        <w:numPr>
          <w:ilvl w:val="0"/>
          <w:numId w:val="10"/>
        </w:numPr>
        <w:tabs>
          <w:tab w:val="clear" w:pos="709"/>
          <w:tab w:val="left" w:pos="1422"/>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Восточный среднемонгольскшг диалект</w:t>
      </w:r>
      <w:r w:rsidRPr="0057533D">
        <w:rPr>
          <w:rFonts w:ascii="Times New Roman" w:eastAsia="Times New Roman" w:hAnsi="Times New Roman" w:cs="Times New Roman"/>
          <w:color w:val="000000"/>
          <w:kern w:val="0"/>
          <w:sz w:val="24"/>
          <w:szCs w:val="24"/>
          <w:lang w:eastAsia="ru-RU" w:bidi="ru-RU"/>
        </w:rPr>
        <w:tab/>
        <w:t>66</w:t>
      </w:r>
    </w:p>
    <w:p w:rsidR="0057533D" w:rsidRPr="0057533D" w:rsidRDefault="0057533D" w:rsidP="006B566F">
      <w:pPr>
        <w:numPr>
          <w:ilvl w:val="0"/>
          <w:numId w:val="11"/>
        </w:numPr>
        <w:tabs>
          <w:tab w:val="clear" w:pos="709"/>
          <w:tab w:val="left" w:pos="1494"/>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Западный среднемонгольскшг диалект</w:t>
      </w:r>
      <w:r w:rsidRPr="0057533D">
        <w:rPr>
          <w:rFonts w:ascii="Times New Roman" w:eastAsia="Times New Roman" w:hAnsi="Times New Roman" w:cs="Times New Roman"/>
          <w:color w:val="000000"/>
          <w:kern w:val="0"/>
          <w:sz w:val="24"/>
          <w:szCs w:val="24"/>
          <w:lang w:eastAsia="ru-RU" w:bidi="ru-RU"/>
        </w:rPr>
        <w:tab/>
        <w:t>67</w:t>
      </w:r>
    </w:p>
    <w:p w:rsidR="0057533D" w:rsidRPr="0057533D" w:rsidRDefault="0057533D" w:rsidP="006B566F">
      <w:pPr>
        <w:numPr>
          <w:ilvl w:val="0"/>
          <w:numId w:val="12"/>
        </w:numPr>
        <w:tabs>
          <w:tab w:val="clear" w:pos="709"/>
          <w:tab w:val="left" w:pos="1450"/>
          <w:tab w:val="left" w:leader="dot" w:pos="7356"/>
          <w:tab w:val="left" w:leader="dot" w:pos="7561"/>
          <w:tab w:val="left" w:leader="dot" w:pos="8657"/>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именной падежной парадигмы</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73</w:t>
      </w:r>
    </w:p>
    <w:p w:rsidR="0057533D" w:rsidRPr="0057533D" w:rsidRDefault="0057533D" w:rsidP="006B566F">
      <w:pPr>
        <w:numPr>
          <w:ilvl w:val="0"/>
          <w:numId w:val="6"/>
        </w:numPr>
        <w:tabs>
          <w:tab w:val="clear" w:pos="709"/>
          <w:tab w:val="left" w:pos="483"/>
          <w:tab w:val="right" w:leader="dot" w:pos="8928"/>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возвратно-притяжательной парадигмы склонения</w:t>
      </w:r>
      <w:r w:rsidRPr="0057533D">
        <w:rPr>
          <w:rFonts w:ascii="Times New Roman" w:eastAsia="Times New Roman" w:hAnsi="Times New Roman" w:cs="Times New Roman"/>
          <w:color w:val="000000"/>
          <w:kern w:val="0"/>
          <w:sz w:val="24"/>
          <w:szCs w:val="24"/>
          <w:lang w:eastAsia="ru-RU" w:bidi="ru-RU"/>
        </w:rPr>
        <w:tab/>
        <w:t>74</w:t>
      </w:r>
    </w:p>
    <w:p w:rsidR="0057533D" w:rsidRPr="0057533D" w:rsidRDefault="0057533D" w:rsidP="006B566F">
      <w:pPr>
        <w:numPr>
          <w:ilvl w:val="0"/>
          <w:numId w:val="13"/>
        </w:numPr>
        <w:tabs>
          <w:tab w:val="clear" w:pos="709"/>
          <w:tab w:val="left" w:pos="637"/>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Генитив и аккузатив в возвратно-притяжательном склонении в языке</w:t>
      </w:r>
    </w:p>
    <w:p w:rsidR="0057533D" w:rsidRPr="0057533D" w:rsidRDefault="0057533D" w:rsidP="0057533D">
      <w:pPr>
        <w:tabs>
          <w:tab w:val="clear" w:pos="709"/>
          <w:tab w:val="right" w:leader="dot" w:pos="8928"/>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«Сокровенного сказания монголов»</w:t>
      </w:r>
      <w:r w:rsidRPr="0057533D">
        <w:rPr>
          <w:rFonts w:ascii="Times New Roman" w:eastAsia="Times New Roman" w:hAnsi="Times New Roman" w:cs="Times New Roman"/>
          <w:color w:val="000000"/>
          <w:kern w:val="0"/>
          <w:sz w:val="24"/>
          <w:szCs w:val="24"/>
          <w:lang w:eastAsia="ru-RU" w:bidi="ru-RU"/>
        </w:rPr>
        <w:tab/>
        <w:t>74</w:t>
      </w:r>
    </w:p>
    <w:p w:rsidR="0057533D" w:rsidRPr="0057533D" w:rsidRDefault="0057533D" w:rsidP="006B566F">
      <w:pPr>
        <w:numPr>
          <w:ilvl w:val="0"/>
          <w:numId w:val="13"/>
        </w:numPr>
        <w:tabs>
          <w:tab w:val="clear" w:pos="709"/>
          <w:tab w:val="left" w:pos="656"/>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Датив-локатив в парадигме возвратно-притяжательного склонения</w:t>
      </w:r>
      <w:r w:rsidRPr="0057533D">
        <w:rPr>
          <w:rFonts w:ascii="Times New Roman" w:eastAsia="Times New Roman" w:hAnsi="Times New Roman" w:cs="Times New Roman"/>
          <w:color w:val="000000"/>
          <w:kern w:val="0"/>
          <w:sz w:val="24"/>
          <w:szCs w:val="24"/>
          <w:lang w:eastAsia="ru-RU" w:bidi="ru-RU"/>
        </w:rPr>
        <w:tab/>
        <w:t>77</w:t>
      </w:r>
    </w:p>
    <w:p w:rsidR="0057533D" w:rsidRPr="0057533D" w:rsidRDefault="0057533D" w:rsidP="006B566F">
      <w:pPr>
        <w:numPr>
          <w:ilvl w:val="0"/>
          <w:numId w:val="14"/>
        </w:numPr>
        <w:tabs>
          <w:tab w:val="clear" w:pos="709"/>
          <w:tab w:val="left" w:pos="1604"/>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Восточный среднемонгольский диалект</w:t>
      </w:r>
      <w:r w:rsidRPr="0057533D">
        <w:rPr>
          <w:rFonts w:ascii="Times New Roman" w:eastAsia="Times New Roman" w:hAnsi="Times New Roman" w:cs="Times New Roman"/>
          <w:color w:val="000000"/>
          <w:kern w:val="0"/>
          <w:sz w:val="24"/>
          <w:szCs w:val="24"/>
          <w:lang w:eastAsia="ru-RU" w:bidi="ru-RU"/>
        </w:rPr>
        <w:tab/>
        <w:t>77</w:t>
      </w:r>
    </w:p>
    <w:p w:rsidR="0057533D" w:rsidRPr="0057533D" w:rsidRDefault="0057533D" w:rsidP="006B566F">
      <w:pPr>
        <w:numPr>
          <w:ilvl w:val="0"/>
          <w:numId w:val="14"/>
        </w:numPr>
        <w:tabs>
          <w:tab w:val="clear" w:pos="709"/>
          <w:tab w:val="left" w:pos="1623"/>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Западный среднемонгольскшг диалект...</w:t>
      </w:r>
      <w:r w:rsidRPr="0057533D">
        <w:rPr>
          <w:rFonts w:ascii="Times New Roman" w:eastAsia="Times New Roman" w:hAnsi="Times New Roman" w:cs="Times New Roman"/>
          <w:color w:val="000000"/>
          <w:kern w:val="0"/>
          <w:sz w:val="24"/>
          <w:szCs w:val="24"/>
          <w:lang w:eastAsia="ru-RU" w:bidi="ru-RU"/>
        </w:rPr>
        <w:tab/>
        <w:t>78</w:t>
      </w:r>
    </w:p>
    <w:p w:rsidR="0057533D" w:rsidRPr="0057533D" w:rsidRDefault="0057533D" w:rsidP="006B566F">
      <w:pPr>
        <w:numPr>
          <w:ilvl w:val="0"/>
          <w:numId w:val="13"/>
        </w:numPr>
        <w:tabs>
          <w:tab w:val="clear" w:pos="709"/>
          <w:tab w:val="left" w:pos="656"/>
          <w:tab w:val="left" w:leader="dot" w:pos="8657"/>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Парадигма возвратного склонения в монгольских языках</w:t>
      </w:r>
      <w:r w:rsidRPr="0057533D">
        <w:rPr>
          <w:rFonts w:ascii="Times New Roman" w:eastAsia="Times New Roman" w:hAnsi="Times New Roman" w:cs="Times New Roman"/>
          <w:color w:val="000000"/>
          <w:kern w:val="0"/>
          <w:sz w:val="24"/>
          <w:szCs w:val="24"/>
          <w:lang w:eastAsia="ru-RU" w:bidi="ru-RU"/>
        </w:rPr>
        <w:tab/>
        <w:t>79</w:t>
      </w:r>
    </w:p>
    <w:p w:rsidR="0057533D" w:rsidRPr="0057533D" w:rsidRDefault="0057533D" w:rsidP="006B566F">
      <w:pPr>
        <w:numPr>
          <w:ilvl w:val="0"/>
          <w:numId w:val="6"/>
        </w:numPr>
        <w:tabs>
          <w:tab w:val="clear" w:pos="709"/>
          <w:tab w:val="left" w:pos="483"/>
          <w:tab w:val="right" w:leader="dot" w:pos="8928"/>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val="uk-UA" w:eastAsia="uk-UA" w:bidi="uk-UA"/>
        </w:rPr>
        <w:t xml:space="preserve">Реконструкцій </w:t>
      </w:r>
      <w:r w:rsidRPr="0057533D">
        <w:rPr>
          <w:rFonts w:ascii="Times New Roman" w:eastAsia="Times New Roman" w:hAnsi="Times New Roman" w:cs="Times New Roman"/>
          <w:color w:val="000000"/>
          <w:kern w:val="0"/>
          <w:sz w:val="24"/>
          <w:szCs w:val="24"/>
          <w:lang w:eastAsia="ru-RU" w:bidi="ru-RU"/>
        </w:rPr>
        <w:t>прамонгольских парадигм склонения</w:t>
      </w:r>
      <w:r w:rsidRPr="0057533D">
        <w:rPr>
          <w:rFonts w:ascii="Times New Roman" w:eastAsia="Times New Roman" w:hAnsi="Times New Roman" w:cs="Times New Roman"/>
          <w:color w:val="000000"/>
          <w:kern w:val="0"/>
          <w:sz w:val="24"/>
          <w:szCs w:val="24"/>
          <w:lang w:eastAsia="ru-RU" w:bidi="ru-RU"/>
        </w:rPr>
        <w:tab/>
        <w:t>81</w:t>
      </w:r>
    </w:p>
    <w:p w:rsidR="0057533D" w:rsidRPr="0057533D" w:rsidRDefault="0057533D" w:rsidP="0057533D">
      <w:pPr>
        <w:tabs>
          <w:tab w:val="clear" w:pos="709"/>
          <w:tab w:val="right" w:leader="dot" w:pos="8928"/>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ГЛАВА П Реконструкция пратюркских парадигм склонения</w:t>
      </w:r>
      <w:r w:rsidRPr="0057533D">
        <w:rPr>
          <w:rFonts w:ascii="Times New Roman" w:eastAsia="Times New Roman" w:hAnsi="Times New Roman" w:cs="Times New Roman"/>
          <w:color w:val="000000"/>
          <w:kern w:val="0"/>
          <w:sz w:val="24"/>
          <w:szCs w:val="24"/>
          <w:lang w:eastAsia="ru-RU" w:bidi="ru-RU"/>
        </w:rPr>
        <w:tab/>
        <w:t>.83</w:t>
      </w:r>
    </w:p>
    <w:p w:rsidR="0057533D" w:rsidRPr="0057533D" w:rsidRDefault="0057533D" w:rsidP="006B566F">
      <w:pPr>
        <w:numPr>
          <w:ilvl w:val="0"/>
          <w:numId w:val="15"/>
        </w:numPr>
        <w:tabs>
          <w:tab w:val="clear" w:pos="709"/>
          <w:tab w:val="left" w:pos="469"/>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3" w:tooltip="Current Document">
        <w:r w:rsidRPr="0057533D">
          <w:rPr>
            <w:rFonts w:ascii="Times New Roman" w:eastAsia="Times New Roman" w:hAnsi="Times New Roman" w:cs="Times New Roman"/>
            <w:color w:val="000000"/>
            <w:kern w:val="0"/>
            <w:sz w:val="24"/>
            <w:szCs w:val="24"/>
            <w:lang w:eastAsia="ru-RU" w:bidi="ru-RU"/>
          </w:rPr>
          <w:t>Проблема реконструкции родительного падежа</w:t>
        </w:r>
        <w:r w:rsidRPr="0057533D">
          <w:rPr>
            <w:rFonts w:ascii="Times New Roman" w:eastAsia="Times New Roman" w:hAnsi="Times New Roman" w:cs="Times New Roman"/>
            <w:color w:val="000000"/>
            <w:kern w:val="0"/>
            <w:sz w:val="24"/>
            <w:szCs w:val="24"/>
            <w:lang w:eastAsia="ru-RU" w:bidi="ru-RU"/>
          </w:rPr>
          <w:tab/>
          <w:t>84</w:t>
        </w:r>
      </w:hyperlink>
    </w:p>
    <w:p w:rsidR="0057533D" w:rsidRPr="0057533D" w:rsidRDefault="0057533D" w:rsidP="006B566F">
      <w:pPr>
        <w:numPr>
          <w:ilvl w:val="0"/>
          <w:numId w:val="15"/>
        </w:numPr>
        <w:tabs>
          <w:tab w:val="clear" w:pos="709"/>
          <w:tab w:val="left" w:pos="483"/>
          <w:tab w:val="right" w:leader="dot" w:pos="8928"/>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винительного падежа</w:t>
      </w:r>
      <w:r w:rsidRPr="0057533D">
        <w:rPr>
          <w:rFonts w:ascii="Times New Roman" w:eastAsia="Times New Roman" w:hAnsi="Times New Roman" w:cs="Times New Roman"/>
          <w:color w:val="000000"/>
          <w:kern w:val="0"/>
          <w:sz w:val="24"/>
          <w:szCs w:val="24"/>
          <w:lang w:eastAsia="ru-RU" w:bidi="ru-RU"/>
        </w:rPr>
        <w:tab/>
        <w:t>87</w:t>
      </w:r>
      <w:r w:rsidRPr="0057533D">
        <w:rPr>
          <w:rFonts w:ascii="Times New Roman" w:eastAsia="Times New Roman" w:hAnsi="Times New Roman" w:cs="Times New Roman"/>
          <w:color w:val="000000"/>
          <w:kern w:val="0"/>
          <w:sz w:val="24"/>
          <w:szCs w:val="24"/>
          <w:lang w:eastAsia="ru-RU" w:bidi="ru-RU"/>
        </w:rPr>
        <w:fldChar w:fldCharType="end"/>
      </w:r>
    </w:p>
    <w:p w:rsidR="0057533D" w:rsidRPr="0057533D" w:rsidRDefault="0057533D" w:rsidP="0057533D">
      <w:pPr>
        <w:keepNext/>
        <w:keepLines/>
        <w:tabs>
          <w:tab w:val="clear" w:pos="709"/>
        </w:tabs>
        <w:suppressAutoHyphens w:val="0"/>
        <w:spacing w:after="219" w:line="240" w:lineRule="exact"/>
        <w:ind w:left="40" w:firstLine="0"/>
        <w:jc w:val="center"/>
        <w:outlineLvl w:val="6"/>
        <w:rPr>
          <w:rFonts w:ascii="Impact" w:eastAsia="Impact" w:hAnsi="Impact" w:cs="Impact"/>
          <w:color w:val="000000"/>
          <w:kern w:val="0"/>
          <w:sz w:val="24"/>
          <w:szCs w:val="24"/>
          <w:lang w:val="uk-UA" w:eastAsia="uk-UA" w:bidi="uk-UA"/>
        </w:rPr>
      </w:pPr>
      <w:bookmarkStart w:id="0" w:name="bookmark0"/>
      <w:r w:rsidRPr="0057533D">
        <w:rPr>
          <w:rFonts w:ascii="Impact" w:eastAsia="Impact" w:hAnsi="Impact" w:cs="Impact"/>
          <w:color w:val="000000"/>
          <w:kern w:val="0"/>
          <w:sz w:val="24"/>
          <w:szCs w:val="24"/>
          <w:lang w:val="uk-UA" w:eastAsia="uk-UA" w:bidi="uk-UA"/>
        </w:rPr>
        <w:t>з</w:t>
      </w:r>
      <w:bookmarkEnd w:id="0"/>
    </w:p>
    <w:p w:rsidR="0057533D" w:rsidRPr="0057533D" w:rsidRDefault="0057533D" w:rsidP="006B566F">
      <w:pPr>
        <w:numPr>
          <w:ilvl w:val="0"/>
          <w:numId w:val="15"/>
        </w:numPr>
        <w:tabs>
          <w:tab w:val="clear" w:pos="709"/>
          <w:tab w:val="left" w:pos="498"/>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fldChar w:fldCharType="begin"/>
      </w:r>
      <w:r w:rsidRPr="0057533D">
        <w:rPr>
          <w:rFonts w:ascii="Times New Roman" w:eastAsia="Times New Roman" w:hAnsi="Times New Roman" w:cs="Times New Roman"/>
          <w:color w:val="000000"/>
          <w:kern w:val="0"/>
          <w:sz w:val="24"/>
          <w:szCs w:val="24"/>
          <w:lang w:eastAsia="ru-RU" w:bidi="ru-RU"/>
        </w:rPr>
        <w:instrText xml:space="preserve"> TOC \o "1-5" \h \z </w:instrText>
      </w:r>
      <w:r w:rsidRPr="0057533D">
        <w:rPr>
          <w:rFonts w:ascii="Times New Roman" w:eastAsia="Times New Roman" w:hAnsi="Times New Roman" w:cs="Times New Roman"/>
          <w:color w:val="000000"/>
          <w:kern w:val="0"/>
          <w:sz w:val="24"/>
          <w:szCs w:val="24"/>
          <w:lang w:eastAsia="ru-RU" w:bidi="ru-RU"/>
        </w:rPr>
        <w:fldChar w:fldCharType="separate"/>
      </w:r>
      <w:r w:rsidRPr="0057533D">
        <w:rPr>
          <w:rFonts w:ascii="Times New Roman" w:eastAsia="Times New Roman" w:hAnsi="Times New Roman" w:cs="Times New Roman"/>
          <w:color w:val="000000"/>
          <w:kern w:val="0"/>
          <w:sz w:val="24"/>
          <w:szCs w:val="24"/>
          <w:lang w:val="uk-UA" w:eastAsia="uk-UA" w:bidi="uk-UA"/>
        </w:rPr>
        <w:t xml:space="preserve">Проблема </w:t>
      </w:r>
      <w:r w:rsidRPr="0057533D">
        <w:rPr>
          <w:rFonts w:ascii="Times New Roman" w:eastAsia="Times New Roman" w:hAnsi="Times New Roman" w:cs="Times New Roman"/>
          <w:color w:val="000000"/>
          <w:kern w:val="0"/>
          <w:sz w:val="24"/>
          <w:szCs w:val="24"/>
          <w:lang w:eastAsia="ru-RU" w:bidi="ru-RU"/>
        </w:rPr>
        <w:t>реконструкции дательного (дательно-направительного) падежа</w:t>
      </w:r>
      <w:r w:rsidRPr="0057533D">
        <w:rPr>
          <w:rFonts w:ascii="Times New Roman" w:eastAsia="Times New Roman" w:hAnsi="Times New Roman" w:cs="Times New Roman"/>
          <w:color w:val="000000"/>
          <w:kern w:val="0"/>
          <w:sz w:val="24"/>
          <w:szCs w:val="24"/>
          <w:lang w:eastAsia="ru-RU" w:bidi="ru-RU"/>
        </w:rPr>
        <w:tab/>
        <w:t>89</w:t>
      </w:r>
    </w:p>
    <w:p w:rsidR="0057533D" w:rsidRPr="0057533D" w:rsidRDefault="0057533D" w:rsidP="006B566F">
      <w:pPr>
        <w:numPr>
          <w:ilvl w:val="0"/>
          <w:numId w:val="15"/>
        </w:numPr>
        <w:tabs>
          <w:tab w:val="clear" w:pos="709"/>
          <w:tab w:val="left" w:pos="502"/>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исходного (аблативного) падежа</w:t>
      </w:r>
      <w:r w:rsidRPr="0057533D">
        <w:rPr>
          <w:rFonts w:ascii="Times New Roman" w:eastAsia="Times New Roman" w:hAnsi="Times New Roman" w:cs="Times New Roman"/>
          <w:color w:val="000000"/>
          <w:kern w:val="0"/>
          <w:sz w:val="24"/>
          <w:szCs w:val="24"/>
          <w:lang w:eastAsia="ru-RU" w:bidi="ru-RU"/>
        </w:rPr>
        <w:tab/>
        <w:t>92</w:t>
      </w:r>
    </w:p>
    <w:p w:rsidR="0057533D" w:rsidRPr="0057533D" w:rsidRDefault="0057533D" w:rsidP="006B566F">
      <w:pPr>
        <w:numPr>
          <w:ilvl w:val="0"/>
          <w:numId w:val="15"/>
        </w:numPr>
        <w:tabs>
          <w:tab w:val="clear" w:pos="709"/>
          <w:tab w:val="left" w:pos="502"/>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ираотузской парадигмы склонения</w:t>
      </w:r>
      <w:r w:rsidRPr="0057533D">
        <w:rPr>
          <w:rFonts w:ascii="Times New Roman" w:eastAsia="Times New Roman" w:hAnsi="Times New Roman" w:cs="Times New Roman"/>
          <w:color w:val="000000"/>
          <w:kern w:val="0"/>
          <w:sz w:val="24"/>
          <w:szCs w:val="24"/>
          <w:lang w:eastAsia="ru-RU" w:bidi="ru-RU"/>
        </w:rPr>
        <w:tab/>
        <w:t>93</w:t>
      </w:r>
    </w:p>
    <w:p w:rsidR="0057533D" w:rsidRPr="0057533D" w:rsidRDefault="0057533D" w:rsidP="006B566F">
      <w:pPr>
        <w:numPr>
          <w:ilvl w:val="0"/>
          <w:numId w:val="15"/>
        </w:numPr>
        <w:tabs>
          <w:tab w:val="clear" w:pos="709"/>
          <w:tab w:val="left" w:pos="502"/>
          <w:tab w:val="left" w:leader="dot" w:pos="7345"/>
          <w:tab w:val="left" w:leader="dot" w:pos="7592"/>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4" w:tooltip="Current Document">
        <w:r w:rsidRPr="0057533D">
          <w:rPr>
            <w:rFonts w:ascii="Times New Roman" w:eastAsia="Times New Roman" w:hAnsi="Times New Roman" w:cs="Times New Roman"/>
            <w:color w:val="000000"/>
            <w:kern w:val="0"/>
            <w:sz w:val="24"/>
            <w:szCs w:val="24"/>
            <w:lang w:eastAsia="ru-RU" w:bidi="ru-RU"/>
          </w:rPr>
          <w:t>Реконструкция прабулгарского типа склонения</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97</w:t>
        </w:r>
      </w:hyperlink>
    </w:p>
    <w:p w:rsidR="0057533D" w:rsidRPr="0057533D" w:rsidRDefault="0057533D" w:rsidP="006B566F">
      <w:pPr>
        <w:numPr>
          <w:ilvl w:val="0"/>
          <w:numId w:val="15"/>
        </w:numPr>
        <w:tabs>
          <w:tab w:val="clear" w:pos="709"/>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 Реконструкция пракьшчакских парадигм склонения</w:t>
      </w:r>
      <w:r w:rsidRPr="0057533D">
        <w:rPr>
          <w:rFonts w:ascii="Times New Roman" w:eastAsia="Times New Roman" w:hAnsi="Times New Roman" w:cs="Times New Roman"/>
          <w:color w:val="000000"/>
          <w:kern w:val="0"/>
          <w:sz w:val="24"/>
          <w:szCs w:val="24"/>
          <w:lang w:eastAsia="ru-RU" w:bidi="ru-RU"/>
        </w:rPr>
        <w:tab/>
        <w:t>98</w:t>
      </w:r>
    </w:p>
    <w:p w:rsidR="0057533D" w:rsidRPr="0057533D" w:rsidRDefault="0057533D" w:rsidP="006B566F">
      <w:pPr>
        <w:numPr>
          <w:ilvl w:val="0"/>
          <w:numId w:val="15"/>
        </w:numPr>
        <w:tabs>
          <w:tab w:val="clear" w:pos="709"/>
          <w:tab w:val="left" w:pos="507"/>
          <w:tab w:val="left" w:leader="dot" w:pos="7135"/>
          <w:tab w:val="left" w:leader="dot" w:pos="7333"/>
          <w:tab w:val="left" w:leader="dot" w:pos="7805"/>
          <w:tab w:val="left" w:leader="dot" w:pos="7880"/>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карлукско-уйгурских парадигм склонения</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101</w:t>
      </w:r>
    </w:p>
    <w:p w:rsidR="0057533D" w:rsidRPr="0057533D" w:rsidRDefault="0057533D" w:rsidP="006B566F">
      <w:pPr>
        <w:numPr>
          <w:ilvl w:val="0"/>
          <w:numId w:val="15"/>
        </w:numPr>
        <w:tabs>
          <w:tab w:val="clear" w:pos="709"/>
          <w:tab w:val="left" w:pos="507"/>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парадигм склонения кыргызской группы языков........................... 103</w:t>
      </w:r>
    </w:p>
    <w:p w:rsidR="0057533D" w:rsidRPr="0057533D" w:rsidRDefault="0057533D" w:rsidP="006B566F">
      <w:pPr>
        <w:numPr>
          <w:ilvl w:val="0"/>
          <w:numId w:val="15"/>
        </w:numPr>
        <w:tabs>
          <w:tab w:val="clear" w:pos="709"/>
          <w:tab w:val="left" w:pos="622"/>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Обзор предлагавшихся ранее реконструкций пратюркского склонения</w:t>
      </w:r>
      <w:r w:rsidRPr="0057533D">
        <w:rPr>
          <w:rFonts w:ascii="Times New Roman" w:eastAsia="Times New Roman" w:hAnsi="Times New Roman" w:cs="Times New Roman"/>
          <w:color w:val="000000"/>
          <w:kern w:val="0"/>
          <w:sz w:val="24"/>
          <w:szCs w:val="24"/>
          <w:lang w:eastAsia="ru-RU" w:bidi="ru-RU"/>
        </w:rPr>
        <w:tab/>
        <w:t>105</w:t>
      </w:r>
    </w:p>
    <w:p w:rsidR="0057533D" w:rsidRPr="0057533D" w:rsidRDefault="0057533D" w:rsidP="006B566F">
      <w:pPr>
        <w:numPr>
          <w:ilvl w:val="0"/>
          <w:numId w:val="15"/>
        </w:numPr>
        <w:tabs>
          <w:tab w:val="clear" w:pos="709"/>
          <w:tab w:val="left" w:pos="622"/>
          <w:tab w:val="left" w:leader="dot" w:pos="5102"/>
          <w:tab w:val="left" w:leader="dot" w:pos="5298"/>
          <w:tab w:val="left" w:leader="dot" w:pos="6147"/>
          <w:tab w:val="left" w:leader="dot" w:pos="6310"/>
          <w:tab w:val="left" w:leader="dot" w:pos="7345"/>
          <w:tab w:val="left" w:leader="dot" w:pos="7520"/>
          <w:tab w:val="left" w:leader="dot" w:pos="7805"/>
          <w:tab w:val="left" w:leader="dot" w:pos="8000"/>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Местоименная парадигма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108</w:t>
      </w:r>
    </w:p>
    <w:p w:rsidR="0057533D" w:rsidRPr="0057533D" w:rsidRDefault="0057533D" w:rsidP="006B566F">
      <w:pPr>
        <w:numPr>
          <w:ilvl w:val="0"/>
          <w:numId w:val="15"/>
        </w:numPr>
        <w:tabs>
          <w:tab w:val="clear" w:pos="709"/>
          <w:tab w:val="left" w:pos="622"/>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пратюркских парадигм склонения</w:t>
      </w:r>
      <w:r w:rsidRPr="0057533D">
        <w:rPr>
          <w:rFonts w:ascii="Times New Roman" w:eastAsia="Times New Roman" w:hAnsi="Times New Roman" w:cs="Times New Roman"/>
          <w:color w:val="000000"/>
          <w:kern w:val="0"/>
          <w:sz w:val="24"/>
          <w:szCs w:val="24"/>
          <w:lang w:eastAsia="ru-RU" w:bidi="ru-RU"/>
        </w:rPr>
        <w:tab/>
        <w:t>ПО</w:t>
      </w:r>
    </w:p>
    <w:p w:rsidR="0057533D" w:rsidRPr="0057533D" w:rsidRDefault="0057533D" w:rsidP="0057533D">
      <w:pPr>
        <w:tabs>
          <w:tab w:val="clear" w:pos="709"/>
          <w:tab w:val="right" w:leader="dot" w:pos="8903"/>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hyperlink w:anchor="bookmark8" w:tooltip="Current Document">
        <w:r w:rsidRPr="0057533D">
          <w:rPr>
            <w:rFonts w:ascii="Times New Roman" w:eastAsia="Times New Roman" w:hAnsi="Times New Roman" w:cs="Times New Roman"/>
            <w:color w:val="000000"/>
            <w:kern w:val="0"/>
            <w:sz w:val="24"/>
            <w:szCs w:val="24"/>
            <w:lang w:eastAsia="ru-RU" w:bidi="ru-RU"/>
          </w:rPr>
          <w:t>ГЛАВА III Реконструкция пратунгусо-манъчжурской падежной системы</w:t>
        </w:r>
        <w:r w:rsidRPr="0057533D">
          <w:rPr>
            <w:rFonts w:ascii="Times New Roman" w:eastAsia="Times New Roman" w:hAnsi="Times New Roman" w:cs="Times New Roman"/>
            <w:color w:val="000000"/>
            <w:kern w:val="0"/>
            <w:sz w:val="24"/>
            <w:szCs w:val="24"/>
            <w:lang w:eastAsia="ru-RU" w:bidi="ru-RU"/>
          </w:rPr>
          <w:tab/>
          <w:t>111</w:t>
        </w:r>
      </w:hyperlink>
    </w:p>
    <w:p w:rsidR="0057533D" w:rsidRPr="0057533D" w:rsidRDefault="0057533D" w:rsidP="006B566F">
      <w:pPr>
        <w:numPr>
          <w:ilvl w:val="0"/>
          <w:numId w:val="16"/>
        </w:numPr>
        <w:tabs>
          <w:tab w:val="clear" w:pos="709"/>
          <w:tab w:val="left" w:pos="478"/>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Маньчжурская подгруппа</w:t>
      </w:r>
      <w:r w:rsidRPr="0057533D">
        <w:rPr>
          <w:rFonts w:ascii="Times New Roman" w:eastAsia="Times New Roman" w:hAnsi="Times New Roman" w:cs="Times New Roman"/>
          <w:color w:val="000000"/>
          <w:kern w:val="0"/>
          <w:sz w:val="24"/>
          <w:szCs w:val="24"/>
          <w:lang w:eastAsia="ru-RU" w:bidi="ru-RU"/>
        </w:rPr>
        <w:tab/>
        <w:t>111</w:t>
      </w:r>
    </w:p>
    <w:p w:rsidR="0057533D" w:rsidRPr="0057533D" w:rsidRDefault="0057533D" w:rsidP="006B566F">
      <w:pPr>
        <w:numPr>
          <w:ilvl w:val="0"/>
          <w:numId w:val="17"/>
        </w:numPr>
        <w:tabs>
          <w:tab w:val="clear" w:pos="709"/>
          <w:tab w:val="left" w:pos="661"/>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Маньчжурский язык</w:t>
      </w:r>
      <w:r w:rsidRPr="0057533D">
        <w:rPr>
          <w:rFonts w:ascii="Times New Roman" w:eastAsia="Times New Roman" w:hAnsi="Times New Roman" w:cs="Times New Roman"/>
          <w:color w:val="000000"/>
          <w:kern w:val="0"/>
          <w:sz w:val="24"/>
          <w:szCs w:val="24"/>
          <w:lang w:eastAsia="ru-RU" w:bidi="ru-RU"/>
        </w:rPr>
        <w:tab/>
        <w:t>111</w:t>
      </w:r>
    </w:p>
    <w:p w:rsidR="0057533D" w:rsidRPr="0057533D" w:rsidRDefault="0057533D" w:rsidP="006B566F">
      <w:pPr>
        <w:numPr>
          <w:ilvl w:val="0"/>
          <w:numId w:val="18"/>
        </w:numPr>
        <w:tabs>
          <w:tab w:val="clear" w:pos="709"/>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Язык сибе</w:t>
      </w:r>
      <w:r w:rsidRPr="0057533D">
        <w:rPr>
          <w:rFonts w:ascii="Times New Roman" w:eastAsia="Times New Roman" w:hAnsi="Times New Roman" w:cs="Times New Roman"/>
          <w:color w:val="000000"/>
          <w:kern w:val="0"/>
          <w:sz w:val="24"/>
          <w:szCs w:val="24"/>
          <w:lang w:eastAsia="ru-RU" w:bidi="ru-RU"/>
        </w:rPr>
        <w:tab/>
        <w:t>116</w:t>
      </w:r>
    </w:p>
    <w:p w:rsidR="0057533D" w:rsidRPr="0057533D" w:rsidRDefault="0057533D" w:rsidP="006B566F">
      <w:pPr>
        <w:numPr>
          <w:ilvl w:val="0"/>
          <w:numId w:val="19"/>
        </w:numPr>
        <w:tabs>
          <w:tab w:val="clear" w:pos="709"/>
          <w:tab w:val="left" w:pos="670"/>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Чжурчженьский язык</w:t>
      </w:r>
      <w:r w:rsidRPr="0057533D">
        <w:rPr>
          <w:rFonts w:ascii="Times New Roman" w:eastAsia="Times New Roman" w:hAnsi="Times New Roman" w:cs="Times New Roman"/>
          <w:color w:val="000000"/>
          <w:kern w:val="0"/>
          <w:sz w:val="24"/>
          <w:szCs w:val="24"/>
          <w:lang w:eastAsia="ru-RU" w:bidi="ru-RU"/>
        </w:rPr>
        <w:tab/>
        <w:t xml:space="preserve">  119</w:t>
      </w:r>
    </w:p>
    <w:p w:rsidR="0057533D" w:rsidRPr="0057533D" w:rsidRDefault="0057533D" w:rsidP="006B566F">
      <w:pPr>
        <w:numPr>
          <w:ilvl w:val="0"/>
          <w:numId w:val="19"/>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Праманьчжурская падежная система</w:t>
      </w:r>
      <w:r w:rsidRPr="0057533D">
        <w:rPr>
          <w:rFonts w:ascii="Times New Roman" w:eastAsia="Times New Roman" w:hAnsi="Times New Roman" w:cs="Times New Roman"/>
          <w:color w:val="000000"/>
          <w:kern w:val="0"/>
          <w:sz w:val="24"/>
          <w:szCs w:val="24"/>
          <w:lang w:eastAsia="ru-RU" w:bidi="ru-RU"/>
        </w:rPr>
        <w:tab/>
        <w:t>119</w:t>
      </w:r>
    </w:p>
    <w:p w:rsidR="0057533D" w:rsidRPr="0057533D" w:rsidRDefault="0057533D" w:rsidP="006B566F">
      <w:pPr>
        <w:numPr>
          <w:ilvl w:val="0"/>
          <w:numId w:val="20"/>
        </w:numPr>
        <w:tabs>
          <w:tab w:val="clear" w:pos="709"/>
          <w:tab w:val="left" w:pos="834"/>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Положение чжурчженьского языка</w:t>
      </w:r>
      <w:r w:rsidRPr="0057533D">
        <w:rPr>
          <w:rFonts w:ascii="Times New Roman" w:eastAsia="Times New Roman" w:hAnsi="Times New Roman" w:cs="Times New Roman"/>
          <w:color w:val="000000"/>
          <w:kern w:val="0"/>
          <w:sz w:val="24"/>
          <w:szCs w:val="24"/>
          <w:lang w:eastAsia="ru-RU" w:bidi="ru-RU"/>
        </w:rPr>
        <w:tab/>
        <w:t>119</w:t>
      </w:r>
    </w:p>
    <w:p w:rsidR="0057533D" w:rsidRPr="0057533D" w:rsidRDefault="0057533D" w:rsidP="006B566F">
      <w:pPr>
        <w:numPr>
          <w:ilvl w:val="0"/>
          <w:numId w:val="21"/>
        </w:numPr>
        <w:tabs>
          <w:tab w:val="clear" w:pos="709"/>
          <w:tab w:val="left" w:pos="447"/>
          <w:tab w:val="left" w:leader="dot" w:pos="6147"/>
          <w:tab w:val="left" w:leader="dot" w:pos="6445"/>
          <w:tab w:val="left" w:leader="dot" w:pos="7345"/>
          <w:tab w:val="left" w:leader="dot" w:pos="7587"/>
          <w:tab w:val="left" w:leader="dot" w:pos="8625"/>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1.4.2 Проблема реконструкции родительного падежа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119</w:t>
      </w:r>
    </w:p>
    <w:p w:rsidR="0057533D" w:rsidRPr="0057533D" w:rsidRDefault="0057533D" w:rsidP="006B566F">
      <w:pPr>
        <w:numPr>
          <w:ilvl w:val="0"/>
          <w:numId w:val="22"/>
        </w:numPr>
        <w:tabs>
          <w:tab w:val="clear" w:pos="709"/>
          <w:tab w:val="left" w:pos="447"/>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1.4.3 Проблема реконструкции творительного падежа</w:t>
      </w:r>
      <w:r w:rsidRPr="0057533D">
        <w:rPr>
          <w:rFonts w:ascii="Times New Roman" w:eastAsia="Times New Roman" w:hAnsi="Times New Roman" w:cs="Times New Roman"/>
          <w:color w:val="000000"/>
          <w:kern w:val="0"/>
          <w:sz w:val="24"/>
          <w:szCs w:val="24"/>
          <w:lang w:eastAsia="ru-RU" w:bidi="ru-RU"/>
        </w:rPr>
        <w:tab/>
        <w:t>120</w:t>
      </w:r>
    </w:p>
    <w:p w:rsidR="0057533D" w:rsidRPr="0057533D" w:rsidRDefault="0057533D" w:rsidP="006B566F">
      <w:pPr>
        <w:numPr>
          <w:ilvl w:val="0"/>
          <w:numId w:val="23"/>
        </w:numPr>
        <w:tabs>
          <w:tab w:val="clear" w:pos="709"/>
          <w:tab w:val="left" w:pos="447"/>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1.4.4 Проблема реконструтщшгпраманъчжурекого аблативного падежа</w:t>
      </w:r>
      <w:r w:rsidRPr="0057533D">
        <w:rPr>
          <w:rFonts w:ascii="Times New Roman" w:eastAsia="Times New Roman" w:hAnsi="Times New Roman" w:cs="Times New Roman"/>
          <w:color w:val="000000"/>
          <w:kern w:val="0"/>
          <w:sz w:val="24"/>
          <w:szCs w:val="24"/>
          <w:lang w:eastAsia="ru-RU" w:bidi="ru-RU"/>
        </w:rPr>
        <w:tab/>
        <w:t>120</w:t>
      </w:r>
    </w:p>
    <w:p w:rsidR="0057533D" w:rsidRPr="0057533D" w:rsidRDefault="0057533D" w:rsidP="006B566F">
      <w:pPr>
        <w:numPr>
          <w:ilvl w:val="1"/>
          <w:numId w:val="23"/>
        </w:numPr>
        <w:tabs>
          <w:tab w:val="clear" w:pos="709"/>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Северотунгусская подгруппа</w:t>
      </w:r>
      <w:r w:rsidRPr="0057533D">
        <w:rPr>
          <w:rFonts w:ascii="Times New Roman" w:eastAsia="Times New Roman" w:hAnsi="Times New Roman" w:cs="Times New Roman"/>
          <w:color w:val="000000"/>
          <w:kern w:val="0"/>
          <w:sz w:val="24"/>
          <w:szCs w:val="24"/>
          <w:lang w:eastAsia="ru-RU" w:bidi="ru-RU"/>
        </w:rPr>
        <w:tab/>
        <w:t>122</w:t>
      </w:r>
    </w:p>
    <w:p w:rsidR="0057533D" w:rsidRPr="0057533D" w:rsidRDefault="0057533D" w:rsidP="006B566F">
      <w:pPr>
        <w:numPr>
          <w:ilvl w:val="2"/>
          <w:numId w:val="23"/>
        </w:numPr>
        <w:tabs>
          <w:tab w:val="clear" w:pos="709"/>
          <w:tab w:val="left" w:pos="834"/>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13" w:tooltip="Current Document">
        <w:r w:rsidRPr="0057533D">
          <w:rPr>
            <w:rFonts w:ascii="Times New Roman" w:eastAsia="Times New Roman" w:hAnsi="Times New Roman" w:cs="Times New Roman"/>
            <w:color w:val="000000"/>
            <w:kern w:val="0"/>
            <w:sz w:val="24"/>
            <w:szCs w:val="24"/>
            <w:lang w:eastAsia="ru-RU" w:bidi="ru-RU"/>
          </w:rPr>
          <w:t>Эвенкийский язык</w:t>
        </w:r>
        <w:r w:rsidRPr="0057533D">
          <w:rPr>
            <w:rFonts w:ascii="Times New Roman" w:eastAsia="Times New Roman" w:hAnsi="Times New Roman" w:cs="Times New Roman"/>
            <w:color w:val="000000"/>
            <w:kern w:val="0"/>
            <w:sz w:val="24"/>
            <w:szCs w:val="24"/>
            <w:lang w:eastAsia="ru-RU" w:bidi="ru-RU"/>
          </w:rPr>
          <w:tab/>
          <w:t>122</w:t>
        </w:r>
      </w:hyperlink>
    </w:p>
    <w:p w:rsidR="0057533D" w:rsidRPr="0057533D" w:rsidRDefault="0057533D" w:rsidP="006B566F">
      <w:pPr>
        <w:numPr>
          <w:ilvl w:val="2"/>
          <w:numId w:val="23"/>
        </w:numPr>
        <w:tabs>
          <w:tab w:val="clear" w:pos="709"/>
          <w:tab w:val="left" w:pos="675"/>
          <w:tab w:val="left" w:leader="dot" w:pos="2740"/>
          <w:tab w:val="left" w:leader="dot" w:pos="2926"/>
          <w:tab w:val="left" w:leader="dot" w:pos="3206"/>
          <w:tab w:val="left" w:leader="dot" w:pos="3402"/>
          <w:tab w:val="left" w:leader="dot" w:pos="3679"/>
          <w:tab w:val="left" w:leader="dot" w:pos="3877"/>
          <w:tab w:val="left" w:leader="dot" w:pos="4579"/>
          <w:tab w:val="left" w:leader="dot" w:pos="4779"/>
          <w:tab w:val="left" w:leader="dot" w:pos="5971"/>
          <w:tab w:val="left" w:leader="dot" w:pos="6200"/>
          <w:tab w:val="left" w:leader="dot" w:pos="6722"/>
          <w:tab w:val="left" w:leader="dot" w:pos="6920"/>
          <w:tab w:val="left" w:leader="dot" w:pos="7345"/>
          <w:tab w:val="left" w:leader="dot" w:pos="7472"/>
          <w:tab w:val="left" w:leader="dot" w:pos="7805"/>
          <w:tab w:val="left" w:leader="dot" w:pos="8130"/>
          <w:tab w:val="left" w:leader="dot" w:pos="8386"/>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Эвенский язык</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-.125</w:t>
      </w:r>
    </w:p>
    <w:p w:rsidR="0057533D" w:rsidRPr="0057533D" w:rsidRDefault="0057533D" w:rsidP="006B566F">
      <w:pPr>
        <w:numPr>
          <w:ilvl w:val="2"/>
          <w:numId w:val="23"/>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Армянский диалект эвенского языка</w:t>
      </w:r>
      <w:r w:rsidRPr="0057533D">
        <w:rPr>
          <w:rFonts w:ascii="Times New Roman" w:eastAsia="Times New Roman" w:hAnsi="Times New Roman" w:cs="Times New Roman"/>
          <w:color w:val="000000"/>
          <w:kern w:val="0"/>
          <w:sz w:val="24"/>
          <w:szCs w:val="24"/>
          <w:lang w:eastAsia="ru-RU" w:bidi="ru-RU"/>
        </w:rPr>
        <w:tab/>
        <w:t>125</w:t>
      </w:r>
    </w:p>
    <w:p w:rsidR="0057533D" w:rsidRPr="0057533D" w:rsidRDefault="0057533D" w:rsidP="006B566F">
      <w:pPr>
        <w:numPr>
          <w:ilvl w:val="2"/>
          <w:numId w:val="23"/>
        </w:numPr>
        <w:tabs>
          <w:tab w:val="clear" w:pos="709"/>
          <w:tab w:val="left" w:pos="675"/>
          <w:tab w:val="left" w:leader="dot" w:pos="2740"/>
          <w:tab w:val="left" w:leader="dot" w:pos="2946"/>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Солонский язык.,</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 xml:space="preserve">        ....127</w:t>
      </w:r>
    </w:p>
    <w:p w:rsidR="0057533D" w:rsidRPr="0057533D" w:rsidRDefault="0057533D" w:rsidP="006B566F">
      <w:pPr>
        <w:numPr>
          <w:ilvl w:val="2"/>
          <w:numId w:val="23"/>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Негидальский язык</w:t>
      </w:r>
      <w:r w:rsidRPr="0057533D">
        <w:rPr>
          <w:rFonts w:ascii="Times New Roman" w:eastAsia="Times New Roman" w:hAnsi="Times New Roman" w:cs="Times New Roman"/>
          <w:color w:val="000000"/>
          <w:kern w:val="0"/>
          <w:sz w:val="24"/>
          <w:szCs w:val="24"/>
          <w:lang w:eastAsia="ru-RU" w:bidi="ru-RU"/>
        </w:rPr>
        <w:tab/>
        <w:t xml:space="preserve">  129</w:t>
      </w:r>
    </w:p>
    <w:p w:rsidR="0057533D" w:rsidRPr="0057533D" w:rsidRDefault="0057533D" w:rsidP="006B566F">
      <w:pPr>
        <w:numPr>
          <w:ilvl w:val="2"/>
          <w:numId w:val="23"/>
        </w:numPr>
        <w:tabs>
          <w:tab w:val="clear" w:pos="709"/>
          <w:tab w:val="left" w:pos="680"/>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прасевер'отунгусской системы</w:t>
      </w:r>
      <w:r w:rsidRPr="0057533D">
        <w:rPr>
          <w:rFonts w:ascii="Times New Roman" w:eastAsia="Times New Roman" w:hAnsi="Times New Roman" w:cs="Times New Roman"/>
          <w:color w:val="000000"/>
          <w:kern w:val="0"/>
          <w:sz w:val="24"/>
          <w:szCs w:val="24"/>
          <w:lang w:eastAsia="ru-RU" w:bidi="ru-RU"/>
        </w:rPr>
        <w:tab/>
        <w:t>129</w:t>
      </w:r>
    </w:p>
    <w:p w:rsidR="0057533D" w:rsidRPr="0057533D" w:rsidRDefault="0057533D" w:rsidP="006B566F">
      <w:pPr>
        <w:numPr>
          <w:ilvl w:val="0"/>
          <w:numId w:val="24"/>
        </w:numPr>
        <w:tabs>
          <w:tab w:val="clear" w:pos="709"/>
          <w:tab w:val="left" w:pos="478"/>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Южнотунгусская подгруппа</w:t>
      </w:r>
      <w:r w:rsidRPr="0057533D">
        <w:rPr>
          <w:rFonts w:ascii="Times New Roman" w:eastAsia="Times New Roman" w:hAnsi="Times New Roman" w:cs="Times New Roman"/>
          <w:color w:val="000000"/>
          <w:kern w:val="0"/>
          <w:sz w:val="24"/>
          <w:szCs w:val="24"/>
          <w:lang w:eastAsia="ru-RU" w:bidi="ru-RU"/>
        </w:rPr>
        <w:tab/>
        <w:t>132</w:t>
      </w:r>
    </w:p>
    <w:p w:rsidR="0057533D" w:rsidRPr="0057533D" w:rsidRDefault="0057533D" w:rsidP="006B566F">
      <w:pPr>
        <w:numPr>
          <w:ilvl w:val="0"/>
          <w:numId w:val="25"/>
        </w:numPr>
        <w:tabs>
          <w:tab w:val="clear" w:pos="709"/>
          <w:tab w:val="left" w:pos="656"/>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Нанайский язык.</w:t>
      </w:r>
      <w:r w:rsidRPr="0057533D">
        <w:rPr>
          <w:rFonts w:ascii="Times New Roman" w:eastAsia="Times New Roman" w:hAnsi="Times New Roman" w:cs="Times New Roman"/>
          <w:color w:val="000000"/>
          <w:kern w:val="0"/>
          <w:sz w:val="24"/>
          <w:szCs w:val="24"/>
          <w:lang w:eastAsia="ru-RU" w:bidi="ru-RU"/>
        </w:rPr>
        <w:tab/>
        <w:t>132</w:t>
      </w:r>
    </w:p>
    <w:p w:rsidR="0057533D" w:rsidRPr="0057533D" w:rsidRDefault="0057533D" w:rsidP="006B566F">
      <w:pPr>
        <w:numPr>
          <w:ilvl w:val="0"/>
          <w:numId w:val="26"/>
        </w:numPr>
        <w:tabs>
          <w:tab w:val="clear" w:pos="709"/>
          <w:tab w:val="left" w:pos="838"/>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Верхнеамурский диалект</w:t>
      </w:r>
      <w:r w:rsidRPr="0057533D">
        <w:rPr>
          <w:rFonts w:ascii="Times New Roman" w:eastAsia="Times New Roman" w:hAnsi="Times New Roman" w:cs="Times New Roman"/>
          <w:color w:val="000000"/>
          <w:kern w:val="0"/>
          <w:sz w:val="24"/>
          <w:szCs w:val="24"/>
          <w:lang w:eastAsia="ru-RU" w:bidi="ru-RU"/>
        </w:rPr>
        <w:tab/>
        <w:t>132</w:t>
      </w:r>
    </w:p>
    <w:p w:rsidR="0057533D" w:rsidRPr="0057533D" w:rsidRDefault="0057533D" w:rsidP="006B566F">
      <w:pPr>
        <w:numPr>
          <w:ilvl w:val="0"/>
          <w:numId w:val="27"/>
        </w:numPr>
        <w:tabs>
          <w:tab w:val="clear" w:pos="709"/>
          <w:tab w:val="left" w:pos="478"/>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Л. 2 Нижнеамурский диалект</w:t>
      </w:r>
      <w:r w:rsidRPr="0057533D">
        <w:rPr>
          <w:rFonts w:ascii="Times New Roman" w:eastAsia="Times New Roman" w:hAnsi="Times New Roman" w:cs="Times New Roman"/>
          <w:color w:val="000000"/>
          <w:kern w:val="0"/>
          <w:sz w:val="24"/>
          <w:szCs w:val="24"/>
          <w:lang w:eastAsia="ru-RU" w:bidi="ru-RU"/>
        </w:rPr>
        <w:tab/>
        <w:t xml:space="preserve">    133</w:t>
      </w:r>
    </w:p>
    <w:p w:rsidR="0057533D" w:rsidRPr="0057533D" w:rsidRDefault="0057533D" w:rsidP="006B566F">
      <w:pPr>
        <w:numPr>
          <w:ilvl w:val="0"/>
          <w:numId w:val="25"/>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Ульчский язык</w:t>
      </w:r>
      <w:r w:rsidRPr="0057533D">
        <w:rPr>
          <w:rFonts w:ascii="Times New Roman" w:eastAsia="Times New Roman" w:hAnsi="Times New Roman" w:cs="Times New Roman"/>
          <w:color w:val="000000"/>
          <w:kern w:val="0"/>
          <w:sz w:val="24"/>
          <w:szCs w:val="24"/>
          <w:lang w:eastAsia="ru-RU" w:bidi="ru-RU"/>
        </w:rPr>
        <w:tab/>
        <w:t>140</w:t>
      </w:r>
    </w:p>
    <w:p w:rsidR="0057533D" w:rsidRPr="0057533D" w:rsidRDefault="0057533D" w:rsidP="006B566F">
      <w:pPr>
        <w:numPr>
          <w:ilvl w:val="0"/>
          <w:numId w:val="25"/>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14" w:tooltip="Current Document">
        <w:r w:rsidRPr="0057533D">
          <w:rPr>
            <w:rFonts w:ascii="Times New Roman" w:eastAsia="Times New Roman" w:hAnsi="Times New Roman" w:cs="Times New Roman"/>
            <w:color w:val="000000"/>
            <w:kern w:val="0"/>
            <w:sz w:val="24"/>
            <w:szCs w:val="24"/>
            <w:lang w:eastAsia="ru-RU" w:bidi="ru-RU"/>
          </w:rPr>
          <w:t>Орокский язык</w:t>
        </w:r>
        <w:r w:rsidRPr="0057533D">
          <w:rPr>
            <w:rFonts w:ascii="Times New Roman" w:eastAsia="Times New Roman" w:hAnsi="Times New Roman" w:cs="Times New Roman"/>
            <w:color w:val="000000"/>
            <w:kern w:val="0"/>
            <w:sz w:val="24"/>
            <w:szCs w:val="24"/>
            <w:lang w:eastAsia="ru-RU" w:bidi="ru-RU"/>
          </w:rPr>
          <w:tab/>
          <w:t xml:space="preserve">  141</w:t>
        </w:r>
      </w:hyperlink>
    </w:p>
    <w:p w:rsidR="0057533D" w:rsidRPr="0057533D" w:rsidRDefault="0057533D" w:rsidP="006B566F">
      <w:pPr>
        <w:numPr>
          <w:ilvl w:val="0"/>
          <w:numId w:val="25"/>
        </w:numPr>
        <w:tabs>
          <w:tab w:val="clear" w:pos="709"/>
          <w:tab w:val="left" w:pos="675"/>
          <w:tab w:val="right" w:leader="dot" w:pos="890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Удэйский язык</w:t>
      </w:r>
      <w:r w:rsidRPr="0057533D">
        <w:rPr>
          <w:rFonts w:ascii="Times New Roman" w:eastAsia="Times New Roman" w:hAnsi="Times New Roman" w:cs="Times New Roman"/>
          <w:color w:val="000000"/>
          <w:kern w:val="0"/>
          <w:sz w:val="24"/>
          <w:szCs w:val="24"/>
          <w:lang w:eastAsia="ru-RU" w:bidi="ru-RU"/>
        </w:rPr>
        <w:tab/>
        <w:t>147</w:t>
      </w:r>
      <w:r w:rsidRPr="0057533D">
        <w:rPr>
          <w:rFonts w:ascii="Times New Roman" w:eastAsia="Times New Roman" w:hAnsi="Times New Roman" w:cs="Times New Roman"/>
          <w:color w:val="000000"/>
          <w:kern w:val="0"/>
          <w:sz w:val="24"/>
          <w:szCs w:val="24"/>
          <w:lang w:eastAsia="ru-RU" w:bidi="ru-RU"/>
        </w:rPr>
        <w:fldChar w:fldCharType="end"/>
      </w:r>
    </w:p>
    <w:p w:rsidR="0057533D" w:rsidRPr="0057533D" w:rsidRDefault="0057533D" w:rsidP="0057533D">
      <w:pPr>
        <w:tabs>
          <w:tab w:val="clear" w:pos="709"/>
          <w:tab w:val="left" w:pos="8519"/>
        </w:tabs>
        <w:suppressAutoHyphens w:val="0"/>
        <w:spacing w:after="0" w:line="72" w:lineRule="exact"/>
        <w:ind w:firstLine="0"/>
        <w:rPr>
          <w:rFonts w:ascii="Times New Roman" w:eastAsia="Times New Roman" w:hAnsi="Times New Roman" w:cs="Times New Roman"/>
          <w:color w:val="000000"/>
          <w:w w:val="150"/>
          <w:kern w:val="0"/>
          <w:sz w:val="10"/>
          <w:szCs w:val="10"/>
          <w:lang w:val="uk-UA" w:eastAsia="uk-UA" w:bidi="uk-UA"/>
        </w:rPr>
      </w:pPr>
      <w:r w:rsidRPr="0057533D">
        <w:rPr>
          <w:rFonts w:ascii="Times New Roman" w:eastAsia="Times New Roman" w:hAnsi="Times New Roman" w:cs="Times New Roman"/>
          <w:color w:val="000000"/>
          <w:w w:val="150"/>
          <w:kern w:val="0"/>
          <w:sz w:val="10"/>
          <w:szCs w:val="10"/>
          <w:lang w:val="uk-UA" w:eastAsia="uk-UA" w:bidi="uk-UA"/>
        </w:rPr>
        <w:t>'З “І /С Т)ат"/\ітлтчлттт/'ттп ол'*т/\»&gt;ті</w:t>
      </w:r>
      <w:r w:rsidRPr="0057533D">
        <w:rPr>
          <w:rFonts w:ascii="Times New Roman" w:eastAsia="Times New Roman" w:hAnsi="Times New Roman" w:cs="Times New Roman"/>
          <w:color w:val="000000"/>
          <w:w w:val="150"/>
          <w:kern w:val="0"/>
          <w:sz w:val="10"/>
          <w:szCs w:val="10"/>
          <w:vertAlign w:val="superscript"/>
          <w:lang w:val="uk-UA" w:eastAsia="uk-UA" w:bidi="uk-UA"/>
        </w:rPr>
        <w:t>г</w:t>
      </w:r>
      <w:r w:rsidRPr="0057533D">
        <w:rPr>
          <w:rFonts w:ascii="Times New Roman" w:eastAsia="Times New Roman" w:hAnsi="Times New Roman" w:cs="Times New Roman"/>
          <w:color w:val="000000"/>
          <w:w w:val="150"/>
          <w:kern w:val="0"/>
          <w:sz w:val="10"/>
          <w:szCs w:val="10"/>
          <w:lang w:val="uk-UA" w:eastAsia="uk-UA" w:bidi="uk-UA"/>
        </w:rPr>
        <w:t>тт'тггг'Гїгл/&gt;т^/чті лтілгт'л» «"»Т</w:t>
      </w:r>
      <w:r w:rsidRPr="0057533D">
        <w:rPr>
          <w:rFonts w:ascii="Times New Roman" w:eastAsia="Times New Roman" w:hAnsi="Times New Roman" w:cs="Times New Roman"/>
          <w:color w:val="000000"/>
          <w:w w:val="150"/>
          <w:kern w:val="0"/>
          <w:sz w:val="10"/>
          <w:szCs w:val="10"/>
          <w:lang w:val="uk-UA" w:eastAsia="uk-UA" w:bidi="uk-UA"/>
        </w:rPr>
        <w:tab/>
      </w:r>
      <w:r w:rsidRPr="0057533D">
        <w:rPr>
          <w:rFonts w:ascii="Times New Roman" w:eastAsia="Times New Roman" w:hAnsi="Times New Roman" w:cs="Times New Roman"/>
          <w:color w:val="000000"/>
          <w:w w:val="150"/>
          <w:kern w:val="0"/>
          <w:sz w:val="10"/>
          <w:szCs w:val="10"/>
          <w:lang w:val="en-US" w:eastAsia="en-US" w:bidi="en-US"/>
        </w:rPr>
        <w:t>t</w:t>
      </w:r>
      <w:r w:rsidRPr="0057533D">
        <w:rPr>
          <w:rFonts w:ascii="Times New Roman" w:eastAsia="Times New Roman" w:hAnsi="Times New Roman" w:cs="Times New Roman"/>
          <w:color w:val="000000"/>
          <w:w w:val="150"/>
          <w:kern w:val="0"/>
          <w:sz w:val="10"/>
          <w:szCs w:val="10"/>
          <w:lang w:eastAsia="en-US" w:bidi="en-US"/>
        </w:rPr>
        <w:t xml:space="preserve"> </w:t>
      </w:r>
      <w:r w:rsidRPr="0057533D">
        <w:rPr>
          <w:rFonts w:ascii="Times New Roman" w:eastAsia="Times New Roman" w:hAnsi="Times New Roman" w:cs="Times New Roman"/>
          <w:color w:val="000000"/>
          <w:w w:val="150"/>
          <w:kern w:val="0"/>
          <w:sz w:val="10"/>
          <w:szCs w:val="10"/>
          <w:lang w:val="uk-UA" w:eastAsia="uk-UA" w:bidi="uk-UA"/>
        </w:rPr>
        <w:t>«о</w:t>
      </w:r>
    </w:p>
    <w:p w:rsidR="0057533D" w:rsidRPr="0057533D" w:rsidRDefault="0057533D" w:rsidP="0057533D">
      <w:pPr>
        <w:tabs>
          <w:tab w:val="clear" w:pos="709"/>
          <w:tab w:val="left" w:pos="1540"/>
          <w:tab w:val="left" w:leader="dot" w:pos="5444"/>
          <w:tab w:val="left" w:leader="dot" w:pos="5705"/>
          <w:tab w:val="left" w:leader="dot" w:pos="6207"/>
          <w:tab w:val="left" w:leader="dot" w:pos="6358"/>
          <w:tab w:val="left" w:leader="dot" w:pos="6974"/>
          <w:tab w:val="left" w:leader="dot" w:pos="7202"/>
          <w:tab w:val="left" w:leader="dot" w:pos="8030"/>
          <w:tab w:val="left" w:leader="dot" w:pos="8230"/>
        </w:tabs>
        <w:suppressAutoHyphens w:val="0"/>
        <w:spacing w:after="166" w:line="72" w:lineRule="exact"/>
        <w:ind w:left="580" w:firstLine="0"/>
        <w:rPr>
          <w:rFonts w:ascii="Times New Roman" w:eastAsia="Times New Roman" w:hAnsi="Times New Roman" w:cs="Times New Roman"/>
          <w:color w:val="000000"/>
          <w:w w:val="150"/>
          <w:kern w:val="0"/>
          <w:sz w:val="8"/>
          <w:szCs w:val="8"/>
          <w:lang w:val="uk-UA" w:eastAsia="uk-UA" w:bidi="uk-UA"/>
        </w:rPr>
      </w:pPr>
      <w:r w:rsidRPr="0057533D">
        <w:rPr>
          <w:rFonts w:ascii="Times New Roman" w:eastAsia="Times New Roman" w:hAnsi="Times New Roman" w:cs="Times New Roman"/>
          <w:color w:val="000000"/>
          <w:w w:val="150"/>
          <w:kern w:val="0"/>
          <w:sz w:val="8"/>
          <w:szCs w:val="8"/>
          <w:lang w:val="uk-UA" w:eastAsia="uk-UA" w:bidi="uk-UA"/>
        </w:rPr>
        <w:t xml:space="preserve">X </w:t>
      </w:r>
      <w:r w:rsidRPr="0057533D">
        <w:rPr>
          <w:rFonts w:ascii="Times New Roman" w:eastAsia="Times New Roman" w:hAnsi="Times New Roman" w:cs="Times New Roman"/>
          <w:color w:val="000000"/>
          <w:w w:val="150"/>
          <w:kern w:val="0"/>
          <w:sz w:val="8"/>
          <w:szCs w:val="8"/>
          <w:lang w:val="en-US" w:eastAsia="en-US" w:bidi="en-US"/>
        </w:rPr>
        <w:t>V</w:t>
      </w:r>
      <w:r w:rsidRPr="0057533D">
        <w:rPr>
          <w:rFonts w:ascii="Times New Roman" w:eastAsia="Times New Roman" w:hAnsi="Times New Roman" w:cs="Times New Roman"/>
          <w:color w:val="000000"/>
          <w:w w:val="150"/>
          <w:kern w:val="0"/>
          <w:sz w:val="8"/>
          <w:szCs w:val="8"/>
          <w:lang w:val="uk-UA" w:eastAsia="en-US" w:bidi="en-US"/>
        </w:rPr>
        <w:t>1</w:t>
      </w:r>
      <w:r w:rsidRPr="0057533D">
        <w:rPr>
          <w:rFonts w:ascii="Times New Roman" w:eastAsia="Times New Roman" w:hAnsi="Times New Roman" w:cs="Times New Roman"/>
          <w:color w:val="000000"/>
          <w:w w:val="150"/>
          <w:kern w:val="0"/>
          <w:sz w:val="8"/>
          <w:szCs w:val="8"/>
          <w:lang w:val="en-US" w:eastAsia="en-US" w:bidi="en-US"/>
        </w:rPr>
        <w:t>WX</w:t>
      </w:r>
      <w:r w:rsidRPr="0057533D">
        <w:rPr>
          <w:rFonts w:ascii="Times New Roman" w:eastAsia="Times New Roman" w:hAnsi="Times New Roman" w:cs="Times New Roman"/>
          <w:color w:val="000000"/>
          <w:w w:val="150"/>
          <w:kern w:val="0"/>
          <w:sz w:val="8"/>
          <w:szCs w:val="8"/>
          <w:lang w:val="uk-UA" w:eastAsia="en-US" w:bidi="en-US"/>
        </w:rPr>
        <w:t>1</w:t>
      </w:r>
      <w:r w:rsidRPr="0057533D">
        <w:rPr>
          <w:rFonts w:ascii="Times New Roman" w:eastAsia="Times New Roman" w:hAnsi="Times New Roman" w:cs="Times New Roman"/>
          <w:color w:val="000000"/>
          <w:w w:val="150"/>
          <w:kern w:val="0"/>
          <w:sz w:val="8"/>
          <w:szCs w:val="8"/>
          <w:lang w:val="en-US" w:eastAsia="en-US" w:bidi="en-US"/>
        </w:rPr>
        <w:t>V</w:t>
      </w:r>
      <w:r w:rsidRPr="0057533D">
        <w:rPr>
          <w:rFonts w:ascii="Times New Roman" w:eastAsia="Times New Roman" w:hAnsi="Times New Roman" w:cs="Times New Roman"/>
          <w:color w:val="000000"/>
          <w:w w:val="150"/>
          <w:kern w:val="0"/>
          <w:sz w:val="8"/>
          <w:szCs w:val="8"/>
          <w:lang w:val="uk-UA" w:eastAsia="en-US" w:bidi="en-US"/>
        </w:rPr>
        <w:tab/>
      </w:r>
      <w:r w:rsidRPr="0057533D">
        <w:rPr>
          <w:rFonts w:ascii="Times New Roman" w:eastAsia="Times New Roman" w:hAnsi="Times New Roman" w:cs="Times New Roman"/>
          <w:color w:val="000000"/>
          <w:w w:val="150"/>
          <w:kern w:val="0"/>
          <w:sz w:val="8"/>
          <w:szCs w:val="8"/>
          <w:lang w:val="uk-UA" w:eastAsia="uk-UA" w:bidi="uk-UA"/>
        </w:rPr>
        <w:t>у ІУЕ.^ Ж</w:t>
      </w:r>
      <w:r w:rsidRPr="0057533D">
        <w:rPr>
          <w:rFonts w:ascii="Times New Roman" w:eastAsia="Times New Roman" w:hAnsi="Times New Roman" w:cs="Times New Roman"/>
          <w:i/>
          <w:iCs/>
          <w:color w:val="000000"/>
          <w:kern w:val="0"/>
          <w:sz w:val="11"/>
          <w:szCs w:val="11"/>
          <w:lang w:val="uk-UA" w:eastAsia="uk-UA" w:bidi="uk-UA"/>
        </w:rPr>
        <w:t>м</w:t>
      </w:r>
      <w:r w:rsidRPr="0057533D">
        <w:rPr>
          <w:rFonts w:ascii="Times New Roman" w:eastAsia="Times New Roman" w:hAnsi="Times New Roman" w:cs="Times New Roman"/>
          <w:color w:val="000000"/>
          <w:w w:val="150"/>
          <w:kern w:val="0"/>
          <w:sz w:val="8"/>
          <w:szCs w:val="8"/>
          <w:lang w:val="uk-UA" w:eastAsia="uk-UA" w:bidi="uk-UA"/>
        </w:rPr>
        <w:t xml:space="preserve"> </w:t>
      </w:r>
      <w:r w:rsidRPr="0057533D">
        <w:rPr>
          <w:rFonts w:ascii="Times New Roman" w:eastAsia="Times New Roman" w:hAnsi="Times New Roman" w:cs="Times New Roman"/>
          <w:color w:val="000000"/>
          <w:w w:val="150"/>
          <w:kern w:val="0"/>
          <w:sz w:val="8"/>
          <w:szCs w:val="8"/>
          <w:lang w:val="en-US" w:eastAsia="en-US" w:bidi="en-US"/>
        </w:rPr>
        <w:t>llpmv</w:t>
      </w:r>
      <w:r w:rsidRPr="0057533D">
        <w:rPr>
          <w:rFonts w:ascii="Times New Roman" w:eastAsia="Times New Roman" w:hAnsi="Times New Roman" w:cs="Times New Roman"/>
          <w:color w:val="000000"/>
          <w:w w:val="150"/>
          <w:kern w:val="0"/>
          <w:sz w:val="8"/>
          <w:szCs w:val="8"/>
          <w:lang w:val="uk-UA" w:eastAsia="en-US" w:bidi="en-US"/>
        </w:rPr>
        <w:t>/</w:t>
      </w:r>
      <w:r w:rsidRPr="0057533D">
        <w:rPr>
          <w:rFonts w:ascii="Times New Roman" w:eastAsia="Times New Roman" w:hAnsi="Times New Roman" w:cs="Times New Roman"/>
          <w:color w:val="000000"/>
          <w:w w:val="150"/>
          <w:kern w:val="0"/>
          <w:sz w:val="8"/>
          <w:szCs w:val="8"/>
          <w:lang w:val="en-US" w:eastAsia="en-US" w:bidi="en-US"/>
        </w:rPr>
        <w:t>iuxv</w:t>
      </w:r>
      <w:r w:rsidRPr="0057533D">
        <w:rPr>
          <w:rFonts w:ascii="Times New Roman" w:eastAsia="Times New Roman" w:hAnsi="Times New Roman" w:cs="Times New Roman"/>
          <w:color w:val="000000"/>
          <w:w w:val="150"/>
          <w:kern w:val="0"/>
          <w:sz w:val="8"/>
          <w:szCs w:val="8"/>
          <w:lang w:val="uk-UA" w:eastAsia="en-US" w:bidi="en-US"/>
        </w:rPr>
        <w:t xml:space="preserve"> </w:t>
      </w:r>
      <w:r w:rsidRPr="0057533D">
        <w:rPr>
          <w:rFonts w:ascii="Times New Roman" w:eastAsia="Times New Roman" w:hAnsi="Times New Roman" w:cs="Times New Roman"/>
          <w:smallCaps/>
          <w:color w:val="000000"/>
          <w:w w:val="150"/>
          <w:kern w:val="0"/>
          <w:sz w:val="8"/>
          <w:szCs w:val="8"/>
          <w:lang w:val="uk-UA" w:eastAsia="uk-UA" w:bidi="uk-UA"/>
        </w:rPr>
        <w:t xml:space="preserve">і^АЧ </w:t>
      </w:r>
      <w:r w:rsidRPr="0057533D">
        <w:rPr>
          <w:rFonts w:ascii="Times New Roman" w:eastAsia="Times New Roman" w:hAnsi="Times New Roman" w:cs="Times New Roman"/>
          <w:i/>
          <w:iCs/>
          <w:color w:val="000000"/>
          <w:kern w:val="0"/>
          <w:sz w:val="11"/>
          <w:szCs w:val="11"/>
          <w:lang w:val="en-US" w:eastAsia="en-US" w:bidi="en-US"/>
        </w:rPr>
        <w:t>J</w:t>
      </w:r>
      <w:r w:rsidRPr="0057533D">
        <w:rPr>
          <w:rFonts w:ascii="Times New Roman" w:eastAsia="Times New Roman" w:hAnsi="Times New Roman" w:cs="Times New Roman"/>
          <w:color w:val="000000"/>
          <w:w w:val="150"/>
          <w:kern w:val="0"/>
          <w:sz w:val="8"/>
          <w:szCs w:val="8"/>
          <w:lang w:val="uk-UA" w:eastAsia="en-US" w:bidi="en-US"/>
        </w:rPr>
        <w:t xml:space="preserve"> </w:t>
      </w:r>
      <w:r w:rsidRPr="0057533D">
        <w:rPr>
          <w:rFonts w:ascii="Times New Roman" w:eastAsia="Times New Roman" w:hAnsi="Times New Roman" w:cs="Times New Roman"/>
          <w:color w:val="000000"/>
          <w:w w:val="150"/>
          <w:kern w:val="0"/>
          <w:sz w:val="8"/>
          <w:szCs w:val="8"/>
          <w:lang w:val="en-US" w:eastAsia="en-US" w:bidi="en-US"/>
        </w:rPr>
        <w:t>WlWil</w:t>
      </w:r>
      <w:r w:rsidRPr="0057533D">
        <w:rPr>
          <w:rFonts w:ascii="Times New Roman" w:eastAsia="Times New Roman" w:hAnsi="Times New Roman" w:cs="Times New Roman"/>
          <w:color w:val="000000"/>
          <w:w w:val="150"/>
          <w:kern w:val="0"/>
          <w:sz w:val="8"/>
          <w:szCs w:val="8"/>
          <w:lang w:val="uk-UA" w:eastAsia="en-US" w:bidi="en-US"/>
        </w:rPr>
        <w:t xml:space="preserve"> </w:t>
      </w:r>
      <w:r w:rsidRPr="0057533D">
        <w:rPr>
          <w:rFonts w:ascii="Times New Roman" w:eastAsia="Times New Roman" w:hAnsi="Times New Roman" w:cs="Times New Roman"/>
          <w:color w:val="000000"/>
          <w:w w:val="150"/>
          <w:kern w:val="0"/>
          <w:sz w:val="8"/>
          <w:szCs w:val="8"/>
          <w:lang w:val="en-US" w:eastAsia="en-US" w:bidi="en-US"/>
        </w:rPr>
        <w:t>VAIV</w:t>
      </w:r>
      <w:r w:rsidRPr="0057533D">
        <w:rPr>
          <w:rFonts w:ascii="Times New Roman" w:eastAsia="Times New Roman" w:hAnsi="Times New Roman" w:cs="Times New Roman"/>
          <w:color w:val="000000"/>
          <w:w w:val="150"/>
          <w:kern w:val="0"/>
          <w:sz w:val="8"/>
          <w:szCs w:val="8"/>
          <w:lang w:val="uk-UA" w:eastAsia="en-US" w:bidi="en-US"/>
        </w:rPr>
        <w:t xml:space="preserve"> </w:t>
      </w:r>
      <w:r w:rsidRPr="0057533D">
        <w:rPr>
          <w:rFonts w:ascii="Times New Roman" w:eastAsia="Times New Roman" w:hAnsi="Times New Roman" w:cs="Times New Roman"/>
          <w:smallCaps/>
          <w:color w:val="000000"/>
          <w:w w:val="150"/>
          <w:kern w:val="0"/>
          <w:sz w:val="8"/>
          <w:szCs w:val="8"/>
          <w:lang w:val="uk-UA" w:eastAsia="uk-UA" w:bidi="uk-UA"/>
        </w:rPr>
        <w:t>ІУіШЛ</w:t>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r w:rsidRPr="0057533D">
        <w:rPr>
          <w:rFonts w:ascii="Times New Roman" w:eastAsia="Times New Roman" w:hAnsi="Times New Roman" w:cs="Times New Roman"/>
          <w:smallCaps/>
          <w:color w:val="000000"/>
          <w:w w:val="150"/>
          <w:kern w:val="0"/>
          <w:sz w:val="8"/>
          <w:szCs w:val="8"/>
          <w:lang w:val="uk-UA" w:eastAsia="uk-UA" w:bidi="uk-UA"/>
        </w:rPr>
        <w:tab/>
      </w:r>
    </w:p>
    <w:p w:rsidR="0057533D" w:rsidRPr="0057533D" w:rsidRDefault="0057533D" w:rsidP="006B566F">
      <w:pPr>
        <w:numPr>
          <w:ilvl w:val="0"/>
          <w:numId w:val="27"/>
        </w:numPr>
        <w:tabs>
          <w:tab w:val="clear" w:pos="709"/>
          <w:tab w:val="left" w:pos="498"/>
          <w:tab w:val="left" w:leader="dot" w:pos="8519"/>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fldChar w:fldCharType="begin"/>
      </w:r>
      <w:r w:rsidRPr="0057533D">
        <w:rPr>
          <w:rFonts w:ascii="Times New Roman" w:eastAsia="Times New Roman" w:hAnsi="Times New Roman" w:cs="Times New Roman"/>
          <w:color w:val="000000"/>
          <w:kern w:val="0"/>
          <w:sz w:val="24"/>
          <w:szCs w:val="24"/>
          <w:lang w:eastAsia="ru-RU" w:bidi="ru-RU"/>
        </w:rPr>
        <w:instrText xml:space="preserve"> TOC \o "1-5" \h \z </w:instrText>
      </w:r>
      <w:r w:rsidRPr="0057533D">
        <w:rPr>
          <w:rFonts w:ascii="Times New Roman" w:eastAsia="Times New Roman" w:hAnsi="Times New Roman" w:cs="Times New Roman"/>
          <w:color w:val="000000"/>
          <w:kern w:val="0"/>
          <w:sz w:val="24"/>
          <w:szCs w:val="24"/>
          <w:lang w:eastAsia="ru-RU" w:bidi="ru-RU"/>
        </w:rPr>
        <w:fldChar w:fldCharType="separate"/>
      </w:r>
      <w:r w:rsidRPr="0057533D">
        <w:rPr>
          <w:rFonts w:ascii="Times New Roman" w:eastAsia="Times New Roman" w:hAnsi="Times New Roman" w:cs="Times New Roman"/>
          <w:color w:val="000000"/>
          <w:kern w:val="0"/>
          <w:sz w:val="24"/>
          <w:szCs w:val="24"/>
          <w:lang w:eastAsia="ru-RU" w:bidi="ru-RU"/>
        </w:rPr>
        <w:t>Реконструкция пратунгусской парадигмы</w:t>
      </w:r>
      <w:r w:rsidRPr="0057533D">
        <w:rPr>
          <w:rFonts w:ascii="Times New Roman" w:eastAsia="Times New Roman" w:hAnsi="Times New Roman" w:cs="Times New Roman"/>
          <w:color w:val="000000"/>
          <w:kern w:val="0"/>
          <w:sz w:val="24"/>
          <w:szCs w:val="24"/>
          <w:lang w:val="uk-UA" w:eastAsia="uk-UA" w:bidi="uk-UA"/>
        </w:rPr>
        <w:tab/>
        <w:t>160</w:t>
      </w:r>
    </w:p>
    <w:p w:rsidR="0057533D" w:rsidRPr="0057533D" w:rsidRDefault="0057533D" w:rsidP="006B566F">
      <w:pPr>
        <w:numPr>
          <w:ilvl w:val="0"/>
          <w:numId w:val="27"/>
        </w:numPr>
        <w:tabs>
          <w:tab w:val="clear" w:pos="709"/>
          <w:tab w:val="left" w:pos="498"/>
          <w:tab w:val="left" w:leader="dot" w:pos="8519"/>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Реконструкция </w:t>
      </w:r>
      <w:r w:rsidRPr="0057533D">
        <w:rPr>
          <w:rFonts w:ascii="Times New Roman" w:eastAsia="Times New Roman" w:hAnsi="Times New Roman" w:cs="Times New Roman"/>
          <w:color w:val="000000"/>
          <w:kern w:val="0"/>
          <w:sz w:val="24"/>
          <w:szCs w:val="24"/>
          <w:lang w:val="uk-UA" w:eastAsia="uk-UA" w:bidi="uk-UA"/>
        </w:rPr>
        <w:t xml:space="preserve">пратунгусо-маньчжурской </w:t>
      </w:r>
      <w:r w:rsidRPr="0057533D">
        <w:rPr>
          <w:rFonts w:ascii="Times New Roman" w:eastAsia="Times New Roman" w:hAnsi="Times New Roman" w:cs="Times New Roman"/>
          <w:color w:val="000000"/>
          <w:kern w:val="0"/>
          <w:sz w:val="24"/>
          <w:szCs w:val="24"/>
          <w:lang w:eastAsia="ru-RU" w:bidi="ru-RU"/>
        </w:rPr>
        <w:t>парадигмы падежного склонения</w:t>
      </w:r>
      <w:r w:rsidRPr="0057533D">
        <w:rPr>
          <w:rFonts w:ascii="Times New Roman" w:eastAsia="Times New Roman" w:hAnsi="Times New Roman" w:cs="Times New Roman"/>
          <w:color w:val="000000"/>
          <w:kern w:val="0"/>
          <w:sz w:val="24"/>
          <w:szCs w:val="24"/>
          <w:lang w:eastAsia="ru-RU" w:bidi="ru-RU"/>
        </w:rPr>
        <w:tab/>
        <w:t>161</w:t>
      </w:r>
    </w:p>
    <w:p w:rsidR="0057533D" w:rsidRPr="0057533D" w:rsidRDefault="0057533D" w:rsidP="006B566F">
      <w:pPr>
        <w:numPr>
          <w:ilvl w:val="0"/>
          <w:numId w:val="28"/>
        </w:numPr>
        <w:tabs>
          <w:tab w:val="clear" w:pos="709"/>
          <w:tab w:val="left" w:pos="670"/>
          <w:tab w:val="left" w:leader="dot" w:pos="8519"/>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родительного падежа</w:t>
      </w:r>
      <w:r w:rsidRPr="0057533D">
        <w:rPr>
          <w:rFonts w:ascii="Times New Roman" w:eastAsia="Times New Roman" w:hAnsi="Times New Roman" w:cs="Times New Roman"/>
          <w:color w:val="000000"/>
          <w:kern w:val="0"/>
          <w:sz w:val="24"/>
          <w:szCs w:val="24"/>
          <w:lang w:eastAsia="ru-RU" w:bidi="ru-RU"/>
        </w:rPr>
        <w:tab/>
        <w:t>163</w:t>
      </w:r>
    </w:p>
    <w:p w:rsidR="0057533D" w:rsidRPr="0057533D" w:rsidRDefault="0057533D" w:rsidP="006B566F">
      <w:pPr>
        <w:numPr>
          <w:ilvl w:val="0"/>
          <w:numId w:val="28"/>
        </w:numPr>
        <w:tabs>
          <w:tab w:val="clear" w:pos="709"/>
          <w:tab w:val="left" w:leader="dot" w:pos="6207"/>
          <w:tab w:val="left" w:leader="dot" w:pos="6406"/>
          <w:tab w:val="left" w:leader="dot" w:pos="8519"/>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винительного падежа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163</w:t>
      </w:r>
    </w:p>
    <w:p w:rsidR="0057533D" w:rsidRPr="0057533D" w:rsidRDefault="0057533D" w:rsidP="006B566F">
      <w:pPr>
        <w:numPr>
          <w:ilvl w:val="0"/>
          <w:numId w:val="28"/>
        </w:numPr>
        <w:tabs>
          <w:tab w:val="clear" w:pos="709"/>
          <w:tab w:val="left" w:leader="dot" w:pos="5827"/>
          <w:tab w:val="left" w:leader="dot" w:pos="5970"/>
          <w:tab w:val="left" w:leader="dot" w:pos="6490"/>
          <w:tab w:val="left" w:leader="dot" w:pos="6685"/>
          <w:tab w:val="left" w:leader="dot" w:pos="6974"/>
          <w:tab w:val="left" w:leader="dot" w:pos="7280"/>
          <w:tab w:val="left" w:leader="dot" w:pos="7727"/>
          <w:tab w:val="left" w:leader="dot" w:pos="7885"/>
          <w:tab w:val="left" w:leader="dot" w:pos="827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аблативного падежа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.....164</w:t>
      </w:r>
    </w:p>
    <w:p w:rsidR="0057533D" w:rsidRPr="0057533D" w:rsidRDefault="0057533D" w:rsidP="006B566F">
      <w:pPr>
        <w:numPr>
          <w:ilvl w:val="0"/>
          <w:numId w:val="28"/>
        </w:numPr>
        <w:tabs>
          <w:tab w:val="clear" w:pos="709"/>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этамолошзации составных падежей</w:t>
      </w:r>
      <w:r w:rsidRPr="0057533D">
        <w:rPr>
          <w:rFonts w:ascii="Times New Roman" w:eastAsia="Times New Roman" w:hAnsi="Times New Roman" w:cs="Times New Roman"/>
          <w:color w:val="000000"/>
          <w:kern w:val="0"/>
          <w:sz w:val="24"/>
          <w:szCs w:val="24"/>
          <w:lang w:eastAsia="ru-RU" w:bidi="ru-RU"/>
        </w:rPr>
        <w:tab/>
        <w:t>165</w:t>
      </w:r>
    </w:p>
    <w:p w:rsidR="0057533D" w:rsidRPr="0057533D" w:rsidRDefault="0057533D" w:rsidP="0057533D">
      <w:pPr>
        <w:tabs>
          <w:tab w:val="clear" w:pos="709"/>
          <w:tab w:val="left" w:leader="dot" w:pos="6974"/>
          <w:tab w:val="left" w:leader="dot" w:pos="7184"/>
          <w:tab w:val="left" w:leader="dot" w:pos="7727"/>
          <w:tab w:val="left" w:leader="dot" w:pos="8034"/>
          <w:tab w:val="left" w:leader="dot" w:pos="8519"/>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ГЛАВА IV Реконструкция пракорейской падежной парадигмы</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167</w:t>
      </w:r>
    </w:p>
    <w:p w:rsidR="0057533D" w:rsidRPr="0057533D" w:rsidRDefault="0057533D" w:rsidP="006B566F">
      <w:pPr>
        <w:numPr>
          <w:ilvl w:val="1"/>
          <w:numId w:val="28"/>
        </w:numPr>
        <w:tabs>
          <w:tab w:val="clear" w:pos="709"/>
          <w:tab w:val="left" w:pos="478"/>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Древнекорейскмй язык</w:t>
      </w:r>
      <w:r w:rsidRPr="0057533D">
        <w:rPr>
          <w:rFonts w:ascii="Times New Roman" w:eastAsia="Times New Roman" w:hAnsi="Times New Roman" w:cs="Times New Roman"/>
          <w:color w:val="000000"/>
          <w:kern w:val="0"/>
          <w:sz w:val="24"/>
          <w:szCs w:val="24"/>
          <w:lang w:eastAsia="ru-RU" w:bidi="ru-RU"/>
        </w:rPr>
        <w:tab/>
        <w:t>167</w:t>
      </w:r>
    </w:p>
    <w:p w:rsidR="0057533D" w:rsidRPr="0057533D" w:rsidRDefault="0057533D" w:rsidP="006B566F">
      <w:pPr>
        <w:numPr>
          <w:ilvl w:val="2"/>
          <w:numId w:val="28"/>
        </w:numPr>
        <w:tabs>
          <w:tab w:val="clear" w:pos="709"/>
          <w:tab w:val="left" w:pos="661"/>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древнекорейского показателя датива-локатива</w:t>
      </w:r>
      <w:r w:rsidRPr="0057533D">
        <w:rPr>
          <w:rFonts w:ascii="Times New Roman" w:eastAsia="Times New Roman" w:hAnsi="Times New Roman" w:cs="Times New Roman"/>
          <w:color w:val="000000"/>
          <w:kern w:val="0"/>
          <w:sz w:val="24"/>
          <w:szCs w:val="24"/>
          <w:lang w:eastAsia="ru-RU" w:bidi="ru-RU"/>
        </w:rPr>
        <w:tab/>
        <w:t>168</w:t>
      </w:r>
    </w:p>
    <w:p w:rsidR="0057533D" w:rsidRPr="0057533D" w:rsidRDefault="0057533D" w:rsidP="006B566F">
      <w:pPr>
        <w:numPr>
          <w:ilvl w:val="2"/>
          <w:numId w:val="28"/>
        </w:numPr>
        <w:tabs>
          <w:tab w:val="clear" w:pos="709"/>
          <w:tab w:val="left" w:pos="680"/>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древнекорейского показателя аккузатива</w:t>
      </w:r>
      <w:r w:rsidRPr="0057533D">
        <w:rPr>
          <w:rFonts w:ascii="Times New Roman" w:eastAsia="Times New Roman" w:hAnsi="Times New Roman" w:cs="Times New Roman"/>
          <w:color w:val="000000"/>
          <w:kern w:val="0"/>
          <w:sz w:val="24"/>
          <w:szCs w:val="24"/>
          <w:lang w:eastAsia="ru-RU" w:bidi="ru-RU"/>
        </w:rPr>
        <w:tab/>
        <w:t>173</w:t>
      </w:r>
    </w:p>
    <w:p w:rsidR="0057533D" w:rsidRPr="0057533D" w:rsidRDefault="0057533D" w:rsidP="006B566F">
      <w:pPr>
        <w:numPr>
          <w:ilvl w:val="2"/>
          <w:numId w:val="28"/>
        </w:numPr>
        <w:tabs>
          <w:tab w:val="clear" w:pos="709"/>
          <w:tab w:val="left" w:pos="680"/>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пракорейского показателя генитива</w:t>
      </w:r>
      <w:r w:rsidRPr="0057533D">
        <w:rPr>
          <w:rFonts w:ascii="Times New Roman" w:eastAsia="Times New Roman" w:hAnsi="Times New Roman" w:cs="Times New Roman"/>
          <w:color w:val="000000"/>
          <w:kern w:val="0"/>
          <w:sz w:val="24"/>
          <w:szCs w:val="24"/>
          <w:lang w:eastAsia="ru-RU" w:bidi="ru-RU"/>
        </w:rPr>
        <w:tab/>
        <w:t>175</w:t>
      </w:r>
    </w:p>
    <w:p w:rsidR="0057533D" w:rsidRPr="0057533D" w:rsidRDefault="0057533D" w:rsidP="006B566F">
      <w:pPr>
        <w:numPr>
          <w:ilvl w:val="1"/>
          <w:numId w:val="28"/>
        </w:numPr>
        <w:tabs>
          <w:tab w:val="clear" w:pos="709"/>
          <w:tab w:val="left" w:pos="493"/>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Среднекорейский язык</w:t>
      </w:r>
      <w:r w:rsidRPr="0057533D">
        <w:rPr>
          <w:rFonts w:ascii="Times New Roman" w:eastAsia="Times New Roman" w:hAnsi="Times New Roman" w:cs="Times New Roman"/>
          <w:color w:val="000000"/>
          <w:kern w:val="0"/>
          <w:sz w:val="24"/>
          <w:szCs w:val="24"/>
          <w:lang w:eastAsia="ru-RU" w:bidi="ru-RU"/>
        </w:rPr>
        <w:tab/>
        <w:t>176</w:t>
      </w:r>
    </w:p>
    <w:p w:rsidR="0057533D" w:rsidRPr="0057533D" w:rsidRDefault="0057533D" w:rsidP="006B566F">
      <w:pPr>
        <w:numPr>
          <w:ilvl w:val="1"/>
          <w:numId w:val="28"/>
        </w:numPr>
        <w:tabs>
          <w:tab w:val="clear" w:pos="709"/>
          <w:tab w:val="left" w:pos="493"/>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hyperlink w:anchor="bookmark19" w:tooltip="Current Document">
        <w:r w:rsidRPr="0057533D">
          <w:rPr>
            <w:rFonts w:ascii="Times New Roman" w:eastAsia="Times New Roman" w:hAnsi="Times New Roman" w:cs="Times New Roman"/>
            <w:color w:val="000000"/>
            <w:kern w:val="0"/>
            <w:sz w:val="24"/>
            <w:szCs w:val="24"/>
            <w:lang w:eastAsia="ru-RU" w:bidi="ru-RU"/>
          </w:rPr>
          <w:t>Проблема реконструкции номинатива в пракорейском языке</w:t>
        </w:r>
        <w:r w:rsidRPr="0057533D">
          <w:rPr>
            <w:rFonts w:ascii="Times New Roman" w:eastAsia="Times New Roman" w:hAnsi="Times New Roman" w:cs="Times New Roman"/>
            <w:color w:val="000000"/>
            <w:kern w:val="0"/>
            <w:sz w:val="24"/>
            <w:szCs w:val="24"/>
            <w:lang w:eastAsia="ru-RU" w:bidi="ru-RU"/>
          </w:rPr>
          <w:tab/>
          <w:t>180</w:t>
        </w:r>
      </w:hyperlink>
    </w:p>
    <w:p w:rsidR="0057533D" w:rsidRPr="0057533D" w:rsidRDefault="0057533D" w:rsidP="006B566F">
      <w:pPr>
        <w:numPr>
          <w:ilvl w:val="1"/>
          <w:numId w:val="28"/>
        </w:numPr>
        <w:tabs>
          <w:tab w:val="clear" w:pos="709"/>
          <w:tab w:val="left" w:pos="493"/>
          <w:tab w:val="left" w:leader="dot" w:pos="6207"/>
          <w:tab w:val="left" w:leader="dot" w:pos="6291"/>
          <w:tab w:val="left" w:leader="dot" w:pos="6782"/>
          <w:tab w:val="left" w:leader="dot" w:pos="7016"/>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пракорейской парадигмы склонения</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181</w:t>
      </w:r>
    </w:p>
    <w:p w:rsidR="0057533D" w:rsidRPr="0057533D" w:rsidRDefault="0057533D" w:rsidP="0057533D">
      <w:pPr>
        <w:tabs>
          <w:tab w:val="clear" w:pos="709"/>
          <w:tab w:val="left" w:leader="dot" w:pos="8519"/>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ГЛАВА V Реконструкция праяпонской падежной парадигмы</w:t>
      </w:r>
      <w:r w:rsidRPr="0057533D">
        <w:rPr>
          <w:rFonts w:ascii="Times New Roman" w:eastAsia="Times New Roman" w:hAnsi="Times New Roman" w:cs="Times New Roman"/>
          <w:color w:val="000000"/>
          <w:kern w:val="0"/>
          <w:sz w:val="24"/>
          <w:szCs w:val="24"/>
          <w:lang w:eastAsia="ru-RU" w:bidi="ru-RU"/>
        </w:rPr>
        <w:tab/>
        <w:t>182</w:t>
      </w:r>
    </w:p>
    <w:p w:rsidR="0057533D" w:rsidRPr="0057533D" w:rsidRDefault="0057533D" w:rsidP="006B566F">
      <w:pPr>
        <w:numPr>
          <w:ilvl w:val="0"/>
          <w:numId w:val="29"/>
        </w:numPr>
        <w:tabs>
          <w:tab w:val="clear" w:pos="709"/>
          <w:tab w:val="left" w:pos="469"/>
          <w:tab w:val="left" w:leader="dot" w:pos="7490"/>
          <w:tab w:val="left" w:leader="dot" w:pos="7731"/>
          <w:tab w:val="left" w:leader="dot" w:pos="8273"/>
          <w:tab w:val="left" w:leader="dot" w:pos="8533"/>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родительного падежа и его функций</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 xml:space="preserve"> 183</w:t>
      </w:r>
    </w:p>
    <w:p w:rsidR="0057533D" w:rsidRPr="0057533D" w:rsidRDefault="0057533D" w:rsidP="006B566F">
      <w:pPr>
        <w:numPr>
          <w:ilvl w:val="0"/>
          <w:numId w:val="29"/>
        </w:numPr>
        <w:tabs>
          <w:tab w:val="clear" w:pos="709"/>
          <w:tab w:val="left" w:pos="483"/>
          <w:tab w:val="right" w:leader="dot" w:pos="88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реконструкции-винительного падежа</w:t>
      </w:r>
      <w:r w:rsidRPr="0057533D">
        <w:rPr>
          <w:rFonts w:ascii="Times New Roman" w:eastAsia="Times New Roman" w:hAnsi="Times New Roman" w:cs="Times New Roman"/>
          <w:color w:val="000000"/>
          <w:kern w:val="0"/>
          <w:sz w:val="24"/>
          <w:szCs w:val="24"/>
          <w:lang w:eastAsia="ru-RU" w:bidi="ru-RU"/>
        </w:rPr>
        <w:tab/>
        <w:t>186</w:t>
      </w:r>
    </w:p>
    <w:p w:rsidR="0057533D" w:rsidRPr="0057533D" w:rsidRDefault="0057533D" w:rsidP="006B566F">
      <w:pPr>
        <w:numPr>
          <w:ilvl w:val="0"/>
          <w:numId w:val="29"/>
        </w:numPr>
        <w:tabs>
          <w:tab w:val="clear" w:pos="709"/>
          <w:tab w:val="left" w:pos="483"/>
          <w:tab w:val="right" w:leader="dot" w:pos="88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локативного падежа</w:t>
      </w:r>
      <w:r w:rsidRPr="0057533D">
        <w:rPr>
          <w:rFonts w:ascii="Times New Roman" w:eastAsia="Times New Roman" w:hAnsi="Times New Roman" w:cs="Times New Roman"/>
          <w:color w:val="000000"/>
          <w:kern w:val="0"/>
          <w:sz w:val="24"/>
          <w:szCs w:val="24"/>
          <w:lang w:eastAsia="ru-RU" w:bidi="ru-RU"/>
        </w:rPr>
        <w:tab/>
        <w:t>188</w:t>
      </w:r>
    </w:p>
    <w:p w:rsidR="0057533D" w:rsidRPr="0057533D" w:rsidRDefault="0057533D" w:rsidP="006B566F">
      <w:pPr>
        <w:numPr>
          <w:ilvl w:val="0"/>
          <w:numId w:val="29"/>
        </w:numPr>
        <w:tabs>
          <w:tab w:val="clear" w:pos="709"/>
          <w:tab w:val="left" w:pos="483"/>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Проблема </w:t>
      </w:r>
      <w:r w:rsidRPr="0057533D">
        <w:rPr>
          <w:rFonts w:ascii="Times New Roman" w:eastAsia="Times New Roman" w:hAnsi="Times New Roman" w:cs="Times New Roman"/>
          <w:color w:val="000000"/>
          <w:kern w:val="0"/>
          <w:sz w:val="24"/>
          <w:szCs w:val="24"/>
          <w:lang w:val="uk-UA" w:eastAsia="uk-UA" w:bidi="uk-UA"/>
        </w:rPr>
        <w:t xml:space="preserve">реконструкцію </w:t>
      </w:r>
      <w:r w:rsidRPr="0057533D">
        <w:rPr>
          <w:rFonts w:ascii="Times New Roman" w:eastAsia="Times New Roman" w:hAnsi="Times New Roman" w:cs="Times New Roman"/>
          <w:color w:val="000000"/>
          <w:kern w:val="0"/>
          <w:sz w:val="24"/>
          <w:szCs w:val="24"/>
          <w:lang w:eastAsia="ru-RU" w:bidi="ru-RU"/>
        </w:rPr>
        <w:t>праяпонского аблативного падежа</w:t>
      </w:r>
      <w:r w:rsidRPr="0057533D">
        <w:rPr>
          <w:rFonts w:ascii="Times New Roman" w:eastAsia="Times New Roman" w:hAnsi="Times New Roman" w:cs="Times New Roman"/>
          <w:color w:val="000000"/>
          <w:kern w:val="0"/>
          <w:sz w:val="24"/>
          <w:szCs w:val="24"/>
          <w:lang w:eastAsia="ru-RU" w:bidi="ru-RU"/>
        </w:rPr>
        <w:tab/>
        <w:t>189</w:t>
      </w:r>
    </w:p>
    <w:p w:rsidR="0057533D" w:rsidRPr="0057533D" w:rsidRDefault="0057533D" w:rsidP="006B566F">
      <w:pPr>
        <w:numPr>
          <w:ilvl w:val="0"/>
          <w:numId w:val="29"/>
        </w:numPr>
        <w:tabs>
          <w:tab w:val="clear" w:pos="709"/>
          <w:tab w:val="left" w:pos="483"/>
          <w:tab w:val="left" w:leader="dot" w:pos="6207"/>
          <w:tab w:val="left" w:leader="dot" w:pos="6454"/>
          <w:tab w:val="left" w:leader="dot" w:pos="6974"/>
          <w:tab w:val="left" w:leader="dot" w:pos="7165"/>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Инновационные падежи в японском языке</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190</w:t>
      </w:r>
    </w:p>
    <w:p w:rsidR="0057533D" w:rsidRPr="0057533D" w:rsidRDefault="0057533D" w:rsidP="006B566F">
      <w:pPr>
        <w:numPr>
          <w:ilvl w:val="0"/>
          <w:numId w:val="30"/>
        </w:numPr>
        <w:tabs>
          <w:tab w:val="clear" w:pos="709"/>
          <w:tab w:val="left" w:pos="651"/>
          <w:tab w:val="left" w:leader="dot" w:pos="3176"/>
          <w:tab w:val="left" w:leader="dot" w:pos="3464"/>
          <w:tab w:val="left" w:leader="dot" w:pos="3677"/>
          <w:tab w:val="left" w:leader="dot" w:pos="3872"/>
          <w:tab w:val="left" w:leader="dot" w:pos="4692"/>
          <w:tab w:val="left" w:leader="dot" w:pos="4894"/>
          <w:tab w:val="left" w:leader="dot" w:pos="5444"/>
          <w:tab w:val="left" w:leader="dot" w:pos="5827"/>
          <w:tab w:val="left" w:leader="dot" w:pos="6080"/>
          <w:tab w:val="left" w:leader="dot" w:pos="6207"/>
          <w:tab w:val="left" w:leader="dot" w:pos="6502"/>
          <w:tab w:val="left" w:leader="dot" w:pos="6782"/>
          <w:tab w:val="left" w:leader="dot" w:pos="7040"/>
          <w:tab w:val="left" w:leader="dot" w:pos="7490"/>
          <w:tab w:val="left" w:leader="dot" w:pos="7698"/>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Терминатив </w:t>
      </w:r>
      <w:r w:rsidRPr="0057533D">
        <w:rPr>
          <w:rFonts w:ascii="Times New Roman" w:eastAsia="Times New Roman" w:hAnsi="Times New Roman" w:cs="Times New Roman"/>
          <w:color w:val="000000"/>
          <w:kern w:val="0"/>
          <w:sz w:val="24"/>
          <w:szCs w:val="24"/>
          <w:lang w:val="en-US" w:eastAsia="en-US" w:bidi="en-US"/>
        </w:rPr>
        <w:t>-made</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190</w:t>
      </w:r>
    </w:p>
    <w:p w:rsidR="0057533D" w:rsidRPr="0057533D" w:rsidRDefault="0057533D" w:rsidP="006B566F">
      <w:pPr>
        <w:numPr>
          <w:ilvl w:val="0"/>
          <w:numId w:val="30"/>
        </w:numPr>
        <w:tabs>
          <w:tab w:val="clear" w:pos="709"/>
          <w:tab w:val="left" w:pos="675"/>
          <w:tab w:val="right" w:leader="dot" w:pos="887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Аллатив -е &lt;-ре</w:t>
      </w:r>
      <w:r w:rsidRPr="0057533D">
        <w:rPr>
          <w:rFonts w:ascii="Times New Roman" w:eastAsia="Times New Roman" w:hAnsi="Times New Roman" w:cs="Times New Roman"/>
          <w:color w:val="000000"/>
          <w:kern w:val="0"/>
          <w:sz w:val="24"/>
          <w:szCs w:val="24"/>
          <w:lang w:eastAsia="ru-RU" w:bidi="ru-RU"/>
        </w:rPr>
        <w:tab/>
        <w:t>190</w:t>
      </w:r>
    </w:p>
    <w:p w:rsidR="0057533D" w:rsidRPr="0057533D" w:rsidRDefault="0057533D" w:rsidP="006B566F">
      <w:pPr>
        <w:numPr>
          <w:ilvl w:val="0"/>
          <w:numId w:val="30"/>
        </w:numPr>
        <w:tabs>
          <w:tab w:val="clear" w:pos="709"/>
          <w:tab w:val="left" w:pos="675"/>
          <w:tab w:val="left" w:leader="dot" w:pos="3176"/>
          <w:tab w:val="left" w:leader="dot" w:pos="3286"/>
          <w:tab w:val="left" w:leader="dot" w:pos="4342"/>
          <w:tab w:val="left" w:leader="dot" w:pos="4544"/>
          <w:tab w:val="left" w:leader="dot" w:pos="5112"/>
          <w:tab w:val="left" w:leader="dot" w:pos="5264"/>
          <w:tab w:val="left" w:leader="dot" w:pos="5384"/>
          <w:tab w:val="left" w:leader="dot" w:pos="6490"/>
          <w:tab w:val="left" w:leader="dot" w:pos="6694"/>
          <w:tab w:val="left" w:leader="dot" w:pos="6997"/>
          <w:tab w:val="left" w:leader="dot" w:pos="7290"/>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Аблатив -Гага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190</w:t>
      </w:r>
    </w:p>
    <w:p w:rsidR="0057533D" w:rsidRPr="0057533D" w:rsidRDefault="0057533D" w:rsidP="006B566F">
      <w:pPr>
        <w:numPr>
          <w:ilvl w:val="0"/>
          <w:numId w:val="29"/>
        </w:numPr>
        <w:tabs>
          <w:tab w:val="clear" w:pos="709"/>
          <w:tab w:val="left" w:pos="483"/>
          <w:tab w:val="left" w:leader="dot" w:pos="8519"/>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Диалектные формы, возможно восходящие к праязыковому уровню</w:t>
      </w:r>
      <w:r w:rsidRPr="0057533D">
        <w:rPr>
          <w:rFonts w:ascii="Times New Roman" w:eastAsia="Times New Roman" w:hAnsi="Times New Roman" w:cs="Times New Roman"/>
          <w:color w:val="000000"/>
          <w:kern w:val="0"/>
          <w:sz w:val="24"/>
          <w:szCs w:val="24"/>
          <w:lang w:eastAsia="ru-RU" w:bidi="ru-RU"/>
        </w:rPr>
        <w:tab/>
        <w:t>191</w:t>
      </w:r>
    </w:p>
    <w:p w:rsidR="0057533D" w:rsidRPr="0057533D" w:rsidRDefault="0057533D" w:rsidP="006B566F">
      <w:pPr>
        <w:numPr>
          <w:ilvl w:val="0"/>
          <w:numId w:val="29"/>
        </w:numPr>
        <w:tabs>
          <w:tab w:val="clear" w:pos="709"/>
          <w:tab w:val="left" w:pos="483"/>
          <w:tab w:val="right" w:leader="dot" w:pos="8871"/>
        </w:tabs>
        <w:suppressAutoHyphens w:val="0"/>
        <w:spacing w:after="314"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Реконструкция праяпонскнх парадигм склонения</w:t>
      </w:r>
      <w:r w:rsidRPr="0057533D">
        <w:rPr>
          <w:rFonts w:ascii="Times New Roman" w:eastAsia="Times New Roman" w:hAnsi="Times New Roman" w:cs="Times New Roman"/>
          <w:color w:val="000000"/>
          <w:kern w:val="0"/>
          <w:sz w:val="24"/>
          <w:szCs w:val="24"/>
          <w:lang w:eastAsia="ru-RU" w:bidi="ru-RU"/>
        </w:rPr>
        <w:tab/>
        <w:t>191</w:t>
      </w:r>
    </w:p>
    <w:p w:rsidR="0057533D" w:rsidRPr="0057533D" w:rsidRDefault="0057533D" w:rsidP="0057533D">
      <w:pPr>
        <w:tabs>
          <w:tab w:val="clear" w:pos="709"/>
          <w:tab w:val="left" w:leader="dot" w:pos="6782"/>
          <w:tab w:val="left" w:leader="dot" w:pos="7021"/>
          <w:tab w:val="left" w:leader="dot" w:pos="7727"/>
          <w:tab w:val="left" w:leader="dot" w:pos="8034"/>
          <w:tab w:val="left" w:leader="dot" w:pos="8519"/>
        </w:tabs>
        <w:suppressAutoHyphens w:val="0"/>
        <w:spacing w:after="113" w:line="240"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ГЛАВА VIРеконструкция праалтайской падежной системы</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194</w:t>
      </w:r>
    </w:p>
    <w:p w:rsidR="0057533D" w:rsidRPr="0057533D" w:rsidRDefault="0057533D" w:rsidP="006B566F">
      <w:pPr>
        <w:numPr>
          <w:ilvl w:val="0"/>
          <w:numId w:val="31"/>
        </w:numPr>
        <w:tabs>
          <w:tab w:val="clear" w:pos="709"/>
          <w:tab w:val="left" w:pos="429"/>
          <w:tab w:val="left" w:leader="dot" w:pos="8519"/>
        </w:tabs>
        <w:suppressAutoHyphens w:val="0"/>
        <w:spacing w:after="228" w:line="240"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1 Обзор имеющихся реконструкций праалтайской системы</w:t>
      </w:r>
      <w:r w:rsidRPr="0057533D">
        <w:rPr>
          <w:rFonts w:ascii="Times New Roman" w:eastAsia="Times New Roman" w:hAnsi="Times New Roman" w:cs="Times New Roman"/>
          <w:color w:val="000000"/>
          <w:kern w:val="0"/>
          <w:sz w:val="24"/>
          <w:szCs w:val="24"/>
          <w:lang w:eastAsia="ru-RU" w:bidi="ru-RU"/>
        </w:rPr>
        <w:tab/>
        <w:t>194</w:t>
      </w:r>
    </w:p>
    <w:p w:rsidR="0057533D" w:rsidRPr="0057533D" w:rsidRDefault="0057533D" w:rsidP="006B566F">
      <w:pPr>
        <w:numPr>
          <w:ilvl w:val="1"/>
          <w:numId w:val="31"/>
        </w:numPr>
        <w:tabs>
          <w:tab w:val="clear" w:pos="709"/>
          <w:tab w:val="left" w:pos="493"/>
          <w:tab w:val="right" w:leader="dot" w:pos="8871"/>
        </w:tabs>
        <w:suppressAutoHyphens w:val="0"/>
        <w:spacing w:after="0" w:line="240" w:lineRule="exact"/>
        <w:jc w:val="left"/>
        <w:rPr>
          <w:rFonts w:ascii="Times New Roman" w:eastAsia="Times New Roman" w:hAnsi="Times New Roman" w:cs="Times New Roman"/>
          <w:color w:val="000000"/>
          <w:kern w:val="0"/>
          <w:sz w:val="24"/>
          <w:szCs w:val="24"/>
          <w:lang w:eastAsia="ru-RU" w:bidi="ru-RU"/>
        </w:rPr>
        <w:sectPr w:rsidR="0057533D" w:rsidRPr="0057533D" w:rsidSect="0057533D">
          <w:pgSz w:w="16840" w:h="23800"/>
          <w:pgMar w:top="5144" w:right="3143" w:bottom="4197" w:left="4568" w:header="0" w:footer="3" w:gutter="0"/>
          <w:cols w:space="720"/>
          <w:noEndnote/>
          <w:docGrid w:linePitch="360"/>
        </w:sectPr>
      </w:pPr>
      <w:r w:rsidRPr="0057533D">
        <w:rPr>
          <w:rFonts w:ascii="Times New Roman" w:eastAsia="Times New Roman" w:hAnsi="Times New Roman" w:cs="Times New Roman"/>
          <w:color w:val="000000"/>
          <w:kern w:val="0"/>
          <w:sz w:val="24"/>
          <w:szCs w:val="24"/>
          <w:lang w:eastAsia="ru-RU" w:bidi="ru-RU"/>
        </w:rPr>
        <w:t>Реконструкция падежной системы</w:t>
      </w:r>
      <w:r w:rsidRPr="0057533D">
        <w:rPr>
          <w:rFonts w:ascii="Times New Roman" w:eastAsia="Times New Roman" w:hAnsi="Times New Roman" w:cs="Times New Roman"/>
          <w:color w:val="000000"/>
          <w:kern w:val="0"/>
          <w:sz w:val="24"/>
          <w:szCs w:val="24"/>
          <w:lang w:eastAsia="ru-RU" w:bidi="ru-RU"/>
        </w:rPr>
        <w:tab/>
        <w:t>202</w:t>
      </w:r>
    </w:p>
    <w:p w:rsidR="0057533D" w:rsidRPr="0057533D" w:rsidRDefault="0057533D" w:rsidP="006B566F">
      <w:pPr>
        <w:numPr>
          <w:ilvl w:val="0"/>
          <w:numId w:val="32"/>
        </w:numPr>
        <w:tabs>
          <w:tab w:val="clear" w:pos="709"/>
          <w:tab w:val="left" w:pos="536"/>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val="uk-UA" w:eastAsia="uk-UA" w:bidi="uk-UA"/>
        </w:rPr>
        <w:t xml:space="preserve">і Проблема </w:t>
      </w:r>
      <w:r w:rsidRPr="0057533D">
        <w:rPr>
          <w:rFonts w:ascii="Times New Roman" w:eastAsia="Times New Roman" w:hAnsi="Times New Roman" w:cs="Times New Roman"/>
          <w:b/>
          <w:bCs/>
          <w:color w:val="000000"/>
          <w:kern w:val="0"/>
          <w:sz w:val="24"/>
          <w:szCs w:val="24"/>
          <w:lang w:eastAsia="ru-RU" w:bidi="ru-RU"/>
        </w:rPr>
        <w:t xml:space="preserve">реконструкции </w:t>
      </w:r>
      <w:r w:rsidRPr="0057533D">
        <w:rPr>
          <w:rFonts w:ascii="Times New Roman" w:eastAsia="Times New Roman" w:hAnsi="Times New Roman" w:cs="Times New Roman"/>
          <w:color w:val="000000"/>
          <w:kern w:val="0"/>
          <w:sz w:val="24"/>
          <w:szCs w:val="24"/>
          <w:lang w:val="uk-UA" w:eastAsia="uk-UA" w:bidi="uk-UA"/>
        </w:rPr>
        <w:t xml:space="preserve">основного </w:t>
      </w:r>
      <w:r w:rsidRPr="0057533D">
        <w:rPr>
          <w:rFonts w:ascii="Times New Roman" w:eastAsia="Times New Roman" w:hAnsi="Times New Roman" w:cs="Times New Roman"/>
          <w:color w:val="000000"/>
          <w:kern w:val="0"/>
          <w:sz w:val="24"/>
          <w:szCs w:val="24"/>
          <w:lang w:eastAsia="ru-RU" w:bidi="ru-RU"/>
        </w:rPr>
        <w:t xml:space="preserve">падежа </w:t>
      </w:r>
      <w:r w:rsidRPr="0057533D">
        <w:rPr>
          <w:rFonts w:ascii="Times New Roman" w:eastAsia="Times New Roman" w:hAnsi="Times New Roman" w:cs="Times New Roman"/>
          <w:color w:val="000000"/>
          <w:kern w:val="0"/>
          <w:sz w:val="24"/>
          <w:szCs w:val="24"/>
          <w:lang w:val="uk-UA" w:eastAsia="uk-UA" w:bidi="uk-UA"/>
        </w:rPr>
        <w:t xml:space="preserve">/ </w:t>
      </w:r>
      <w:r w:rsidRPr="0057533D">
        <w:rPr>
          <w:rFonts w:ascii="Times New Roman" w:eastAsia="Times New Roman" w:hAnsi="Times New Roman" w:cs="Times New Roman"/>
          <w:color w:val="000000"/>
          <w:kern w:val="0"/>
          <w:sz w:val="24"/>
          <w:szCs w:val="24"/>
          <w:lang w:eastAsia="ru-RU" w:bidi="ru-RU"/>
        </w:rPr>
        <w:t>номинатива</w:t>
      </w:r>
      <w:r w:rsidRPr="0057533D">
        <w:rPr>
          <w:rFonts w:ascii="Times New Roman" w:eastAsia="Times New Roman" w:hAnsi="Times New Roman" w:cs="Times New Roman"/>
          <w:color w:val="000000"/>
          <w:kern w:val="0"/>
          <w:sz w:val="24"/>
          <w:szCs w:val="24"/>
          <w:lang w:val="uk-UA" w:eastAsia="uk-UA" w:bidi="uk-UA"/>
        </w:rPr>
        <w:tab/>
        <w:t>202</w:t>
      </w:r>
    </w:p>
    <w:p w:rsidR="0057533D" w:rsidRPr="0057533D" w:rsidRDefault="0057533D" w:rsidP="006B566F">
      <w:pPr>
        <w:numPr>
          <w:ilvl w:val="0"/>
          <w:numId w:val="33"/>
        </w:numPr>
        <w:tabs>
          <w:tab w:val="clear" w:pos="709"/>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val="uk-UA" w:eastAsia="uk-UA" w:bidi="uk-UA"/>
        </w:rPr>
        <w:t xml:space="preserve">Проблема </w:t>
      </w:r>
      <w:r w:rsidRPr="0057533D">
        <w:rPr>
          <w:rFonts w:ascii="Times New Roman" w:eastAsia="Times New Roman" w:hAnsi="Times New Roman" w:cs="Times New Roman"/>
          <w:color w:val="000000"/>
          <w:kern w:val="0"/>
          <w:sz w:val="24"/>
          <w:szCs w:val="24"/>
          <w:lang w:eastAsia="ru-RU" w:bidi="ru-RU"/>
        </w:rPr>
        <w:t xml:space="preserve">реконструкции </w:t>
      </w:r>
      <w:r w:rsidRPr="0057533D">
        <w:rPr>
          <w:rFonts w:ascii="Times New Roman" w:eastAsia="Times New Roman" w:hAnsi="Times New Roman" w:cs="Times New Roman"/>
          <w:color w:val="000000"/>
          <w:kern w:val="0"/>
          <w:sz w:val="24"/>
          <w:szCs w:val="24"/>
          <w:lang w:val="uk-UA" w:eastAsia="uk-UA" w:bidi="uk-UA"/>
        </w:rPr>
        <w:t xml:space="preserve">праалтайского </w:t>
      </w:r>
      <w:r w:rsidRPr="0057533D">
        <w:rPr>
          <w:rFonts w:ascii="Times New Roman" w:eastAsia="Times New Roman" w:hAnsi="Times New Roman" w:cs="Times New Roman"/>
          <w:color w:val="000000"/>
          <w:kern w:val="0"/>
          <w:sz w:val="24"/>
          <w:szCs w:val="24"/>
          <w:lang w:eastAsia="ru-RU" w:bidi="ru-RU"/>
        </w:rPr>
        <w:t>родительного падежа</w:t>
      </w:r>
      <w:r w:rsidRPr="0057533D">
        <w:rPr>
          <w:rFonts w:ascii="Times New Roman" w:eastAsia="Times New Roman" w:hAnsi="Times New Roman" w:cs="Times New Roman"/>
          <w:color w:val="000000"/>
          <w:kern w:val="0"/>
          <w:sz w:val="24"/>
          <w:szCs w:val="24"/>
          <w:lang w:eastAsia="ru-RU" w:bidi="ru-RU"/>
        </w:rPr>
        <w:tab/>
        <w:t>203</w:t>
      </w:r>
    </w:p>
    <w:p w:rsidR="0057533D" w:rsidRPr="0057533D" w:rsidRDefault="0057533D" w:rsidP="006B566F">
      <w:pPr>
        <w:numPr>
          <w:ilvl w:val="0"/>
          <w:numId w:val="33"/>
        </w:numPr>
        <w:tabs>
          <w:tab w:val="clear" w:pos="709"/>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Проблема реконструкции праалтайского виштельНого падежа</w:t>
      </w:r>
      <w:r w:rsidRPr="0057533D">
        <w:rPr>
          <w:rFonts w:ascii="Times New Roman" w:eastAsia="Times New Roman" w:hAnsi="Times New Roman" w:cs="Times New Roman"/>
          <w:color w:val="000000"/>
          <w:kern w:val="0"/>
          <w:sz w:val="24"/>
          <w:szCs w:val="24"/>
          <w:lang w:val="uk-UA" w:eastAsia="uk-UA" w:bidi="uk-UA"/>
        </w:rPr>
        <w:tab/>
        <w:t>204</w:t>
      </w:r>
    </w:p>
    <w:p w:rsidR="0057533D" w:rsidRPr="0057533D" w:rsidRDefault="0057533D" w:rsidP="006B566F">
      <w:pPr>
        <w:numPr>
          <w:ilvl w:val="0"/>
          <w:numId w:val="33"/>
        </w:numPr>
        <w:tabs>
          <w:tab w:val="clear" w:pos="709"/>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val="uk-UA" w:eastAsia="uk-UA" w:bidi="uk-UA"/>
        </w:rPr>
        <w:t xml:space="preserve"> Проблема </w:t>
      </w:r>
      <w:r w:rsidRPr="0057533D">
        <w:rPr>
          <w:rFonts w:ascii="Times New Roman" w:eastAsia="Times New Roman" w:hAnsi="Times New Roman" w:cs="Times New Roman"/>
          <w:color w:val="000000"/>
          <w:kern w:val="0"/>
          <w:sz w:val="24"/>
          <w:szCs w:val="24"/>
          <w:lang w:eastAsia="ru-RU" w:bidi="ru-RU"/>
        </w:rPr>
        <w:t xml:space="preserve">реконструкции </w:t>
      </w:r>
      <w:r w:rsidRPr="0057533D">
        <w:rPr>
          <w:rFonts w:ascii="Times New Roman" w:eastAsia="Times New Roman" w:hAnsi="Times New Roman" w:cs="Times New Roman"/>
          <w:color w:val="000000"/>
          <w:kern w:val="0"/>
          <w:sz w:val="24"/>
          <w:szCs w:val="24"/>
          <w:lang w:val="uk-UA" w:eastAsia="uk-UA" w:bidi="uk-UA"/>
        </w:rPr>
        <w:t>нраалтайского дапшачіаршшва</w:t>
      </w:r>
      <w:r w:rsidRPr="0057533D">
        <w:rPr>
          <w:rFonts w:ascii="Times New Roman" w:eastAsia="Times New Roman" w:hAnsi="Times New Roman" w:cs="Times New Roman"/>
          <w:color w:val="000000"/>
          <w:kern w:val="0"/>
          <w:sz w:val="24"/>
          <w:szCs w:val="24"/>
          <w:lang w:val="uk-UA" w:eastAsia="uk-UA" w:bidi="uk-UA"/>
        </w:rPr>
        <w:tab/>
        <w:t>206</w:t>
      </w:r>
    </w:p>
    <w:p w:rsidR="0057533D" w:rsidRPr="0057533D" w:rsidRDefault="0057533D" w:rsidP="006B566F">
      <w:pPr>
        <w:numPr>
          <w:ilvl w:val="0"/>
          <w:numId w:val="33"/>
        </w:numPr>
        <w:tabs>
          <w:tab w:val="clear" w:pos="709"/>
          <w:tab w:val="left" w:leader="dot" w:pos="6156"/>
          <w:tab w:val="left" w:leader="dot" w:pos="6354"/>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b/>
          <w:bCs/>
          <w:color w:val="000000"/>
          <w:kern w:val="0"/>
          <w:sz w:val="24"/>
          <w:szCs w:val="24"/>
          <w:lang w:eastAsia="ru-RU" w:bidi="ru-RU"/>
        </w:rPr>
        <w:t xml:space="preserve">Реконструкция </w:t>
      </w:r>
      <w:r w:rsidRPr="0057533D">
        <w:rPr>
          <w:rFonts w:ascii="Times New Roman" w:eastAsia="Times New Roman" w:hAnsi="Times New Roman" w:cs="Times New Roman"/>
          <w:color w:val="000000"/>
          <w:kern w:val="0"/>
          <w:sz w:val="24"/>
          <w:szCs w:val="24"/>
          <w:lang w:eastAsia="ru-RU" w:bidi="ru-RU"/>
        </w:rPr>
        <w:t>нраадтайекого дательного надежа</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206</w:t>
      </w:r>
    </w:p>
    <w:p w:rsidR="0057533D" w:rsidRPr="0057533D" w:rsidRDefault="0057533D" w:rsidP="006B566F">
      <w:pPr>
        <w:numPr>
          <w:ilvl w:val="0"/>
          <w:numId w:val="33"/>
        </w:numPr>
        <w:tabs>
          <w:tab w:val="clear" w:pos="709"/>
          <w:tab w:val="left" w:leader="dot" w:pos="854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Проблема </w:t>
      </w:r>
      <w:r w:rsidRPr="0057533D">
        <w:rPr>
          <w:rFonts w:ascii="Times New Roman" w:eastAsia="Times New Roman" w:hAnsi="Times New Roman" w:cs="Times New Roman"/>
          <w:b/>
          <w:bCs/>
          <w:color w:val="000000"/>
          <w:kern w:val="0"/>
          <w:sz w:val="24"/>
          <w:szCs w:val="24"/>
          <w:lang w:eastAsia="ru-RU" w:bidi="ru-RU"/>
        </w:rPr>
        <w:t xml:space="preserve">реконструкции </w:t>
      </w:r>
      <w:r w:rsidRPr="0057533D">
        <w:rPr>
          <w:rFonts w:ascii="Times New Roman" w:eastAsia="Times New Roman" w:hAnsi="Times New Roman" w:cs="Times New Roman"/>
          <w:color w:val="000000"/>
          <w:kern w:val="0"/>
          <w:sz w:val="24"/>
          <w:szCs w:val="24"/>
          <w:lang w:eastAsia="ru-RU" w:bidi="ru-RU"/>
        </w:rPr>
        <w:t xml:space="preserve">Гфлаятайсшх </w:t>
      </w:r>
      <w:r w:rsidRPr="0057533D">
        <w:rPr>
          <w:rFonts w:ascii="Times New Roman" w:eastAsia="Times New Roman" w:hAnsi="Times New Roman" w:cs="Times New Roman"/>
          <w:color w:val="000000"/>
          <w:kern w:val="0"/>
          <w:sz w:val="24"/>
          <w:szCs w:val="24"/>
          <w:lang w:val="uk-UA" w:eastAsia="uk-UA" w:bidi="uk-UA"/>
        </w:rPr>
        <w:t xml:space="preserve">іЮкатмвньіх </w:t>
      </w:r>
      <w:r w:rsidRPr="0057533D">
        <w:rPr>
          <w:rFonts w:ascii="Times New Roman" w:eastAsia="Times New Roman" w:hAnsi="Times New Roman" w:cs="Times New Roman"/>
          <w:color w:val="000000"/>
          <w:kern w:val="0"/>
          <w:sz w:val="24"/>
          <w:szCs w:val="24"/>
          <w:lang w:eastAsia="ru-RU" w:bidi="ru-RU"/>
        </w:rPr>
        <w:t>надежей</w:t>
      </w:r>
      <w:r w:rsidRPr="0057533D">
        <w:rPr>
          <w:rFonts w:ascii="Times New Roman" w:eastAsia="Times New Roman" w:hAnsi="Times New Roman" w:cs="Times New Roman"/>
          <w:color w:val="000000"/>
          <w:kern w:val="0"/>
          <w:sz w:val="24"/>
          <w:szCs w:val="24"/>
          <w:lang w:eastAsia="ru-RU" w:bidi="ru-RU"/>
        </w:rPr>
        <w:tab/>
        <w:t>207</w:t>
      </w:r>
    </w:p>
    <w:p w:rsidR="0057533D" w:rsidRPr="0057533D" w:rsidRDefault="0057533D" w:rsidP="006B566F">
      <w:pPr>
        <w:numPr>
          <w:ilvl w:val="0"/>
          <w:numId w:val="33"/>
        </w:numPr>
        <w:tabs>
          <w:tab w:val="clear" w:pos="709"/>
          <w:tab w:val="left" w:leader="dot" w:pos="6965"/>
          <w:tab w:val="left" w:leader="dot" w:pos="7165"/>
          <w:tab w:val="left" w:leader="dot" w:pos="7834"/>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Проблема </w:t>
      </w:r>
      <w:r w:rsidRPr="0057533D">
        <w:rPr>
          <w:rFonts w:ascii="Times New Roman" w:eastAsia="Times New Roman" w:hAnsi="Times New Roman" w:cs="Times New Roman"/>
          <w:b/>
          <w:bCs/>
          <w:color w:val="000000"/>
          <w:kern w:val="0"/>
          <w:sz w:val="24"/>
          <w:szCs w:val="24"/>
          <w:lang w:eastAsia="ru-RU" w:bidi="ru-RU"/>
        </w:rPr>
        <w:t xml:space="preserve">реконструкции прааягайских </w:t>
      </w:r>
      <w:r w:rsidRPr="0057533D">
        <w:rPr>
          <w:rFonts w:ascii="Times New Roman" w:eastAsia="Times New Roman" w:hAnsi="Times New Roman" w:cs="Times New Roman"/>
          <w:color w:val="000000"/>
          <w:kern w:val="0"/>
          <w:sz w:val="24"/>
          <w:szCs w:val="24"/>
          <w:lang w:eastAsia="ru-RU" w:bidi="ru-RU"/>
        </w:rPr>
        <w:t>составных падежей</w:t>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r>
      <w:r w:rsidRPr="0057533D">
        <w:rPr>
          <w:rFonts w:ascii="Times New Roman" w:eastAsia="Times New Roman" w:hAnsi="Times New Roman" w:cs="Times New Roman"/>
          <w:color w:val="000000"/>
          <w:kern w:val="0"/>
          <w:sz w:val="24"/>
          <w:szCs w:val="24"/>
          <w:lang w:eastAsia="ru-RU" w:bidi="ru-RU"/>
        </w:rPr>
        <w:tab/>
        <w:t>............208</w:t>
      </w:r>
    </w:p>
    <w:p w:rsidR="0057533D" w:rsidRPr="0057533D" w:rsidRDefault="0057533D" w:rsidP="0057533D">
      <w:pPr>
        <w:tabs>
          <w:tab w:val="clear" w:pos="709"/>
          <w:tab w:val="right" w:leader="dot" w:pos="8901"/>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Заключение</w:t>
      </w:r>
      <w:r w:rsidRPr="0057533D">
        <w:rPr>
          <w:rFonts w:ascii="Times New Roman" w:eastAsia="Times New Roman" w:hAnsi="Times New Roman" w:cs="Times New Roman"/>
          <w:color w:val="000000"/>
          <w:kern w:val="0"/>
          <w:sz w:val="24"/>
          <w:szCs w:val="24"/>
          <w:lang w:eastAsia="ru-RU" w:bidi="ru-RU"/>
        </w:rPr>
        <w:tab/>
        <w:t>210</w:t>
      </w:r>
    </w:p>
    <w:p w:rsidR="0057533D" w:rsidRPr="0057533D" w:rsidRDefault="0057533D" w:rsidP="0057533D">
      <w:pPr>
        <w:tabs>
          <w:tab w:val="clear" w:pos="709"/>
          <w:tab w:val="right" w:leader="dot" w:pos="8901"/>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Библиография...........</w:t>
      </w:r>
      <w:r w:rsidRPr="0057533D">
        <w:rPr>
          <w:rFonts w:ascii="Times New Roman" w:eastAsia="Times New Roman" w:hAnsi="Times New Roman" w:cs="Times New Roman"/>
          <w:color w:val="000000"/>
          <w:kern w:val="0"/>
          <w:sz w:val="24"/>
          <w:szCs w:val="24"/>
          <w:lang w:eastAsia="ru-RU" w:bidi="ru-RU"/>
        </w:rPr>
        <w:tab/>
        <w:t xml:space="preserve">        .................212</w:t>
      </w:r>
    </w:p>
    <w:p w:rsidR="0057533D" w:rsidRPr="0057533D" w:rsidRDefault="0057533D" w:rsidP="0057533D">
      <w:pPr>
        <w:tabs>
          <w:tab w:val="clear" w:pos="709"/>
          <w:tab w:val="left" w:leader="dot" w:pos="8541"/>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Список </w:t>
      </w:r>
      <w:r w:rsidRPr="0057533D">
        <w:rPr>
          <w:rFonts w:ascii="Times New Roman" w:eastAsia="Times New Roman" w:hAnsi="Times New Roman" w:cs="Times New Roman"/>
          <w:b/>
          <w:bCs/>
          <w:color w:val="000000"/>
          <w:kern w:val="0"/>
          <w:sz w:val="24"/>
          <w:szCs w:val="24"/>
          <w:lang w:eastAsia="ru-RU" w:bidi="ru-RU"/>
        </w:rPr>
        <w:t xml:space="preserve">сокращений названий </w:t>
      </w:r>
      <w:r w:rsidRPr="0057533D">
        <w:rPr>
          <w:rFonts w:ascii="Times New Roman" w:eastAsia="Times New Roman" w:hAnsi="Times New Roman" w:cs="Times New Roman"/>
          <w:color w:val="000000"/>
          <w:kern w:val="0"/>
          <w:sz w:val="24"/>
          <w:szCs w:val="24"/>
          <w:lang w:eastAsia="ru-RU" w:bidi="ru-RU"/>
        </w:rPr>
        <w:t xml:space="preserve">языков, диалектов и письменных </w:t>
      </w:r>
      <w:r w:rsidRPr="0057533D">
        <w:rPr>
          <w:rFonts w:ascii="Times New Roman" w:eastAsia="Times New Roman" w:hAnsi="Times New Roman" w:cs="Times New Roman"/>
          <w:b/>
          <w:bCs/>
          <w:color w:val="000000"/>
          <w:kern w:val="0"/>
          <w:sz w:val="24"/>
          <w:szCs w:val="24"/>
          <w:lang w:eastAsia="ru-RU" w:bidi="ru-RU"/>
        </w:rPr>
        <w:t>памятников</w:t>
      </w:r>
      <w:r w:rsidRPr="0057533D">
        <w:rPr>
          <w:rFonts w:ascii="Times New Roman" w:eastAsia="Times New Roman" w:hAnsi="Times New Roman" w:cs="Times New Roman"/>
          <w:color w:val="000000"/>
          <w:kern w:val="0"/>
          <w:sz w:val="24"/>
          <w:szCs w:val="24"/>
          <w:lang w:eastAsia="ru-RU" w:bidi="ru-RU"/>
        </w:rPr>
        <w:tab/>
        <w:t>221</w:t>
      </w:r>
    </w:p>
    <w:p w:rsidR="0057533D" w:rsidRPr="0057533D" w:rsidRDefault="0057533D" w:rsidP="0057533D">
      <w:pPr>
        <w:tabs>
          <w:tab w:val="clear" w:pos="709"/>
          <w:tab w:val="right" w:leader="dot" w:pos="8901"/>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hyperlink w:anchor="bookmark20" w:tooltip="Current Document">
        <w:r w:rsidRPr="0057533D">
          <w:rPr>
            <w:rFonts w:ascii="Times New Roman" w:eastAsia="Times New Roman" w:hAnsi="Times New Roman" w:cs="Times New Roman"/>
            <w:color w:val="000000"/>
            <w:kern w:val="0"/>
            <w:sz w:val="24"/>
            <w:szCs w:val="24"/>
            <w:lang w:eastAsia="ru-RU" w:bidi="ru-RU"/>
          </w:rPr>
          <w:t xml:space="preserve">Обозначения </w:t>
        </w:r>
        <w:r w:rsidRPr="0057533D">
          <w:rPr>
            <w:rFonts w:ascii="Times New Roman" w:eastAsia="Times New Roman" w:hAnsi="Times New Roman" w:cs="Times New Roman"/>
            <w:b/>
            <w:bCs/>
            <w:color w:val="000000"/>
            <w:kern w:val="0"/>
            <w:sz w:val="24"/>
            <w:szCs w:val="24"/>
            <w:lang w:eastAsia="ru-RU" w:bidi="ru-RU"/>
          </w:rPr>
          <w:t xml:space="preserve">грамматических </w:t>
        </w:r>
        <w:r w:rsidRPr="0057533D">
          <w:rPr>
            <w:rFonts w:ascii="Times New Roman" w:eastAsia="Times New Roman" w:hAnsi="Times New Roman" w:cs="Times New Roman"/>
            <w:color w:val="000000"/>
            <w:kern w:val="0"/>
            <w:sz w:val="24"/>
            <w:szCs w:val="24"/>
            <w:lang w:eastAsia="ru-RU" w:bidi="ru-RU"/>
          </w:rPr>
          <w:t>показателей в глоссах к примерам</w:t>
        </w:r>
        <w:r w:rsidRPr="0057533D">
          <w:rPr>
            <w:rFonts w:ascii="Times New Roman" w:eastAsia="Times New Roman" w:hAnsi="Times New Roman" w:cs="Times New Roman"/>
            <w:color w:val="000000"/>
            <w:kern w:val="0"/>
            <w:sz w:val="24"/>
            <w:szCs w:val="24"/>
            <w:lang w:eastAsia="ru-RU" w:bidi="ru-RU"/>
          </w:rPr>
          <w:tab/>
          <w:t>223</w:t>
        </w:r>
      </w:hyperlink>
      <w:r w:rsidRPr="0057533D">
        <w:rPr>
          <w:rFonts w:ascii="Times New Roman" w:eastAsia="Times New Roman" w:hAnsi="Times New Roman" w:cs="Times New Roman"/>
          <w:color w:val="000000"/>
          <w:kern w:val="0"/>
          <w:sz w:val="24"/>
          <w:szCs w:val="24"/>
          <w:lang w:eastAsia="ru-RU" w:bidi="ru-RU"/>
        </w:rPr>
        <w:fldChar w:fldCharType="end"/>
      </w:r>
    </w:p>
    <w:p w:rsidR="0057533D" w:rsidRPr="0057533D" w:rsidRDefault="0057533D" w:rsidP="0057533D">
      <w:pPr>
        <w:tabs>
          <w:tab w:val="clear" w:pos="709"/>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Приложение. Исследованные </w:t>
      </w:r>
      <w:r w:rsidRPr="0057533D">
        <w:rPr>
          <w:rFonts w:ascii="Times New Roman" w:eastAsia="Times New Roman" w:hAnsi="Times New Roman" w:cs="Times New Roman"/>
          <w:b/>
          <w:bCs/>
          <w:color w:val="000000"/>
          <w:kern w:val="0"/>
          <w:sz w:val="24"/>
          <w:szCs w:val="24"/>
          <w:lang w:eastAsia="ru-RU" w:bidi="ru-RU"/>
        </w:rPr>
        <w:t xml:space="preserve">языки </w:t>
      </w:r>
      <w:r w:rsidRPr="0057533D">
        <w:rPr>
          <w:rFonts w:ascii="Times New Roman" w:eastAsia="Times New Roman" w:hAnsi="Times New Roman" w:cs="Times New Roman"/>
          <w:color w:val="000000"/>
          <w:kern w:val="0"/>
          <w:sz w:val="24"/>
          <w:szCs w:val="24"/>
          <w:lang w:eastAsia="ru-RU" w:bidi="ru-RU"/>
        </w:rPr>
        <w:t xml:space="preserve">алтайской семьи и их </w:t>
      </w:r>
      <w:r w:rsidRPr="0057533D">
        <w:rPr>
          <w:rFonts w:ascii="Times New Roman" w:eastAsia="Times New Roman" w:hAnsi="Times New Roman" w:cs="Times New Roman"/>
          <w:b/>
          <w:bCs/>
          <w:color w:val="000000"/>
          <w:kern w:val="0"/>
          <w:sz w:val="24"/>
          <w:szCs w:val="24"/>
          <w:lang w:eastAsia="ru-RU" w:bidi="ru-RU"/>
        </w:rPr>
        <w:t xml:space="preserve">классификация, </w:t>
      </w:r>
      <w:r w:rsidRPr="0057533D">
        <w:rPr>
          <w:rFonts w:ascii="Times New Roman" w:eastAsia="Times New Roman" w:hAnsi="Times New Roman" w:cs="Times New Roman"/>
          <w:color w:val="000000"/>
          <w:kern w:val="0"/>
          <w:sz w:val="24"/>
          <w:szCs w:val="24"/>
          <w:lang w:eastAsia="ru-RU" w:bidi="ru-RU"/>
        </w:rPr>
        <w:t>принятая в диссертации.</w:t>
      </w:r>
    </w:p>
    <w:p w:rsidR="0057533D" w:rsidRPr="0057533D" w:rsidRDefault="0057533D" w:rsidP="0057533D">
      <w:pPr>
        <w:tabs>
          <w:tab w:val="clear" w:pos="709"/>
        </w:tabs>
        <w:suppressAutoHyphens w:val="0"/>
        <w:spacing w:after="394" w:line="240" w:lineRule="exact"/>
        <w:ind w:right="20" w:firstLine="0"/>
        <w:jc w:val="center"/>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ВВЕДЕНИЕ</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i/>
          <w:iCs/>
          <w:color w:val="000000"/>
          <w:kern w:val="0"/>
          <w:sz w:val="24"/>
          <w:szCs w:val="24"/>
          <w:lang w:eastAsia="ru-RU" w:bidi="ru-RU"/>
        </w:rPr>
        <w:t>Целью</w:t>
      </w:r>
      <w:r w:rsidRPr="0057533D">
        <w:rPr>
          <w:rFonts w:ascii="Times New Roman" w:eastAsia="Times New Roman" w:hAnsi="Times New Roman" w:cs="Times New Roman"/>
          <w:color w:val="000000"/>
          <w:kern w:val="0"/>
          <w:sz w:val="24"/>
          <w:szCs w:val="24"/>
          <w:lang w:eastAsia="ru-RU" w:bidi="ru-RU"/>
        </w:rPr>
        <w:t xml:space="preserve"> данного исследования является решение актуальной проблемы алтайского сравнительно-исторического языкознания — реконструкция системы падежного склонения. Это подразумевает, во-первых, восстановление сегментного состава падежных морфем праязыка с учетом последних данных праалтайской фонетико-фонологической реконструкции; во-вторых, максимально точное описание значения них морфем.</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i/>
          <w:iCs/>
          <w:color w:val="000000"/>
          <w:kern w:val="0"/>
          <w:sz w:val="24"/>
          <w:szCs w:val="24"/>
          <w:lang w:eastAsia="ru-RU" w:bidi="ru-RU"/>
        </w:rPr>
        <w:t>Актуальность</w:t>
      </w:r>
      <w:r w:rsidRPr="0057533D">
        <w:rPr>
          <w:rFonts w:ascii="Times New Roman" w:eastAsia="Times New Roman" w:hAnsi="Times New Roman" w:cs="Times New Roman"/>
          <w:color w:val="000000"/>
          <w:kern w:val="0"/>
          <w:sz w:val="24"/>
          <w:szCs w:val="24"/>
          <w:lang w:eastAsia="ru-RU" w:bidi="ru-RU"/>
        </w:rPr>
        <w:t xml:space="preserve"> исследования вызвана тем, что в последнее время, в частности, в результате работы над Алтайским этимологическим словарем [ЭСАЯ 2002] кардинально изменилась фонетико-фонологическая реконструкция праалтайского языка. Это заставляет существенно пересмотреть многие предлагавшиеся ранее в литературе сближения падежных морфем алтайских языков и выдвинуть новые сопоставления. Реконструкция системы падежного склонения далеко не завершена, восстановлены лишь отдельные элементы, как в области означающего, так и в области означаемого. Данная работа является продолжением исследований в этой области.</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i/>
          <w:iCs/>
          <w:color w:val="000000"/>
          <w:kern w:val="0"/>
          <w:sz w:val="24"/>
          <w:szCs w:val="24"/>
          <w:lang w:eastAsia="en-US" w:bidi="en-US"/>
        </w:rPr>
      </w:pPr>
      <w:r w:rsidRPr="0057533D">
        <w:rPr>
          <w:rFonts w:ascii="Times New Roman" w:eastAsia="Times New Roman" w:hAnsi="Times New Roman" w:cs="Times New Roman"/>
          <w:i/>
          <w:iCs/>
          <w:color w:val="000000"/>
          <w:kern w:val="0"/>
          <w:sz w:val="24"/>
          <w:szCs w:val="24"/>
          <w:lang w:eastAsia="ru-RU" w:bidi="ru-RU"/>
        </w:rPr>
        <w:t>Состояние вопроса</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Реконструкции падежных систем отдельных подгрупп алтайской семьи было посвящено значительное количество работ.</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Падежное склонение монгольских языков было подвергнуто анализу в фундаментальных трудах Г.Д.Санжеева [Санжеев 1953] и Н.Н.Поппе [Рорре 1955]. В работе Г.ДСанжеева приводится интересный обобщающий материал по ряду монгольских языков, однако реконструкции исследователя представляются подчас необоснованными. В частности, представляется в высшей степени сомнительным происхождение аффиксов родительного, винительного, местного, орудного, исходного и совместного падежей от одного единственного аффикса, выраженного неизвестным гласным V [Санжеев 1953, стр. 163]. Работа ЫВШоппе содержит больше фактического материала и выявляет более основательное знакомство автора с материалом средневековых монгольских памятников, южномонгольских языков, а также тюркских и тунгусских языков. Ряд существенных добавлений в ирамонгольскую реконструкцию был внесен благодаря работе японского монголоведа С.Одеавы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Ozava</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 Необходимо также отметить работы Б.Х.Тодаевой, которые существенно увеличили имеющиеся материалы по южномонгольским языкам и языкам Внутренней Монголии [Тодаева 1960, 1961, 1964, 1973, 1981,1985]. Среди исследований, посвященных языкам памятников наиболее масштабной является работа М.Вайерса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Weiers</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1966], охватывающая фонетику и морфологию памятников 13 - 17 вв. Ряд существенных замечаний о падежном склонении монгольских языков содержится также в работах М.Н. Орловской [Орловская 1984, 1999].</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Материал тюркских языков подвергался тщательному исследованию в течение последних двух веков. В результате этих исследований стали возможны общие реконструкции системы тюркского склонения, сделанные в работах [Щербак, 1977; Серебренников, Гаджиева 1979; Серебренников, Гаджиева 1986]. Необходимо также отметать большое сравнительно-историческое исследование В.А.Богородицкого [Богородицкий, 1953] и реконструкцию Г.Ф.Благовой, представленную в работе “Сравнительно-историческая грамматика тюркских языков. Морфология” [СИГТЯ 1988], в которой последовательно различаются более ранняя система общетюркского склонения, характергоующуя тюркский праязык и более поздняя система, характеризующая общетюркское склонение в период непосредственно перед распадом прапоркского языка. Существенным шагом вперед является коллективная монография “Сравнительно-историческая грамматика тюркских языков. Региональные реконструкции” [СИГТЯ 2002], в которой представлены тщательно сделанные реконструкции фонетики и грамматики отдельных групп тюркских языков, основанные на обширном материале литературных языков и диалектов.</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Этимологические исследования по тунтусо-маньчжурским языкам были начаты еще работают М.А.Кастрена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Castren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1856]. Однако необходимо признать в течение всего 19 века в центре лингвистических изысканий находился маньчжурский язык, как литературный язык Маньчжурской империи, имевший множество литературных памятников, зафиксированных с середины 17 века. Настоящий взлет сравнительного тушусо-маньчжуроведения, изучения малых бесписьменных или младописьменных языков тунгусской группы связан с деятельностью ученых ленинградской школы тушусо-маньчжуроведения: В.А.Аврорина, Г.М.Василевич, В.АХорцевской,</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sectPr w:rsidR="0057533D" w:rsidRPr="0057533D">
          <w:headerReference w:type="even" r:id="rId8"/>
          <w:pgSz w:w="16840" w:h="23800"/>
          <w:pgMar w:top="5144" w:right="3143" w:bottom="4197" w:left="4568" w:header="0" w:footer="3" w:gutter="0"/>
          <w:cols w:space="720"/>
          <w:noEndnote/>
          <w:docGrid w:linePitch="360"/>
        </w:sectPr>
      </w:pPr>
      <w:r w:rsidRPr="0057533D">
        <w:rPr>
          <w:rFonts w:ascii="Times New Roman" w:eastAsia="Times New Roman" w:hAnsi="Times New Roman" w:cs="Times New Roman"/>
          <w:color w:val="000000"/>
          <w:kern w:val="0"/>
          <w:sz w:val="24"/>
          <w:szCs w:val="24"/>
          <w:lang w:eastAsia="ru-RU" w:bidi="ru-RU"/>
        </w:rPr>
        <w:t>О.А.Константииовой, В.Д.Колесниковой, Е.П. Лебедевой, К.А.Новиковой, Т.И.Петровой, О.П.Сутшка и, в особенности, В.И.Цинциус. Составленные ими описательные грамматики тунгусских языков содержат многочисленные указания на материал других тунгусо-маньчжурских языков и фактически являются сравнительными исследованиями. Тем не менее следует отметить особо работы, в которых отдельно затронуты вопросы реконструкции падежной системы разных</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тунгусо-маньчжурских языков. Это прежде всего статья В.И. Цинциус Проблемы сравнительной грамматики тунгусо-маньчжурских языков. [Цшщиус 1948]. Наиболее заметной основополагающей работой, включающей в себя попытку реконструкции падежной системы тунгусо-маньчжурских языков, стала книга ЙБенцинга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Die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timgussischen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Sprachen</w:t>
      </w:r>
      <w:r w:rsidRPr="0057533D">
        <w:rPr>
          <w:rFonts w:ascii="Times New Roman" w:eastAsia="Times New Roman" w:hAnsi="Times New Roman" w:cs="Times New Roman"/>
          <w:color w:val="000000"/>
          <w:kern w:val="0"/>
          <w:sz w:val="24"/>
          <w:szCs w:val="24"/>
          <w:lang w:eastAsia="en-US" w:bidi="en-US"/>
        </w:rPr>
        <w:t>” [</w:t>
      </w:r>
      <w:r w:rsidRPr="0057533D">
        <w:rPr>
          <w:rFonts w:ascii="Times New Roman" w:eastAsia="Times New Roman" w:hAnsi="Times New Roman" w:cs="Times New Roman"/>
          <w:color w:val="000000"/>
          <w:kern w:val="0"/>
          <w:sz w:val="24"/>
          <w:szCs w:val="24"/>
          <w:lang w:val="en-US" w:eastAsia="en-US" w:bidi="en-US"/>
        </w:rPr>
        <w:t>Benzing</w:t>
      </w:r>
      <w:r w:rsidRPr="0057533D">
        <w:rPr>
          <w:rFonts w:ascii="Times New Roman" w:eastAsia="Times New Roman" w:hAnsi="Times New Roman" w:cs="Times New Roman"/>
          <w:color w:val="000000"/>
          <w:kern w:val="0"/>
          <w:sz w:val="24"/>
          <w:szCs w:val="24"/>
          <w:lang w:eastAsia="en-US" w:bidi="en-US"/>
        </w:rPr>
        <w:t xml:space="preserve"> 1955]. </w:t>
      </w:r>
      <w:r w:rsidRPr="0057533D">
        <w:rPr>
          <w:rFonts w:ascii="Times New Roman" w:eastAsia="Times New Roman" w:hAnsi="Times New Roman" w:cs="Times New Roman"/>
          <w:color w:val="000000"/>
          <w:kern w:val="0"/>
          <w:sz w:val="24"/>
          <w:szCs w:val="24"/>
          <w:lang w:eastAsia="ru-RU" w:bidi="ru-RU"/>
        </w:rPr>
        <w:t>При всех достоинствах этой книги приходится признать, что при реконструкции форм автор не всегда следует им же установленным фонетическим соответствиям. Много существенных изменений в реконструкцию Й.Бенцинга внес О.ПСуник в своей работе “Существительное в тунгусо</w:t>
      </w:r>
      <w:r w:rsidRPr="0057533D">
        <w:rPr>
          <w:rFonts w:ascii="Times New Roman" w:eastAsia="Times New Roman" w:hAnsi="Times New Roman" w:cs="Times New Roman"/>
          <w:color w:val="000000"/>
          <w:kern w:val="0"/>
          <w:sz w:val="24"/>
          <w:szCs w:val="24"/>
          <w:lang w:eastAsia="ru-RU" w:bidi="ru-RU"/>
        </w:rPr>
        <w:softHyphen/>
        <w:t xml:space="preserve">маньчжурских языках” [Суник 1982]. Ряд вопросов, связанных с реконструкцией отдельных падежей в тунгусо-маньчжурских языках был затронут в статьях К.Х.Менгеса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Menges</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1952, 1978]. Отдельные вопросы тунгусо-маньчжурской падежной системы затрагивались и в работах Дж. Икегами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Ikegami</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1977].</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Реконструкция пракорейской грамматической системы связана с рядом трудностей, основная из которых — отсутствие надежной реконструкции древнекорейских текстов. Основными работами по корейскому-’ языку' являются «А </w:t>
      </w:r>
      <w:r w:rsidRPr="0057533D">
        <w:rPr>
          <w:rFonts w:ascii="Times New Roman" w:eastAsia="Times New Roman" w:hAnsi="Times New Roman" w:cs="Times New Roman"/>
          <w:color w:val="000000"/>
          <w:kern w:val="0"/>
          <w:sz w:val="24"/>
          <w:szCs w:val="24"/>
          <w:lang w:val="en-US" w:eastAsia="en-US" w:bidi="en-US"/>
        </w:rPr>
        <w:t>reference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grammar</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of</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Korean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С.Е.Мартина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Martin</w:t>
      </w:r>
      <w:r w:rsidRPr="0057533D">
        <w:rPr>
          <w:rFonts w:ascii="Times New Roman" w:eastAsia="Times New Roman" w:hAnsi="Times New Roman" w:cs="Times New Roman"/>
          <w:color w:val="000000"/>
          <w:kern w:val="0"/>
          <w:sz w:val="24"/>
          <w:szCs w:val="24"/>
          <w:lang w:eastAsia="en-US" w:bidi="en-US"/>
        </w:rPr>
        <w:t xml:space="preserve"> 1992], </w:t>
      </w:r>
      <w:r w:rsidRPr="0057533D">
        <w:rPr>
          <w:rFonts w:ascii="Times New Roman" w:eastAsia="Times New Roman" w:hAnsi="Times New Roman" w:cs="Times New Roman"/>
          <w:color w:val="000000"/>
          <w:kern w:val="0"/>
          <w:sz w:val="24"/>
          <w:szCs w:val="24"/>
          <w:lang w:eastAsia="ru-RU" w:bidi="ru-RU"/>
        </w:rPr>
        <w:t xml:space="preserve">описывающая современный язык, но содержащая многочисленные указания на среднекорейский язык, и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Geschichte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des</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Koreanischen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Sprache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Ли </w:t>
      </w:r>
      <w:r w:rsidRPr="0057533D">
        <w:rPr>
          <w:rFonts w:ascii="Times New Roman" w:eastAsia="Times New Roman" w:hAnsi="Times New Roman" w:cs="Times New Roman"/>
          <w:color w:val="000000"/>
          <w:kern w:val="0"/>
          <w:sz w:val="24"/>
          <w:szCs w:val="24"/>
          <w:lang w:val="uk-UA" w:eastAsia="uk-UA" w:bidi="uk-UA"/>
        </w:rPr>
        <w:t xml:space="preserve">Ки-Муна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KiMoon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1977]. Попытки воссоздать отдельные элементы древнекорейской падежной системы были предприняты в работах Р.А.Миллера [МШег 1977] и А.Вовина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Vovin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1999, 2000]. Грамматика древнейшего среднекорейского памятника была описана</w:t>
      </w:r>
    </w:p>
    <w:p w:rsidR="0057533D" w:rsidRPr="0057533D" w:rsidRDefault="0057533D" w:rsidP="006B566F">
      <w:pPr>
        <w:numPr>
          <w:ilvl w:val="0"/>
          <w:numId w:val="34"/>
        </w:numPr>
        <w:tabs>
          <w:tab w:val="clear" w:pos="709"/>
          <w:tab w:val="left" w:pos="342"/>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А.Холодовичем </w:t>
      </w:r>
      <w:r w:rsidRPr="0057533D">
        <w:rPr>
          <w:rFonts w:ascii="Times New Roman" w:eastAsia="Times New Roman" w:hAnsi="Times New Roman" w:cs="Times New Roman"/>
          <w:color w:val="000000"/>
          <w:kern w:val="0"/>
          <w:sz w:val="24"/>
          <w:szCs w:val="24"/>
          <w:lang w:val="uk-UA" w:eastAsia="uk-UA" w:bidi="uk-UA"/>
        </w:rPr>
        <w:t xml:space="preserve">[Холодовим </w:t>
      </w:r>
      <w:r w:rsidRPr="0057533D">
        <w:rPr>
          <w:rFonts w:ascii="Times New Roman" w:eastAsia="Times New Roman" w:hAnsi="Times New Roman" w:cs="Times New Roman"/>
          <w:color w:val="000000"/>
          <w:kern w:val="0"/>
          <w:sz w:val="24"/>
          <w:szCs w:val="24"/>
          <w:lang w:eastAsia="ru-RU" w:bidi="ru-RU"/>
        </w:rPr>
        <w:t>1986].</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Праяпонекая падежная система, по-видимому, была близка к древнеяпонской. Древнеяпонская система описана в многочисленных грамматиках древнеяпонского языка [Сыромятников 1972, </w:t>
      </w:r>
      <w:r w:rsidRPr="0057533D">
        <w:rPr>
          <w:rFonts w:ascii="Times New Roman" w:eastAsia="Times New Roman" w:hAnsi="Times New Roman" w:cs="Times New Roman"/>
          <w:color w:val="000000"/>
          <w:kern w:val="0"/>
          <w:sz w:val="24"/>
          <w:szCs w:val="24"/>
          <w:lang w:val="en-US" w:eastAsia="en-US" w:bidi="en-US"/>
        </w:rPr>
        <w:t>Bentley</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2001, </w:t>
      </w:r>
      <w:r w:rsidRPr="0057533D">
        <w:rPr>
          <w:rFonts w:ascii="Times New Roman" w:eastAsia="Times New Roman" w:hAnsi="Times New Roman" w:cs="Times New Roman"/>
          <w:color w:val="000000"/>
          <w:kern w:val="0"/>
          <w:sz w:val="24"/>
          <w:szCs w:val="24"/>
          <w:lang w:val="en-US" w:eastAsia="en-US" w:bidi="en-US"/>
        </w:rPr>
        <w:t>Sansom</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 и т.д.]. Диалектный материал широко привлекается при выяснении праформ древнеяпонских падежных показателей в масштабных работах С.Е.Мартина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Japanese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language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through</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time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и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Reference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grammar</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of</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Japanese</w:t>
      </w:r>
      <w:r w:rsidRPr="0057533D">
        <w:rPr>
          <w:rFonts w:ascii="Times New Roman" w:eastAsia="Times New Roman" w:hAnsi="Times New Roman" w:cs="Times New Roman"/>
          <w:color w:val="000000"/>
          <w:kern w:val="0"/>
          <w:sz w:val="24"/>
          <w:szCs w:val="24"/>
          <w:lang w:eastAsia="en-US" w:bidi="en-US"/>
        </w:rPr>
        <w:t>” [</w:t>
      </w:r>
      <w:r w:rsidRPr="0057533D">
        <w:rPr>
          <w:rFonts w:ascii="Times New Roman" w:eastAsia="Times New Roman" w:hAnsi="Times New Roman" w:cs="Times New Roman"/>
          <w:color w:val="000000"/>
          <w:kern w:val="0"/>
          <w:sz w:val="24"/>
          <w:szCs w:val="24"/>
          <w:lang w:val="en-US" w:eastAsia="en-US" w:bidi="en-US"/>
        </w:rPr>
        <w:t>Martin</w:t>
      </w:r>
      <w:r w:rsidRPr="0057533D">
        <w:rPr>
          <w:rFonts w:ascii="Times New Roman" w:eastAsia="Times New Roman" w:hAnsi="Times New Roman" w:cs="Times New Roman"/>
          <w:color w:val="000000"/>
          <w:kern w:val="0"/>
          <w:sz w:val="24"/>
          <w:szCs w:val="24"/>
          <w:lang w:eastAsia="en-US" w:bidi="en-US"/>
        </w:rPr>
        <w:t xml:space="preserve"> 1975, 1987].</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Первые работы по реконструкции отдельных частей праалтайской падежной системы появились еще в конце 19 - начале 20 века. Их авторами были В.Банг и Б.Лауфер. Значительный вклад в изучение отношений между-’ морфологическими системами алтайских языков (тюркских, монгольских и маньчжурского) внесла книга</w:t>
      </w:r>
    </w:p>
    <w:p w:rsidR="0057533D" w:rsidRPr="0057533D" w:rsidRDefault="0057533D" w:rsidP="006B566F">
      <w:pPr>
        <w:numPr>
          <w:ilvl w:val="0"/>
          <w:numId w:val="34"/>
        </w:numPr>
        <w:tabs>
          <w:tab w:val="clear" w:pos="709"/>
          <w:tab w:val="left" w:pos="351"/>
        </w:tabs>
        <w:suppressAutoHyphens w:val="0"/>
        <w:spacing w:after="0" w:line="408" w:lineRule="exact"/>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Котвича «Исследование по алтайским языкам” [Котвич 1962]. Благодаря трудам Г.И.Раметедта корейский язык был признан рядом ученых частью алтайской семьи.</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Данные корейского языка были учтены при создании основополагающего труда Г.И.Рамстедта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Einfuhrung</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in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die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Altaische</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Sprachwissenschaft</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en-US" w:eastAsia="en-US" w:bidi="en-US"/>
        </w:rPr>
        <w:t>Formenlehre</w:t>
      </w:r>
      <w:r w:rsidRPr="0057533D">
        <w:rPr>
          <w:rFonts w:ascii="Times New Roman" w:eastAsia="Times New Roman" w:hAnsi="Times New Roman" w:cs="Times New Roman"/>
          <w:color w:val="000000"/>
          <w:kern w:val="0"/>
          <w:sz w:val="24"/>
          <w:szCs w:val="24"/>
          <w:lang w:eastAsia="en-US" w:bidi="en-US"/>
        </w:rPr>
        <w:t xml:space="preserve">» 1952 </w:t>
      </w:r>
      <w:r w:rsidRPr="0057533D">
        <w:rPr>
          <w:rFonts w:ascii="Times New Roman" w:eastAsia="Times New Roman" w:hAnsi="Times New Roman" w:cs="Times New Roman"/>
          <w:color w:val="000000"/>
          <w:kern w:val="0"/>
          <w:sz w:val="24"/>
          <w:szCs w:val="24"/>
          <w:lang w:val="en-US" w:eastAsia="en-US" w:bidi="en-US"/>
        </w:rPr>
        <w:t>r</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Данная работа представляет собой фундаментальное исследование морфологии алтайских языков. К настоящему моменту, однако, данная работа существенно устарела, многие этимологии в ней не достаточно мотивированы. Н.ЕШоппе не написал специальной работы, посвященной реконструкции падежной системы праалтайского языка, однако в его многочисленных работах, особенно в [Рорре 1954], [Рорре 1955] и [Рорре 1977] содержатся достаточно подробные указания на то, как ученый представлял себе праалтайскую систему падежей. Значительную роль в обосновании принадлежности японского языка к алтайской семье языков сыграли работы Р.А.Миллера. Взаимоотношениями падежной системы древнеяпонского языка и падежной системы остальных алтайских языков занимался японский лингвист</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С.Мураяма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Murayama</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1956]. Его работа заложила фундамент исследований праяпонской падежной системы в свете данных других алтайских языков. Среди исследований, направленных на реконструкцию не падежной системы, но отдельных падежей праалтайского языка следует упомянуть также работу К.Х.Менгеса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Japanisch</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val="uk-UA" w:eastAsia="uk-UA" w:bidi="uk-UA"/>
        </w:rPr>
        <w:t xml:space="preserve">шкі </w:t>
      </w:r>
      <w:r w:rsidRPr="0057533D">
        <w:rPr>
          <w:rFonts w:ascii="Times New Roman" w:eastAsia="Times New Roman" w:hAnsi="Times New Roman" w:cs="Times New Roman"/>
          <w:color w:val="000000"/>
          <w:kern w:val="0"/>
          <w:sz w:val="24"/>
          <w:szCs w:val="24"/>
          <w:lang w:val="en-US" w:eastAsia="en-US" w:bidi="en-US"/>
        </w:rPr>
        <w:t>Altaisch</w:t>
      </w:r>
      <w:r w:rsidRPr="0057533D">
        <w:rPr>
          <w:rFonts w:ascii="Times New Roman" w:eastAsia="Times New Roman" w:hAnsi="Times New Roman" w:cs="Times New Roman"/>
          <w:color w:val="000000"/>
          <w:kern w:val="0"/>
          <w:sz w:val="24"/>
          <w:szCs w:val="24"/>
          <w:lang w:eastAsia="en-US" w:bidi="en-US"/>
        </w:rPr>
        <w:t>» [</w:t>
      </w:r>
      <w:r w:rsidRPr="0057533D">
        <w:rPr>
          <w:rFonts w:ascii="Times New Roman" w:eastAsia="Times New Roman" w:hAnsi="Times New Roman" w:cs="Times New Roman"/>
          <w:color w:val="000000"/>
          <w:kern w:val="0"/>
          <w:sz w:val="24"/>
          <w:szCs w:val="24"/>
          <w:lang w:val="en-US" w:eastAsia="en-US" w:bidi="en-US"/>
        </w:rPr>
        <w:t>Menges</w:t>
      </w:r>
      <w:r w:rsidRPr="0057533D">
        <w:rPr>
          <w:rFonts w:ascii="Times New Roman" w:eastAsia="Times New Roman" w:hAnsi="Times New Roman" w:cs="Times New Roman"/>
          <w:color w:val="000000"/>
          <w:kern w:val="0"/>
          <w:sz w:val="24"/>
          <w:szCs w:val="24"/>
          <w:lang w:eastAsia="en-US" w:bidi="en-US"/>
        </w:rPr>
        <w:t xml:space="preserve"> 1975]. </w:t>
      </w:r>
      <w:r w:rsidRPr="0057533D">
        <w:rPr>
          <w:rFonts w:ascii="Times New Roman" w:eastAsia="Times New Roman" w:hAnsi="Times New Roman" w:cs="Times New Roman"/>
          <w:color w:val="000000"/>
          <w:kern w:val="0"/>
          <w:sz w:val="24"/>
          <w:szCs w:val="24"/>
          <w:lang w:eastAsia="ru-RU" w:bidi="ru-RU"/>
        </w:rPr>
        <w:t xml:space="preserve">Существенный вклад в реконструкцию праалтайских падежей внес другой японский алтаист Ё.Итабаси. Его работы выгодно отличаются от работ многих других ученых благодаря широкому привлечению материала языков древних памятников и особой тщательности в установлении праязыковых функций того или иного падежного форманта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Itabashi</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1991, 1993а, </w:t>
      </w:r>
      <w:r w:rsidRPr="0057533D">
        <w:rPr>
          <w:rFonts w:ascii="Times New Roman" w:eastAsia="Times New Roman" w:hAnsi="Times New Roman" w:cs="Times New Roman"/>
          <w:color w:val="000000"/>
          <w:kern w:val="0"/>
          <w:sz w:val="24"/>
          <w:szCs w:val="24"/>
          <w:lang w:eastAsia="en-US" w:bidi="en-US"/>
        </w:rPr>
        <w:t>1993</w:t>
      </w:r>
      <w:r w:rsidRPr="0057533D">
        <w:rPr>
          <w:rFonts w:ascii="Times New Roman" w:eastAsia="Times New Roman" w:hAnsi="Times New Roman" w:cs="Times New Roman"/>
          <w:color w:val="000000"/>
          <w:kern w:val="0"/>
          <w:sz w:val="24"/>
          <w:szCs w:val="24"/>
          <w:lang w:val="en-US" w:eastAsia="en-US" w:bidi="en-US"/>
        </w:rPr>
        <w:t>b</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1996, 1999]. В ближайшее время увидит свет новый зимологический словарь алтайских языков, авторы которого С. А. Старостин, А.В.Дыбо и О. </w:t>
      </w:r>
      <w:r w:rsidRPr="0057533D">
        <w:rPr>
          <w:rFonts w:ascii="Times New Roman" w:eastAsia="Times New Roman" w:hAnsi="Times New Roman" w:cs="Times New Roman"/>
          <w:color w:val="000000"/>
          <w:kern w:val="0"/>
          <w:sz w:val="24"/>
          <w:szCs w:val="24"/>
          <w:lang w:val="uk-UA" w:eastAsia="uk-UA" w:bidi="uk-UA"/>
        </w:rPr>
        <w:t xml:space="preserve">А. Мудрак </w:t>
      </w:r>
      <w:r w:rsidRPr="0057533D">
        <w:rPr>
          <w:rFonts w:ascii="Times New Roman" w:eastAsia="Times New Roman" w:hAnsi="Times New Roman" w:cs="Times New Roman"/>
          <w:color w:val="000000"/>
          <w:kern w:val="0"/>
          <w:sz w:val="24"/>
          <w:szCs w:val="24"/>
          <w:lang w:eastAsia="ru-RU" w:bidi="ru-RU"/>
        </w:rPr>
        <w:t>представляют новый вариант реконструкции праалтайского склонения с учетом тщательно выверенных фонетических соответствий между алтайскими языками [ЭСАЯ 2002].</w:t>
      </w:r>
    </w:p>
    <w:p w:rsidR="0057533D" w:rsidRPr="0057533D" w:rsidRDefault="0057533D" w:rsidP="0057533D">
      <w:pPr>
        <w:tabs>
          <w:tab w:val="clear" w:pos="709"/>
        </w:tabs>
        <w:suppressAutoHyphens w:val="0"/>
        <w:spacing w:after="0" w:line="408" w:lineRule="exact"/>
        <w:ind w:firstLine="78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Тем не менее до сих пор не существует обобщающего труда, посвященного реконструкции падежной системы праалтайского языка, который основывался бы на строгих фонетических соответствиях между' алтайскими языками и базировался бы на последовательной реконструкции систем склонения отдельных языковых групп алтайской семьи.</w:t>
      </w:r>
    </w:p>
    <w:p w:rsidR="0057533D" w:rsidRPr="0057533D" w:rsidRDefault="0057533D" w:rsidP="0057533D">
      <w:pPr>
        <w:tabs>
          <w:tab w:val="clear" w:pos="709"/>
        </w:tabs>
        <w:suppressAutoHyphens w:val="0"/>
        <w:spacing w:after="0" w:line="408" w:lineRule="exact"/>
        <w:ind w:firstLine="780"/>
        <w:jc w:val="left"/>
        <w:rPr>
          <w:rFonts w:ascii="Times New Roman" w:eastAsia="Times New Roman" w:hAnsi="Times New Roman" w:cs="Times New Roman"/>
          <w:color w:val="000000"/>
          <w:kern w:val="0"/>
          <w:sz w:val="24"/>
          <w:szCs w:val="24"/>
          <w:lang w:eastAsia="ru-RU" w:bidi="ru-RU"/>
        </w:rPr>
        <w:sectPr w:rsidR="0057533D" w:rsidRPr="0057533D">
          <w:headerReference w:type="even" r:id="rId9"/>
          <w:headerReference w:type="default" r:id="rId10"/>
          <w:pgSz w:w="16840" w:h="23800"/>
          <w:pgMar w:top="5694" w:right="3210" w:bottom="4247" w:left="4596" w:header="0" w:footer="3" w:gutter="0"/>
          <w:cols w:space="720"/>
          <w:noEndnote/>
          <w:docGrid w:linePitch="360"/>
        </w:sectPr>
      </w:pPr>
      <w:r w:rsidRPr="0057533D">
        <w:rPr>
          <w:rFonts w:ascii="Times New Roman" w:eastAsia="Times New Roman" w:hAnsi="Times New Roman" w:cs="Times New Roman"/>
          <w:i/>
          <w:iCs/>
          <w:color w:val="000000"/>
          <w:kern w:val="0"/>
          <w:sz w:val="24"/>
          <w:szCs w:val="24"/>
          <w:lang w:eastAsia="ru-RU" w:bidi="ru-RU"/>
        </w:rPr>
        <w:t>Научная новизна</w:t>
      </w:r>
      <w:r w:rsidRPr="0057533D">
        <w:rPr>
          <w:rFonts w:ascii="Times New Roman" w:eastAsia="Times New Roman" w:hAnsi="Times New Roman" w:cs="Times New Roman"/>
          <w:color w:val="000000"/>
          <w:kern w:val="0"/>
          <w:sz w:val="24"/>
          <w:szCs w:val="24"/>
          <w:lang w:eastAsia="ru-RU" w:bidi="ru-RU"/>
        </w:rPr>
        <w:t xml:space="preserve"> настоящего исследования заключается в выдвижении новых этимологий для элементов грамматической системы, а также в обобщении и упорядочивании материала с целью восстановления единой согласованной системы </w:t>
      </w:r>
    </w:p>
    <w:p w:rsidR="0057533D" w:rsidRPr="0057533D" w:rsidRDefault="0057533D" w:rsidP="0057533D">
      <w:pPr>
        <w:tabs>
          <w:tab w:val="clear" w:pos="709"/>
        </w:tabs>
        <w:suppressAutoHyphens w:val="0"/>
        <w:spacing w:after="0" w:line="408" w:lineRule="exact"/>
        <w:ind w:firstLine="78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праалтайского падежного словоюменения. Важным является применение </w:t>
      </w:r>
      <w:r w:rsidRPr="0057533D">
        <w:rPr>
          <w:rFonts w:ascii="Times New Roman" w:eastAsia="Times New Roman" w:hAnsi="Times New Roman" w:cs="Times New Roman"/>
          <w:i/>
          <w:iCs/>
          <w:color w:val="000000"/>
          <w:kern w:val="0"/>
          <w:sz w:val="24"/>
          <w:szCs w:val="24"/>
          <w:lang w:eastAsia="ru-RU" w:bidi="ru-RU"/>
        </w:rPr>
        <w:t xml:space="preserve">метода </w:t>
      </w:r>
      <w:r w:rsidRPr="0057533D">
        <w:rPr>
          <w:rFonts w:ascii="Times New Roman" w:eastAsia="Times New Roman" w:hAnsi="Times New Roman" w:cs="Times New Roman"/>
          <w:color w:val="000000"/>
          <w:kern w:val="0"/>
          <w:sz w:val="24"/>
          <w:szCs w:val="24"/>
          <w:lang w:eastAsia="ru-RU" w:bidi="ru-RU"/>
        </w:rPr>
        <w:t>ступенчатой реконструкщш, основанной на строгих фонетических соответствиях, к материал}'</w:t>
      </w:r>
      <w:r w:rsidRPr="0057533D">
        <w:rPr>
          <w:rFonts w:ascii="Times New Roman" w:eastAsia="Times New Roman" w:hAnsi="Times New Roman" w:cs="Times New Roman"/>
          <w:color w:val="000000"/>
          <w:kern w:val="0"/>
          <w:sz w:val="24"/>
          <w:szCs w:val="24"/>
          <w:vertAlign w:val="superscript"/>
          <w:lang w:eastAsia="ru-RU" w:bidi="ru-RU"/>
        </w:rPr>
        <w:t>-</w:t>
      </w:r>
      <w:r w:rsidRPr="0057533D">
        <w:rPr>
          <w:rFonts w:ascii="Times New Roman" w:eastAsia="Times New Roman" w:hAnsi="Times New Roman" w:cs="Times New Roman"/>
          <w:color w:val="000000"/>
          <w:kern w:val="0"/>
          <w:sz w:val="24"/>
          <w:szCs w:val="24"/>
          <w:lang w:eastAsia="ru-RU" w:bidi="ru-RU"/>
        </w:rPr>
        <w:t xml:space="preserve"> падежных систем праалтайского языка.</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i/>
          <w:iCs/>
          <w:color w:val="000000"/>
          <w:kern w:val="0"/>
          <w:sz w:val="24"/>
          <w:szCs w:val="24"/>
          <w:lang w:eastAsia="ru-RU" w:bidi="ru-RU"/>
        </w:rPr>
        <w:t>Практическая значимость</w:t>
      </w:r>
      <w:r w:rsidRPr="0057533D">
        <w:rPr>
          <w:rFonts w:ascii="Times New Roman" w:eastAsia="Times New Roman" w:hAnsi="Times New Roman" w:cs="Times New Roman"/>
          <w:color w:val="000000"/>
          <w:kern w:val="0"/>
          <w:sz w:val="24"/>
          <w:szCs w:val="24"/>
          <w:lang w:eastAsia="ru-RU" w:bidi="ru-RU"/>
        </w:rPr>
        <w:t xml:space="preserve"> исследования заключается в возможности использовать результаты работы при исследованиях дальнего родства языков мира, а также при чтении курсов по алтайском}- сравнительно-историческому языкознанию и сравнительно-исторической морфологии.</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i/>
          <w:iCs/>
          <w:color w:val="000000"/>
          <w:kern w:val="0"/>
          <w:sz w:val="24"/>
          <w:szCs w:val="24"/>
          <w:lang w:eastAsia="ru-RU" w:bidi="ru-RU"/>
        </w:rPr>
        <w:t>Источниками</w:t>
      </w:r>
      <w:r w:rsidRPr="0057533D">
        <w:rPr>
          <w:rFonts w:ascii="Times New Roman" w:eastAsia="Times New Roman" w:hAnsi="Times New Roman" w:cs="Times New Roman"/>
          <w:color w:val="000000"/>
          <w:kern w:val="0"/>
          <w:sz w:val="24"/>
          <w:szCs w:val="24"/>
          <w:lang w:eastAsia="ru-RU" w:bidi="ru-RU"/>
        </w:rPr>
        <w:t xml:space="preserve"> настоящей работы служат грамматические описания языков алтайской семьи, древние письменные памятники и современные тексты на этих языках, а также исследования по сравнительной морфологии алтайских языков.</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Фонетической основой реконструкции праалтайской падежной парадигмы служат таблицы фонетических соответствий между алтайскими языками, приведенные в работе [ЭС-АЯ 2002], обоснованность которых показана на значительном лексическом материале.</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Настоящая работа посвящена реконструкции системы падежного склонения праалтайского языка. Диссертант надеется, что данная работа послужит еще одним дополнительным доказательством родства алтайских языков, под которыми в диссертации понимаются тюркские, монгольские, тунгусо-маньчжурские, корейский и японский языки, однако само по себе доказательство родства не входит в цели данной работы. Мы ставим своей целью реконструировать систему падежных показателей праалтайского склонения, с максимально возможной точностью восстановить функции праалгайских падежей, а также объяснить, каким образом из реконструируемой системы выводятся прамонгольская, пратюркская, пратунгусоманьчжурская, пракорейская и праяпонская системы падежей, показать инновационные процессы в этих языках, дать этимологию падежей, не восходящих к праажайскому уровню.</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Среди имеющихся работ по данной тематике большая часть посвящена именно первой задаче — реконструкции падежных показателей праалтайского языка. Вопрос о функциях падежей затрагивается в них в меньшей мере. Инновационные процессы затрагиваются в отдельных работах по частному языкознанию разных ветвей алтайской семьи.</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sectPr w:rsidR="0057533D" w:rsidRPr="0057533D">
          <w:headerReference w:type="even" r:id="rId11"/>
          <w:headerReference w:type="default" r:id="rId12"/>
          <w:pgSz w:w="16840" w:h="23800"/>
          <w:pgMar w:top="5694" w:right="3210" w:bottom="4247" w:left="4596" w:header="0" w:footer="3" w:gutter="0"/>
          <w:cols w:space="720"/>
          <w:noEndnote/>
          <w:titlePg/>
          <w:docGrid w:linePitch="360"/>
        </w:sectPr>
      </w:pPr>
      <w:r w:rsidRPr="0057533D">
        <w:rPr>
          <w:rFonts w:ascii="Times New Roman" w:eastAsia="Times New Roman" w:hAnsi="Times New Roman" w:cs="Times New Roman"/>
          <w:color w:val="000000"/>
          <w:kern w:val="0"/>
          <w:sz w:val="24"/>
          <w:szCs w:val="24"/>
          <w:lang w:eastAsia="ru-RU" w:bidi="ru-RU"/>
        </w:rPr>
        <w:t>Ряд лингвистов, не являющихся сторонниками теории алтайского родства, внесли большой вклад в реконструкцию праязыковых падежных систем отдельных языков алтайской семьи (как, например, А.М.Щербак). С другой стороны, некоторые</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ученые, придерживающиеся гипотезы родства алтайских языков, вообще отрицали наличие падежных систем, например, на пратушусо-маньчжуреком уровне (О.П. Сунгас), на прамонгольском (М.Н. Орловская, Т.А.Бертагаев). Они предполагают особое «допадежное» состояние праязыков соответствующих систем, в котором постепенно и независимо друг от друга возникают падежные системы путем грамматикализации лексических основ или словообразовательных суффиксов.</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Тем не менее наличие значительного числа параллелей между' падежными системами алтайских языков требует своего объяснения. Предположение о заимствовании некоторых падежных аффиксов, например, из тюркских языков в монгольские (А.М.Щербак, М.Н.Орловская: Тюркский локатив-аблатив </w:t>
      </w:r>
      <w:r w:rsidRPr="0057533D">
        <w:rPr>
          <w:rFonts w:ascii="Times New Roman" w:eastAsia="Times New Roman" w:hAnsi="Times New Roman" w:cs="Times New Roman"/>
          <w:i/>
          <w:iCs/>
          <w:color w:val="000000"/>
          <w:kern w:val="0"/>
          <w:sz w:val="24"/>
          <w:szCs w:val="24"/>
          <w:lang w:val="en-US" w:eastAsia="en-US" w:bidi="en-US"/>
        </w:rPr>
        <w:t>da</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&gt; монгольский датив-локатив </w:t>
      </w:r>
      <w:r w:rsidRPr="0057533D">
        <w:rPr>
          <w:rFonts w:ascii="Times New Roman" w:eastAsia="Times New Roman" w:hAnsi="Times New Roman" w:cs="Times New Roman"/>
          <w:i/>
          <w:iCs/>
          <w:color w:val="000000"/>
          <w:kern w:val="0"/>
          <w:sz w:val="24"/>
          <w:szCs w:val="24"/>
          <w:lang w:val="en-US" w:eastAsia="en-US" w:bidi="en-US"/>
        </w:rPr>
        <w:t>da</w:t>
      </w:r>
      <w:r w:rsidRPr="0057533D">
        <w:rPr>
          <w:rFonts w:ascii="Times New Roman" w:eastAsia="Times New Roman" w:hAnsi="Times New Roman" w:cs="Times New Roman"/>
          <w:i/>
          <w:iCs/>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из монгольских языков в тунгусо-маньчжурские, из монгольских в тюркские (Г.Ф.Благова: Монт, аккузатив </w:t>
      </w:r>
      <w:r w:rsidRPr="0057533D">
        <w:rPr>
          <w:rFonts w:ascii="Times New Roman" w:eastAsia="Times New Roman" w:hAnsi="Times New Roman" w:cs="Times New Roman"/>
          <w:i/>
          <w:iCs/>
          <w:color w:val="000000"/>
          <w:kern w:val="0"/>
          <w:sz w:val="24"/>
          <w:szCs w:val="24"/>
          <w:lang w:val="en-US" w:eastAsia="en-US" w:bidi="en-US"/>
        </w:rPr>
        <w:t>igi</w:t>
      </w:r>
      <w:r w:rsidRPr="0057533D">
        <w:rPr>
          <w:rFonts w:ascii="Times New Roman" w:eastAsia="Times New Roman" w:hAnsi="Times New Roman" w:cs="Times New Roman"/>
          <w:i/>
          <w:iCs/>
          <w:color w:val="000000"/>
          <w:kern w:val="0"/>
          <w:sz w:val="24"/>
          <w:szCs w:val="24"/>
          <w:lang w:eastAsia="en-US" w:bidi="en-US"/>
        </w:rPr>
        <w:t xml:space="preserve"> </w:t>
      </w:r>
      <w:r w:rsidRPr="0057533D">
        <w:rPr>
          <w:rFonts w:ascii="Times New Roman" w:eastAsia="Times New Roman" w:hAnsi="Times New Roman" w:cs="Times New Roman"/>
          <w:i/>
          <w:iCs/>
          <w:color w:val="000000"/>
          <w:kern w:val="0"/>
          <w:sz w:val="24"/>
          <w:szCs w:val="24"/>
          <w:lang w:eastAsia="ru-RU" w:bidi="ru-RU"/>
        </w:rPr>
        <w:t>&gt;</w:t>
      </w:r>
      <w:r w:rsidRPr="0057533D">
        <w:rPr>
          <w:rFonts w:ascii="Times New Roman" w:eastAsia="Times New Roman" w:hAnsi="Times New Roman" w:cs="Times New Roman"/>
          <w:color w:val="000000"/>
          <w:kern w:val="0"/>
          <w:sz w:val="24"/>
          <w:szCs w:val="24"/>
          <w:lang w:eastAsia="ru-RU" w:bidi="ru-RU"/>
        </w:rPr>
        <w:t xml:space="preserve"> Тюрк, аккузатив </w:t>
      </w:r>
      <w:r w:rsidRPr="0057533D">
        <w:rPr>
          <w:rFonts w:ascii="Times New Roman" w:eastAsia="Times New Roman" w:hAnsi="Times New Roman" w:cs="Times New Roman"/>
          <w:i/>
          <w:iCs/>
          <w:color w:val="000000"/>
          <w:kern w:val="0"/>
          <w:sz w:val="24"/>
          <w:szCs w:val="24"/>
          <w:lang w:val="en-US" w:eastAsia="en-US" w:bidi="en-US"/>
        </w:rPr>
        <w:t>ig</w:t>
      </w:r>
      <w:r w:rsidRPr="0057533D">
        <w:rPr>
          <w:rFonts w:ascii="Times New Roman" w:eastAsia="Times New Roman" w:hAnsi="Times New Roman" w:cs="Times New Roman"/>
          <w:i/>
          <w:iCs/>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из тунгусо-маньчжурских в тюркские (Г.Ф.Благова, Г.Й.Рамстедт: якутский комнгатив </w:t>
      </w:r>
      <w:r w:rsidRPr="0057533D">
        <w:rPr>
          <w:rFonts w:ascii="Times New Roman" w:eastAsia="Times New Roman" w:hAnsi="Times New Roman" w:cs="Times New Roman"/>
          <w:i/>
          <w:iCs/>
          <w:color w:val="000000"/>
          <w:kern w:val="0"/>
          <w:sz w:val="24"/>
          <w:szCs w:val="24"/>
          <w:lang w:val="en-US" w:eastAsia="en-US" w:bidi="en-US"/>
        </w:rPr>
        <w:t>lyyn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из эвенкийского </w:t>
      </w:r>
      <w:r w:rsidRPr="0057533D">
        <w:rPr>
          <w:rFonts w:ascii="Times New Roman" w:eastAsia="Times New Roman" w:hAnsi="Times New Roman" w:cs="Times New Roman"/>
          <w:i/>
          <w:iCs/>
          <w:color w:val="000000"/>
          <w:spacing w:val="-10"/>
          <w:kern w:val="0"/>
          <w:sz w:val="24"/>
          <w:szCs w:val="24"/>
          <w:lang w:eastAsia="ru-RU" w:bidi="ru-RU"/>
        </w:rPr>
        <w:t>пип</w:t>
      </w:r>
      <w:r w:rsidRPr="0057533D">
        <w:rPr>
          <w:rFonts w:ascii="Times New Roman" w:eastAsia="Times New Roman" w:hAnsi="Times New Roman" w:cs="Times New Roman"/>
          <w:b/>
          <w:bCs/>
          <w:color w:val="000000"/>
          <w:kern w:val="0"/>
          <w:sz w:val="24"/>
          <w:szCs w:val="24"/>
          <w:lang w:eastAsia="ru-RU" w:bidi="ru-RU"/>
        </w:rPr>
        <w:t xml:space="preserve"> </w:t>
      </w:r>
      <w:r w:rsidRPr="0057533D">
        <w:rPr>
          <w:rFonts w:ascii="Times New Roman" w:eastAsia="Times New Roman" w:hAnsi="Times New Roman" w:cs="Times New Roman"/>
          <w:color w:val="000000"/>
          <w:kern w:val="0"/>
          <w:sz w:val="24"/>
          <w:szCs w:val="24"/>
          <w:lang w:eastAsia="ru-RU" w:bidi="ru-RU"/>
        </w:rPr>
        <w:t xml:space="preserve">[реально, якутский </w:t>
      </w:r>
      <w:r w:rsidRPr="0057533D">
        <w:rPr>
          <w:rFonts w:ascii="Times New Roman" w:eastAsia="Times New Roman" w:hAnsi="Times New Roman" w:cs="Times New Roman"/>
          <w:i/>
          <w:iCs/>
          <w:color w:val="000000"/>
          <w:kern w:val="0"/>
          <w:sz w:val="24"/>
          <w:szCs w:val="24"/>
          <w:lang w:val="en-US" w:eastAsia="en-US" w:bidi="en-US"/>
        </w:rPr>
        <w:t>lyyn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происходит из </w:t>
      </w:r>
      <w:r w:rsidRPr="0057533D">
        <w:rPr>
          <w:rFonts w:ascii="Times New Roman" w:eastAsia="Times New Roman" w:hAnsi="Times New Roman" w:cs="Times New Roman"/>
          <w:i/>
          <w:iCs/>
          <w:color w:val="000000"/>
          <w:kern w:val="0"/>
          <w:sz w:val="24"/>
          <w:szCs w:val="24"/>
          <w:lang w:val="en-US" w:eastAsia="en-US" w:bidi="en-US"/>
        </w:rPr>
        <w:t>fyg</w:t>
      </w:r>
      <w:r w:rsidRPr="0057533D">
        <w:rPr>
          <w:rFonts w:ascii="Times New Roman" w:eastAsia="Times New Roman" w:hAnsi="Times New Roman" w:cs="Times New Roman"/>
          <w:i/>
          <w:iCs/>
          <w:color w:val="000000"/>
          <w:kern w:val="0"/>
          <w:sz w:val="24"/>
          <w:szCs w:val="24"/>
          <w:lang w:eastAsia="en-US" w:bidi="en-US"/>
        </w:rPr>
        <w:t>+</w:t>
      </w:r>
      <w:r w:rsidRPr="0057533D">
        <w:rPr>
          <w:rFonts w:ascii="Times New Roman" w:eastAsia="Times New Roman" w:hAnsi="Times New Roman" w:cs="Times New Roman"/>
          <w:i/>
          <w:iCs/>
          <w:color w:val="000000"/>
          <w:kern w:val="0"/>
          <w:sz w:val="24"/>
          <w:szCs w:val="24"/>
          <w:lang w:val="en-US" w:eastAsia="en-US" w:bidi="en-US"/>
        </w:rPr>
        <w:t>yn</w:t>
      </w:r>
      <w:r w:rsidRPr="0057533D">
        <w:rPr>
          <w:rFonts w:ascii="Times New Roman" w:eastAsia="Times New Roman" w:hAnsi="Times New Roman" w:cs="Times New Roman"/>
          <w:i/>
          <w:iCs/>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то есть имеет собственно тюркскую этимологию]), из китайского в тюркские и монгольские</w:t>
      </w:r>
    </w:p>
    <w:p w:rsidR="0057533D" w:rsidRPr="0057533D" w:rsidRDefault="0057533D" w:rsidP="0057533D">
      <w:pPr>
        <w:tabs>
          <w:tab w:val="clear" w:pos="709"/>
        </w:tabs>
        <w:suppressAutoHyphens w:val="0"/>
        <w:spacing w:after="0" w:line="100" w:lineRule="exact"/>
        <w:ind w:left="360" w:firstLine="0"/>
        <w:jc w:val="left"/>
        <w:rPr>
          <w:rFonts w:ascii="Times New Roman" w:eastAsia="Times New Roman" w:hAnsi="Times New Roman" w:cs="Times New Roman"/>
          <w:color w:val="000000"/>
          <w:w w:val="150"/>
          <w:kern w:val="0"/>
          <w:sz w:val="10"/>
          <w:szCs w:val="10"/>
          <w:lang w:val="uk-UA" w:eastAsia="uk-UA" w:bidi="uk-UA"/>
        </w:rPr>
      </w:pPr>
      <w:r w:rsidRPr="0057533D">
        <w:rPr>
          <w:rFonts w:ascii="Times New Roman" w:eastAsia="Times New Roman" w:hAnsi="Times New Roman" w:cs="Times New Roman"/>
          <w:color w:val="000000"/>
          <w:w w:val="150"/>
          <w:kern w:val="0"/>
          <w:sz w:val="10"/>
          <w:szCs w:val="10"/>
          <w:lang w:val="en-US" w:eastAsia="en-US" w:bidi="en-US"/>
        </w:rPr>
        <w:t>U</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(Г.Й.Рамстедт й/. дорога_&gt;.Тюрк -Монт. </w:t>
      </w:r>
      <w:r w:rsidRPr="0057533D">
        <w:rPr>
          <w:rFonts w:ascii="Times New Roman" w:eastAsia="Times New Roman" w:hAnsi="Times New Roman" w:cs="Times New Roman"/>
          <w:i/>
          <w:iCs/>
          <w:color w:val="000000"/>
          <w:kern w:val="0"/>
          <w:sz w:val="24"/>
          <w:szCs w:val="24"/>
          <w:lang w:val="uk-UA" w:eastAsia="uk-UA" w:bidi="uk-UA"/>
        </w:rPr>
        <w:t>ти.</w:t>
      </w:r>
      <w:r w:rsidRPr="0057533D">
        <w:rPr>
          <w:rFonts w:ascii="Times New Roman" w:eastAsia="Times New Roman" w:hAnsi="Times New Roman" w:cs="Times New Roman"/>
          <w:color w:val="000000"/>
          <w:kern w:val="0"/>
          <w:sz w:val="24"/>
          <w:szCs w:val="24"/>
          <w:lang w:val="uk-UA" w:eastAsia="uk-UA" w:bidi="uk-UA"/>
        </w:rPr>
        <w:t xml:space="preserve"> !діфектиа!.|Рамгстедт.1</w:t>
      </w:r>
      <w:r w:rsidRPr="0057533D">
        <w:rPr>
          <w:rFonts w:ascii="Times New Roman" w:eastAsia="Times New Roman" w:hAnsi="Times New Roman" w:cs="Times New Roman"/>
          <w:i/>
          <w:iCs/>
          <w:color w:val="000000"/>
          <w:kern w:val="0"/>
          <w:sz w:val="24"/>
          <w:szCs w:val="24"/>
          <w:lang w:eastAsia="ru-RU" w:bidi="ru-RU"/>
        </w:rPr>
        <w:t>957.,</w:t>
      </w:r>
      <w:r w:rsidRPr="0057533D">
        <w:rPr>
          <w:rFonts w:ascii="Times New Roman" w:eastAsia="Times New Roman" w:hAnsi="Times New Roman" w:cs="Times New Roman"/>
          <w:color w:val="000000"/>
          <w:kern w:val="0"/>
          <w:sz w:val="24"/>
          <w:szCs w:val="24"/>
          <w:lang w:eastAsia="ru-RU" w:bidi="ru-RU"/>
        </w:rPr>
        <w:t xml:space="preserve"> стр. 45]).требует очень сильного обоснования. Дело в том, что система падежного словоизменения является гораздо менее проницаемой, чем лексическая система языка или система словообразовательных аффиксов. Заимствование падежных показателей происходит в языках </w:t>
      </w:r>
      <w:r w:rsidRPr="0057533D">
        <w:rPr>
          <w:rFonts w:ascii="Times New Roman" w:eastAsia="Times New Roman" w:hAnsi="Times New Roman" w:cs="Times New Roman"/>
          <w:color w:val="000000"/>
          <w:kern w:val="0"/>
          <w:sz w:val="24"/>
          <w:szCs w:val="24"/>
          <w:lang w:val="uk-UA" w:eastAsia="uk-UA" w:bidi="uk-UA"/>
        </w:rPr>
        <w:t xml:space="preserve">міра </w:t>
      </w:r>
      <w:r w:rsidRPr="0057533D">
        <w:rPr>
          <w:rFonts w:ascii="Times New Roman" w:eastAsia="Times New Roman" w:hAnsi="Times New Roman" w:cs="Times New Roman"/>
          <w:color w:val="000000"/>
          <w:kern w:val="0"/>
          <w:sz w:val="24"/>
          <w:szCs w:val="24"/>
          <w:lang w:eastAsia="ru-RU" w:bidi="ru-RU"/>
        </w:rPr>
        <w:t>в достаточно редких случаях, обычно при ситуации длительного двуязычия носителей. Так происходило, например, заимствование показателей аблатива в таджикских говорах при таджикско-узбекском двуязычии (пример взят из работы [Щербак 1977]).</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sectPr w:rsidR="0057533D" w:rsidRPr="0057533D">
          <w:pgSz w:w="16840" w:h="23800"/>
          <w:pgMar w:top="7195" w:right="3250" w:bottom="5693" w:left="4618" w:header="0" w:footer="3" w:gutter="0"/>
          <w:cols w:space="720"/>
          <w:noEndnote/>
          <w:docGrid w:linePitch="360"/>
        </w:sectPr>
      </w:pPr>
      <w:r w:rsidRPr="0057533D">
        <w:rPr>
          <w:rFonts w:ascii="Times New Roman" w:eastAsia="Times New Roman" w:hAnsi="Times New Roman" w:cs="Times New Roman"/>
          <w:color w:val="000000"/>
          <w:kern w:val="0"/>
          <w:sz w:val="24"/>
          <w:szCs w:val="24"/>
          <w:lang w:eastAsia="ru-RU" w:bidi="ru-RU"/>
        </w:rPr>
        <w:t>Использующийся в диссертации метод ступенчатой реконструкции предполагает последовательную реконструкцию падежных систем, начиная с мелких языковых групп до больших языковых семей. Это и обусловило структуру диссертации, состоящую из введения, шести глав и заключения.</w:t>
      </w:r>
    </w:p>
    <w:p w:rsidR="0057533D" w:rsidRPr="0057533D" w:rsidRDefault="0057533D" w:rsidP="0057533D">
      <w:pPr>
        <w:tabs>
          <w:tab w:val="clear" w:pos="709"/>
        </w:tabs>
        <w:suppressAutoHyphens w:val="0"/>
        <w:spacing w:after="459" w:line="240"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Проблема установления грамматической категории падежа в </w:t>
      </w:r>
      <w:r w:rsidRPr="0057533D">
        <w:rPr>
          <w:rFonts w:ascii="Times New Roman" w:eastAsia="Times New Roman" w:hAnsi="Times New Roman" w:cs="Times New Roman"/>
          <w:b/>
          <w:bCs/>
          <w:color w:val="000000"/>
          <w:kern w:val="0"/>
          <w:sz w:val="24"/>
          <w:szCs w:val="24"/>
          <w:lang w:eastAsia="ru-RU" w:bidi="ru-RU"/>
        </w:rPr>
        <w:t xml:space="preserve">алтайских </w:t>
      </w:r>
      <w:r w:rsidRPr="0057533D">
        <w:rPr>
          <w:rFonts w:ascii="Times New Roman" w:eastAsia="Times New Roman" w:hAnsi="Times New Roman" w:cs="Times New Roman"/>
          <w:color w:val="000000"/>
          <w:kern w:val="0"/>
          <w:sz w:val="24"/>
          <w:szCs w:val="24"/>
          <w:lang w:eastAsia="ru-RU" w:bidi="ru-RU"/>
        </w:rPr>
        <w:t>языках</w:t>
      </w:r>
    </w:p>
    <w:p w:rsidR="0057533D" w:rsidRPr="0057533D" w:rsidRDefault="0057533D" w:rsidP="0057533D">
      <w:pPr>
        <w:tabs>
          <w:tab w:val="clear" w:pos="709"/>
        </w:tabs>
        <w:suppressAutoHyphens w:val="0"/>
        <w:spacing w:after="0" w:line="408" w:lineRule="exact"/>
        <w:ind w:firstLine="80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Вопрос о наличии падежей в алтайских языках неоднозначен. Основной проблемой, с которой сталкиваются исследователи падежной системы алтайских языков, является возможность употребления имени, не оформленного никаким сегментным показателем, в позиции подлежащего, прямого и косвенного дополнения, определения, а также различных сирконстантов.</w:t>
      </w:r>
    </w:p>
    <w:p w:rsidR="0057533D" w:rsidRPr="0057533D" w:rsidRDefault="0057533D" w:rsidP="0057533D">
      <w:pPr>
        <w:tabs>
          <w:tab w:val="clear" w:pos="709"/>
        </w:tabs>
        <w:suppressAutoHyphens w:val="0"/>
        <w:spacing w:after="0" w:line="408" w:lineRule="exact"/>
        <w:ind w:firstLine="80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Одни ученые полагают, что подобное широкое употребление неоформленного имени в различных синтаксических позициях является пережитком особого допадежного состояния алтайских языков. Другие исследователи считают, что в каждом случае отсутствия падежного показателя следует постулировать нулевой аффикс: нулевой именительный падеж, нулевой винительный падеж, нулевой дательный падеж и т.д. Третьи предпочитают говорить о том, что в данной позиции имя вообще не оформлено никаким падежом, либо, что категория падежа в алтайских языках отсутствует. В связи с этим некоторые исследователи высказывали сомнения в наличии категории падежа в алтайских языках. Так, С.Е.Мартин, возражая против выделения в корейском языке падежей, аналогичных индоевропейским, писал:</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val="en-US" w:eastAsia="ru-RU" w:bidi="ru-RU"/>
        </w:rPr>
      </w:pPr>
      <w:r w:rsidRPr="0057533D">
        <w:rPr>
          <w:rFonts w:ascii="Times New Roman" w:eastAsia="Times New Roman" w:hAnsi="Times New Roman" w:cs="Times New Roman"/>
          <w:color w:val="000000"/>
          <w:kern w:val="0"/>
          <w:sz w:val="24"/>
          <w:szCs w:val="24"/>
          <w:lang w:val="en-US" w:eastAsia="ru-RU" w:bidi="ru-RU"/>
        </w:rPr>
        <w:t>“</w:t>
      </w:r>
      <w:r w:rsidRPr="0057533D">
        <w:rPr>
          <w:rFonts w:ascii="Times New Roman" w:eastAsia="Times New Roman" w:hAnsi="Times New Roman" w:cs="Times New Roman"/>
          <w:color w:val="000000"/>
          <w:kern w:val="0"/>
          <w:sz w:val="24"/>
          <w:szCs w:val="24"/>
          <w:lang w:eastAsia="ru-RU" w:bidi="ru-RU"/>
        </w:rPr>
        <w:t>Му</w:t>
      </w:r>
      <w:r w:rsidRPr="0057533D">
        <w:rPr>
          <w:rFonts w:ascii="Times New Roman" w:eastAsia="Times New Roman" w:hAnsi="Times New Roman" w:cs="Times New Roman"/>
          <w:color w:val="000000"/>
          <w:kern w:val="0"/>
          <w:sz w:val="24"/>
          <w:szCs w:val="24"/>
          <w:lang w:val="en-US" w:eastAsia="ru-RU" w:bidi="ru-RU"/>
        </w:rPr>
        <w:t xml:space="preserve"> </w:t>
      </w:r>
      <w:r w:rsidRPr="0057533D">
        <w:rPr>
          <w:rFonts w:ascii="Times New Roman" w:eastAsia="Times New Roman" w:hAnsi="Times New Roman" w:cs="Times New Roman"/>
          <w:color w:val="000000"/>
          <w:kern w:val="0"/>
          <w:sz w:val="24"/>
          <w:szCs w:val="24"/>
          <w:lang w:val="en-US" w:eastAsia="en-US" w:bidi="en-US"/>
        </w:rPr>
        <w:t xml:space="preserve">-view is that the- expansions which-precede the -verbal-heart-of-'the sentence are-basicly ABSOLUTE in type — in </w:t>
      </w:r>
      <w:r w:rsidRPr="0057533D">
        <w:rPr>
          <w:rFonts w:ascii="Times New Roman" w:eastAsia="Times New Roman" w:hAnsi="Times New Roman" w:cs="Times New Roman"/>
          <w:b/>
          <w:bCs/>
          <w:color w:val="000000"/>
          <w:kern w:val="0"/>
          <w:sz w:val="24"/>
          <w:szCs w:val="24"/>
          <w:lang w:val="en-US" w:eastAsia="en-US" w:bidi="en-US"/>
        </w:rPr>
        <w:t xml:space="preserve">my terms </w:t>
      </w:r>
      <w:r w:rsidRPr="0057533D">
        <w:rPr>
          <w:rFonts w:ascii="Times New Roman" w:eastAsia="Times New Roman" w:hAnsi="Times New Roman" w:cs="Times New Roman"/>
          <w:color w:val="000000"/>
          <w:kern w:val="0"/>
          <w:sz w:val="24"/>
          <w:szCs w:val="24"/>
          <w:lang w:val="en-US" w:eastAsia="en-US" w:bidi="en-US"/>
        </w:rPr>
        <w:t>“adverbial” to the verb; the particles are added, as a kind of adnominal modification of the noun, when the speaker desires to specify in greater detail the nature of the adverbial relationship”</w:t>
      </w:r>
      <w:r w:rsidRPr="0057533D">
        <w:rPr>
          <w:rFonts w:ascii="Times New Roman" w:eastAsia="Times New Roman" w:hAnsi="Times New Roman" w:cs="Times New Roman"/>
          <w:color w:val="000000"/>
          <w:kern w:val="0"/>
          <w:sz w:val="24"/>
          <w:szCs w:val="24"/>
          <w:vertAlign w:val="superscript"/>
          <w:lang w:val="en-US" w:eastAsia="en-US" w:bidi="en-US"/>
        </w:rPr>
        <w:footnoteReference w:id="1"/>
      </w:r>
      <w:r w:rsidRPr="0057533D">
        <w:rPr>
          <w:rFonts w:ascii="Times New Roman" w:eastAsia="Times New Roman" w:hAnsi="Times New Roman" w:cs="Times New Roman"/>
          <w:color w:val="000000"/>
          <w:kern w:val="0"/>
          <w:sz w:val="24"/>
          <w:szCs w:val="24"/>
          <w:lang w:val="en-US" w:eastAsia="en-US" w:bidi="en-US"/>
        </w:rPr>
        <w:t>.</w:t>
      </w:r>
    </w:p>
    <w:p w:rsidR="0057533D" w:rsidRPr="0057533D" w:rsidRDefault="0057533D" w:rsidP="0057533D">
      <w:pPr>
        <w:tabs>
          <w:tab w:val="clear" w:pos="709"/>
        </w:tabs>
        <w:suppressAutoHyphens w:val="0"/>
        <w:spacing w:after="0" w:line="408" w:lineRule="exact"/>
        <w:ind w:firstLine="800"/>
        <w:jc w:val="left"/>
        <w:rPr>
          <w:rFonts w:ascii="Times New Roman" w:eastAsia="Times New Roman" w:hAnsi="Times New Roman" w:cs="Times New Roman"/>
          <w:color w:val="000000"/>
          <w:kern w:val="0"/>
          <w:sz w:val="24"/>
          <w:szCs w:val="24"/>
          <w:lang w:eastAsia="ru-RU" w:bidi="ru-RU"/>
        </w:rPr>
        <w:sectPr w:rsidR="0057533D" w:rsidRPr="0057533D">
          <w:pgSz w:w="16840" w:h="23800"/>
          <w:pgMar w:top="5611" w:right="3246" w:bottom="4172" w:left="4580" w:header="0" w:footer="3" w:gutter="0"/>
          <w:cols w:space="720"/>
          <w:noEndnote/>
          <w:docGrid w:linePitch="360"/>
        </w:sectPr>
      </w:pPr>
      <w:r w:rsidRPr="0057533D">
        <w:rPr>
          <w:rFonts w:ascii="Times New Roman" w:eastAsia="Times New Roman" w:hAnsi="Times New Roman" w:cs="Times New Roman"/>
          <w:color w:val="000000"/>
          <w:kern w:val="0"/>
          <w:sz w:val="24"/>
          <w:szCs w:val="24"/>
          <w:lang w:eastAsia="ru-RU" w:bidi="ru-RU"/>
        </w:rPr>
        <w:t xml:space="preserve">Практически во всех алтайских языках показатели многих падежей могут опускаться в определенных прагматических условиях. Данная проблема полупила широкое освещение в научной литературе. Достаточно сослаться на работы Б.Нильеон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Nilson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1985] по турецкому</w:t>
      </w:r>
      <w:r w:rsidRPr="0057533D">
        <w:rPr>
          <w:rFonts w:ascii="Times New Roman" w:eastAsia="Times New Roman" w:hAnsi="Times New Roman" w:cs="Times New Roman"/>
          <w:color w:val="000000"/>
          <w:kern w:val="0"/>
          <w:sz w:val="24"/>
          <w:szCs w:val="24"/>
          <w:vertAlign w:val="superscript"/>
          <w:lang w:eastAsia="ru-RU" w:bidi="ru-RU"/>
        </w:rPr>
        <w:t>1</w:t>
      </w:r>
      <w:r w:rsidRPr="0057533D">
        <w:rPr>
          <w:rFonts w:ascii="Times New Roman" w:eastAsia="Times New Roman" w:hAnsi="Times New Roman" w:cs="Times New Roman"/>
          <w:color w:val="000000"/>
          <w:kern w:val="0"/>
          <w:sz w:val="24"/>
          <w:szCs w:val="24"/>
          <w:lang w:eastAsia="ru-RU" w:bidi="ru-RU"/>
        </w:rPr>
        <w:t xml:space="preserve"> языку' (в котором возможно опущение показателя винительного, дательного и местного падежей), Б.Х.Тодаевой [Тодаева 1952] по халха-монгольскому (в монгольских языках возможно опущение винительного падежа), О.ПСуника [Суник 1982, 163-172] по тушусо-машчжурским языкам (также отмечается возможность опущения винительного падежа), Е.М. Колгакчи [Колпакчи 1952] и Дж. Бентли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Bentley</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2001, стр. 115-118] по японскому и древнеяпонскому языкам (опускается показатель номинатива и аккузатива), Л.Б.Никольского</w:t>
      </w:r>
    </w:p>
    <w:p w:rsidR="0057533D" w:rsidRPr="0057533D" w:rsidRDefault="0057533D" w:rsidP="0057533D">
      <w:pPr>
        <w:tabs>
          <w:tab w:val="clear" w:pos="709"/>
        </w:tabs>
        <w:suppressAutoHyphens w:val="0"/>
        <w:spacing w:after="0" w:line="408" w:lineRule="exact"/>
        <w:ind w:firstLine="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[Никольский 1974], Ю.Н.Мазура [Мазур 1962, етр. 19-26] и СЕ.Мартина </w:t>
      </w:r>
      <w:r w:rsidRPr="0057533D">
        <w:rPr>
          <w:rFonts w:ascii="Times New Roman" w:eastAsia="Times New Roman" w:hAnsi="Times New Roman" w:cs="Times New Roman"/>
          <w:color w:val="000000"/>
          <w:kern w:val="0"/>
          <w:sz w:val="24"/>
          <w:szCs w:val="24"/>
          <w:lang w:eastAsia="en-US" w:bidi="en-US"/>
        </w:rPr>
        <w:t>[</w:t>
      </w:r>
      <w:r w:rsidRPr="0057533D">
        <w:rPr>
          <w:rFonts w:ascii="Times New Roman" w:eastAsia="Times New Roman" w:hAnsi="Times New Roman" w:cs="Times New Roman"/>
          <w:color w:val="000000"/>
          <w:kern w:val="0"/>
          <w:sz w:val="24"/>
          <w:szCs w:val="24"/>
          <w:lang w:val="en-US" w:eastAsia="en-US" w:bidi="en-US"/>
        </w:rPr>
        <w:t>Martin</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1992, стр.286-287] по корейском}- языку (возможно употребление основного падежа в функции любого падежа).</w:t>
      </w:r>
    </w:p>
    <w:p w:rsidR="0057533D" w:rsidRPr="0057533D" w:rsidRDefault="0057533D" w:rsidP="0057533D">
      <w:pPr>
        <w:tabs>
          <w:tab w:val="clear" w:pos="709"/>
        </w:tabs>
        <w:suppressAutoHyphens w:val="0"/>
        <w:spacing w:after="0" w:line="408" w:lineRule="exact"/>
        <w:ind w:firstLine="150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Прагматические факторы, управляющие нулевой или </w:t>
      </w:r>
      <w:r w:rsidRPr="0057533D">
        <w:rPr>
          <w:rFonts w:ascii="Times New Roman" w:eastAsia="Times New Roman" w:hAnsi="Times New Roman" w:cs="Times New Roman"/>
          <w:color w:val="000000"/>
          <w:kern w:val="0"/>
          <w:sz w:val="24"/>
          <w:szCs w:val="24"/>
          <w:lang w:val="uk-UA" w:eastAsia="uk-UA" w:bidi="uk-UA"/>
        </w:rPr>
        <w:t xml:space="preserve">сегментно </w:t>
      </w:r>
      <w:r w:rsidRPr="0057533D">
        <w:rPr>
          <w:rFonts w:ascii="Times New Roman" w:eastAsia="Times New Roman" w:hAnsi="Times New Roman" w:cs="Times New Roman"/>
          <w:color w:val="000000"/>
          <w:kern w:val="0"/>
          <w:sz w:val="24"/>
          <w:szCs w:val="24"/>
          <w:lang w:eastAsia="ru-RU" w:bidi="ru-RU"/>
        </w:rPr>
        <w:t>выраженной формой падежа в алтайских языках достаточно хорошо описаны в вышеупомянутых работах.</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Основные факторы таковы:</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Падежный показатель отсутствует у лексемы </w:t>
      </w:r>
      <w:r w:rsidRPr="0057533D">
        <w:rPr>
          <w:rFonts w:ascii="Times New Roman" w:eastAsia="Times New Roman" w:hAnsi="Times New Roman" w:cs="Times New Roman"/>
          <w:color w:val="000000"/>
          <w:kern w:val="0"/>
          <w:sz w:val="24"/>
          <w:szCs w:val="24"/>
          <w:lang w:val="en-US" w:eastAsia="en-US" w:bidi="en-US"/>
        </w:rPr>
        <w:t>L</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 xml:space="preserve">в контексте X, если </w:t>
      </w:r>
      <w:r w:rsidRPr="0057533D">
        <w:rPr>
          <w:rFonts w:ascii="Times New Roman" w:eastAsia="Times New Roman" w:hAnsi="Times New Roman" w:cs="Times New Roman"/>
          <w:color w:val="000000"/>
          <w:kern w:val="0"/>
          <w:sz w:val="24"/>
          <w:szCs w:val="24"/>
          <w:lang w:val="en-US" w:eastAsia="en-US" w:bidi="en-US"/>
        </w:rPr>
        <w:t>L</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находится в непосредственной близости от управляющего глагола.</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Падежный показатель присутствует у лексемы </w:t>
      </w:r>
      <w:r w:rsidRPr="0057533D">
        <w:rPr>
          <w:rFonts w:ascii="Times New Roman" w:eastAsia="Times New Roman" w:hAnsi="Times New Roman" w:cs="Times New Roman"/>
          <w:color w:val="000000"/>
          <w:kern w:val="0"/>
          <w:sz w:val="24"/>
          <w:szCs w:val="24"/>
          <w:lang w:val="en-US" w:eastAsia="en-US" w:bidi="en-US"/>
        </w:rPr>
        <w:t>L</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если она снабжена уточняющими определениям!. Чем более распространено определение, тем больше вероятность наличия падежного показателя.</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При конкретно-референтном статусе </w:t>
      </w:r>
      <w:r w:rsidRPr="0057533D">
        <w:rPr>
          <w:rFonts w:ascii="Times New Roman" w:eastAsia="Times New Roman" w:hAnsi="Times New Roman" w:cs="Times New Roman"/>
          <w:color w:val="000000"/>
          <w:kern w:val="0"/>
          <w:sz w:val="24"/>
          <w:szCs w:val="24"/>
          <w:lang w:val="en-US" w:eastAsia="en-US" w:bidi="en-US"/>
        </w:rPr>
        <w:t>L</w:t>
      </w:r>
      <w:r w:rsidRPr="0057533D">
        <w:rPr>
          <w:rFonts w:ascii="Times New Roman" w:eastAsia="Times New Roman" w:hAnsi="Times New Roman" w:cs="Times New Roman"/>
          <w:color w:val="000000"/>
          <w:kern w:val="0"/>
          <w:sz w:val="24"/>
          <w:szCs w:val="24"/>
          <w:lang w:eastAsia="en-US" w:bidi="en-US"/>
        </w:rPr>
        <w:t xml:space="preserve"> </w:t>
      </w:r>
      <w:r w:rsidRPr="0057533D">
        <w:rPr>
          <w:rFonts w:ascii="Times New Roman" w:eastAsia="Times New Roman" w:hAnsi="Times New Roman" w:cs="Times New Roman"/>
          <w:color w:val="000000"/>
          <w:kern w:val="0"/>
          <w:sz w:val="24"/>
          <w:szCs w:val="24"/>
          <w:lang w:eastAsia="ru-RU" w:bidi="ru-RU"/>
        </w:rPr>
        <w:t>вероятность постановки падежного показателя выше, чем при не-конкретно-референтном статусе.</w:t>
      </w:r>
    </w:p>
    <w:p w:rsidR="0057533D" w:rsidRPr="0057533D" w:rsidRDefault="0057533D" w:rsidP="0057533D">
      <w:pPr>
        <w:tabs>
          <w:tab w:val="clear" w:pos="709"/>
        </w:tabs>
        <w:suppressAutoHyphens w:val="0"/>
        <w:spacing w:after="0" w:line="408" w:lineRule="exact"/>
        <w:ind w:firstLine="760"/>
        <w:jc w:val="left"/>
        <w:rPr>
          <w:rFonts w:ascii="Times New Roman" w:eastAsia="Times New Roman" w:hAnsi="Times New Roman" w:cs="Times New Roman"/>
          <w:color w:val="000000"/>
          <w:kern w:val="0"/>
          <w:sz w:val="24"/>
          <w:szCs w:val="24"/>
          <w:lang w:eastAsia="ru-RU" w:bidi="ru-RU"/>
        </w:rPr>
      </w:pPr>
      <w:r w:rsidRPr="0057533D">
        <w:rPr>
          <w:rFonts w:ascii="Times New Roman" w:eastAsia="Times New Roman" w:hAnsi="Times New Roman" w:cs="Times New Roman"/>
          <w:color w:val="000000"/>
          <w:kern w:val="0"/>
          <w:sz w:val="24"/>
          <w:szCs w:val="24"/>
          <w:lang w:eastAsia="ru-RU" w:bidi="ru-RU"/>
        </w:rPr>
        <w:t xml:space="preserve">Мы полагаем, что данная ситуация указывает на особый статус падежного маркирования в праалтайском языке. По-видимому, в немаркированном с </w:t>
      </w:r>
      <w:r w:rsidRPr="0057533D">
        <w:rPr>
          <w:rFonts w:ascii="Times New Roman" w:eastAsia="Times New Roman" w:hAnsi="Times New Roman" w:cs="Times New Roman"/>
          <w:color w:val="000000"/>
          <w:kern w:val="0"/>
          <w:sz w:val="24"/>
          <w:szCs w:val="24"/>
          <w:lang w:val="uk-UA" w:eastAsia="uk-UA" w:bidi="uk-UA"/>
        </w:rPr>
        <w:t xml:space="preserve">лупає </w:t>
      </w:r>
      <w:r w:rsidRPr="0057533D">
        <w:rPr>
          <w:rFonts w:ascii="Times New Roman" w:eastAsia="Times New Roman" w:hAnsi="Times New Roman" w:cs="Times New Roman"/>
          <w:color w:val="000000"/>
          <w:kern w:val="0"/>
          <w:sz w:val="24"/>
          <w:szCs w:val="24"/>
          <w:lang w:eastAsia="ru-RU" w:bidi="ru-RU"/>
        </w:rPr>
        <w:t>синтаксические отношения выражались порядком слов. Падежные показатели употреблялись при специфическом подчеркивании значения данной синтаксической связи, при инверсии стандартного порядка слов и (в функции подобной функции артикля в европейских языках) для маркирования референтного статуса данной именной группы, а также во избежание синтаксической омонимии.</w:t>
      </w:r>
    </w:p>
    <w:p w:rsidR="0057533D" w:rsidRDefault="0057533D" w:rsidP="0057533D">
      <w:pPr>
        <w:rPr>
          <w:rFonts w:ascii="Arial Unicode MS" w:eastAsia="Arial Unicode MS" w:hAnsi="Arial Unicode MS" w:cs="Arial Unicode MS"/>
          <w:color w:val="000000"/>
          <w:kern w:val="0"/>
          <w:sz w:val="24"/>
          <w:szCs w:val="24"/>
          <w:lang w:eastAsia="ru-RU" w:bidi="ru-RU"/>
        </w:rPr>
      </w:pPr>
      <w:r w:rsidRPr="0057533D">
        <w:rPr>
          <w:rFonts w:ascii="Arial Unicode MS" w:eastAsia="Arial Unicode MS" w:hAnsi="Arial Unicode MS" w:cs="Arial Unicode MS"/>
          <w:color w:val="000000"/>
          <w:kern w:val="0"/>
          <w:sz w:val="24"/>
          <w:szCs w:val="24"/>
          <w:lang w:eastAsia="ru-RU" w:bidi="ru-RU"/>
        </w:rPr>
        <w:t xml:space="preserve">В данной работе под понятием ‘Падеж” понимается грамматическая </w:t>
      </w:r>
      <w:r w:rsidRPr="0057533D">
        <w:rPr>
          <w:rFonts w:ascii="Arial Unicode MS" w:eastAsia="Arial Unicode MS" w:hAnsi="Arial Unicode MS" w:cs="Arial Unicode MS"/>
          <w:color w:val="000000"/>
          <w:kern w:val="0"/>
          <w:sz w:val="24"/>
          <w:szCs w:val="24"/>
          <w:lang w:val="uk-UA" w:eastAsia="uk-UA" w:bidi="uk-UA"/>
        </w:rPr>
        <w:t xml:space="preserve">категорій, </w:t>
      </w:r>
      <w:r w:rsidRPr="0057533D">
        <w:rPr>
          <w:rFonts w:ascii="Arial Unicode MS" w:eastAsia="Arial Unicode MS" w:hAnsi="Arial Unicode MS" w:cs="Arial Unicode MS"/>
          <w:color w:val="000000"/>
          <w:kern w:val="0"/>
          <w:sz w:val="24"/>
          <w:szCs w:val="24"/>
          <w:lang w:eastAsia="ru-RU" w:bidi="ru-RU"/>
        </w:rPr>
        <w:t>показатели которой выражают акташные синтаксические отношения именных словоформ, но не имеют свойства обязательности. При этом данные показатели дополнительно могут выражать сирконстантные отношения. С морфологической точки зрения, данные показатели могут быть выражены аффиксами или клитиками, с той или иной степенью грамматикализации.</w:t>
      </w:r>
    </w:p>
    <w:p w:rsidR="0057533D" w:rsidRDefault="0057533D" w:rsidP="0057533D">
      <w:pPr>
        <w:rPr>
          <w:rFonts w:ascii="Arial Unicode MS" w:eastAsia="Arial Unicode MS" w:hAnsi="Arial Unicode MS" w:cs="Arial Unicode MS"/>
          <w:color w:val="000000"/>
          <w:kern w:val="0"/>
          <w:sz w:val="24"/>
          <w:szCs w:val="24"/>
          <w:lang w:eastAsia="ru-RU" w:bidi="ru-RU"/>
        </w:rPr>
      </w:pPr>
    </w:p>
    <w:p w:rsidR="0057533D" w:rsidRDefault="0057533D" w:rsidP="0057533D">
      <w:pPr>
        <w:rPr>
          <w:rFonts w:ascii="Arial Unicode MS" w:eastAsia="Arial Unicode MS" w:hAnsi="Arial Unicode MS" w:cs="Arial Unicode MS"/>
          <w:color w:val="000000"/>
          <w:kern w:val="0"/>
          <w:sz w:val="24"/>
          <w:szCs w:val="24"/>
          <w:lang w:eastAsia="ru-RU" w:bidi="ru-RU"/>
        </w:rPr>
      </w:pPr>
    </w:p>
    <w:p w:rsidR="006B566F" w:rsidRPr="006B566F" w:rsidRDefault="006B566F" w:rsidP="006B566F">
      <w:pPr>
        <w:tabs>
          <w:tab w:val="clear" w:pos="709"/>
        </w:tabs>
        <w:suppressAutoHyphens w:val="0"/>
        <w:spacing w:after="394" w:line="240" w:lineRule="exact"/>
        <w:ind w:right="120" w:firstLine="0"/>
        <w:jc w:val="center"/>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ЗАКЛЮЧЕНИЕ</w:t>
      </w:r>
    </w:p>
    <w:p w:rsidR="006B566F" w:rsidRPr="006B566F" w:rsidRDefault="006B566F" w:rsidP="006B566F">
      <w:pPr>
        <w:tabs>
          <w:tab w:val="clear" w:pos="709"/>
        </w:tabs>
        <w:suppressAutoHyphens w:val="0"/>
        <w:spacing w:after="0" w:line="408"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На основании ступенчатой реконструкции падежных систем алтайских языков на праалтайском уровне постулируется наличие достаточно развитой падежной системы, хотя статус падежных показателей, видимо, был ближе к частично грамматикализованным клитикам, чем к полноценным словоизменительным аффиксам.</w:t>
      </w:r>
    </w:p>
    <w:p w:rsidR="006B566F" w:rsidRPr="006B566F" w:rsidRDefault="006B566F" w:rsidP="006B566F">
      <w:pPr>
        <w:tabs>
          <w:tab w:val="clear" w:pos="709"/>
        </w:tabs>
        <w:suppressAutoHyphens w:val="0"/>
        <w:spacing w:after="0" w:line="408" w:lineRule="exact"/>
        <w:ind w:firstLine="84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В алтайском праязыке реконструируется оппозиция именной и местоименной парадигм.</w:t>
      </w:r>
    </w:p>
    <w:tbl>
      <w:tblPr>
        <w:tblOverlap w:val="never"/>
        <w:tblW w:w="0" w:type="auto"/>
        <w:tblLayout w:type="fixed"/>
        <w:tblCellMar>
          <w:left w:w="10" w:type="dxa"/>
          <w:right w:w="10" w:type="dxa"/>
        </w:tblCellMar>
        <w:tblLook w:val="04A0"/>
      </w:tblPr>
      <w:tblGrid>
        <w:gridCol w:w="1536"/>
        <w:gridCol w:w="2256"/>
        <w:gridCol w:w="1853"/>
      </w:tblGrid>
      <w:tr w:rsidR="006B566F" w:rsidRPr="006B566F" w:rsidTr="00D94B3A">
        <w:tblPrEx>
          <w:tblCellMar>
            <w:top w:w="0" w:type="dxa"/>
            <w:bottom w:w="0" w:type="dxa"/>
          </w:tblCellMar>
        </w:tblPrEx>
        <w:trPr>
          <w:trHeight w:hRule="exact" w:val="835"/>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Именная парадигма</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24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Местоименная</w:t>
            </w:r>
          </w:p>
          <w:p w:rsidR="006B566F" w:rsidRPr="006B566F" w:rsidRDefault="006B566F" w:rsidP="006B566F">
            <w:pPr>
              <w:framePr w:w="5645" w:wrap="notBeside" w:vAnchor="text" w:hAnchor="text" w:y="1"/>
              <w:tabs>
                <w:tab w:val="clear" w:pos="709"/>
              </w:tabs>
              <w:suppressAutoHyphens w:val="0"/>
              <w:spacing w:before="240"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парадигма</w:t>
            </w:r>
          </w:p>
        </w:tc>
      </w:tr>
      <w:tr w:rsidR="006B566F" w:rsidRPr="006B566F" w:rsidTr="00D94B3A">
        <w:tblPrEx>
          <w:tblCellMar>
            <w:top w:w="0" w:type="dxa"/>
            <w:bottom w:w="0" w:type="dxa"/>
          </w:tblCellMar>
        </w:tblPrEx>
        <w:trPr>
          <w:trHeight w:hRule="exact" w:val="422"/>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NOM</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w:t>
            </w:r>
          </w:p>
        </w:tc>
        <w:tc>
          <w:tcPr>
            <w:tcW w:w="1853" w:type="dxa"/>
            <w:tcBorders>
              <w:top w:val="single" w:sz="4" w:space="0" w:color="auto"/>
              <w:left w:val="single" w:sz="4" w:space="0" w:color="auto"/>
              <w:right w:val="single" w:sz="4" w:space="0" w:color="auto"/>
            </w:tcBorders>
            <w:shd w:val="clear" w:color="auto" w:fill="FFFFFF"/>
            <w:vAlign w:val="center"/>
          </w:tcPr>
          <w:p w:rsidR="006B566F" w:rsidRPr="006B566F" w:rsidRDefault="006B566F" w:rsidP="006B566F">
            <w:pPr>
              <w:framePr w:w="5645" w:wrap="notBeside" w:vAnchor="text" w:hAnchor="text" w:y="1"/>
              <w:tabs>
                <w:tab w:val="clear" w:pos="709"/>
              </w:tabs>
              <w:suppressAutoHyphens w:val="0"/>
              <w:spacing w:after="0" w:line="200" w:lineRule="exact"/>
              <w:ind w:firstLine="0"/>
              <w:jc w:val="left"/>
              <w:rPr>
                <w:rFonts w:ascii="Times New Roman" w:eastAsia="Times New Roman" w:hAnsi="Times New Roman" w:cs="Times New Roman"/>
                <w:kern w:val="0"/>
                <w:sz w:val="24"/>
                <w:szCs w:val="24"/>
                <w:lang w:eastAsia="ru-RU" w:bidi="ru-RU"/>
              </w:rPr>
            </w:pPr>
            <w:r w:rsidRPr="006B566F">
              <w:rPr>
                <w:rFonts w:ascii="Candara" w:eastAsia="Candara" w:hAnsi="Candara" w:cs="Candara"/>
                <w:b/>
                <w:bCs/>
                <w:color w:val="000000"/>
                <w:spacing w:val="-10"/>
                <w:kern w:val="0"/>
                <w:sz w:val="20"/>
                <w:szCs w:val="20"/>
                <w:shd w:val="clear" w:color="auto" w:fill="FFFFFF"/>
                <w:lang w:eastAsia="ru-RU" w:bidi="ru-RU"/>
              </w:rPr>
              <w:t>0</w:t>
            </w:r>
          </w:p>
        </w:tc>
      </w:tr>
      <w:tr w:rsidR="006B566F" w:rsidRPr="006B566F" w:rsidTr="00D94B3A">
        <w:tblPrEx>
          <w:tblCellMar>
            <w:top w:w="0" w:type="dxa"/>
            <w:bottom w:w="0" w:type="dxa"/>
          </w:tblCellMar>
        </w:tblPrEx>
        <w:trPr>
          <w:trHeight w:hRule="exact" w:val="422"/>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GEN</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w:t>
            </w:r>
            <w:r w:rsidRPr="006B566F">
              <w:rPr>
                <w:rFonts w:ascii="Candara" w:eastAsia="Candara" w:hAnsi="Candara" w:cs="Candara"/>
                <w:b/>
                <w:bCs/>
                <w:color w:val="000000"/>
                <w:spacing w:val="-10"/>
                <w:kern w:val="0"/>
                <w:sz w:val="20"/>
                <w:szCs w:val="20"/>
                <w:shd w:val="clear" w:color="auto" w:fill="FFFFFF"/>
                <w:lang w:eastAsia="ru-RU" w:bidi="ru-RU"/>
              </w:rPr>
              <w:t>6</w:t>
            </w:r>
            <w:r w:rsidRPr="006B566F">
              <w:rPr>
                <w:rFonts w:ascii="Times New Roman" w:eastAsia="Times New Roman" w:hAnsi="Times New Roman" w:cs="Times New Roman"/>
                <w:color w:val="000000"/>
                <w:kern w:val="0"/>
                <w:sz w:val="24"/>
                <w:szCs w:val="24"/>
                <w:lang w:eastAsia="ru-RU" w:bidi="ru-RU"/>
              </w:rPr>
              <w:t>/п</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*i</w:t>
            </w:r>
          </w:p>
        </w:tc>
      </w:tr>
      <w:tr w:rsidR="006B566F" w:rsidRPr="006B566F" w:rsidTr="00D94B3A">
        <w:tblPrEx>
          <w:tblCellMar>
            <w:top w:w="0" w:type="dxa"/>
            <w:bottom w:w="0" w:type="dxa"/>
          </w:tblCellMar>
        </w:tblPrEx>
        <w:trPr>
          <w:trHeight w:hRule="exact" w:val="418"/>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АСС</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*Ьа</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*i</w:t>
            </w:r>
          </w:p>
        </w:tc>
      </w:tr>
      <w:tr w:rsidR="006B566F" w:rsidRPr="006B566F" w:rsidTr="00D94B3A">
        <w:tblPrEx>
          <w:tblCellMar>
            <w:top w:w="0" w:type="dxa"/>
            <w:bottom w:w="0" w:type="dxa"/>
          </w:tblCellMar>
        </w:tblPrEx>
        <w:trPr>
          <w:trHeight w:hRule="exact" w:val="422"/>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DAT</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*3</w:t>
            </w:r>
          </w:p>
        </w:tc>
      </w:tr>
      <w:tr w:rsidR="006B566F" w:rsidRPr="006B566F" w:rsidTr="00D94B3A">
        <w:tblPrEx>
          <w:tblCellMar>
            <w:top w:w="0" w:type="dxa"/>
            <w:bottom w:w="0" w:type="dxa"/>
          </w:tblCellMar>
        </w:tblPrEx>
        <w:trPr>
          <w:trHeight w:hRule="exact" w:val="413"/>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DAT-PART</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*ga</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*ga</w:t>
            </w:r>
          </w:p>
        </w:tc>
      </w:tr>
      <w:tr w:rsidR="006B566F" w:rsidRPr="006B566F" w:rsidTr="00D94B3A">
        <w:tblPrEx>
          <w:tblCellMar>
            <w:top w:w="0" w:type="dxa"/>
            <w:bottom w:w="0" w:type="dxa"/>
          </w:tblCellMar>
        </w:tblPrEx>
        <w:trPr>
          <w:trHeight w:hRule="exact" w:val="422"/>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LOC</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*da</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*da</w:t>
            </w:r>
          </w:p>
        </w:tc>
      </w:tr>
      <w:tr w:rsidR="006B566F" w:rsidRPr="006B566F" w:rsidTr="00D94B3A">
        <w:tblPrEx>
          <w:tblCellMar>
            <w:top w:w="0" w:type="dxa"/>
            <w:bottom w:w="0" w:type="dxa"/>
          </w:tblCellMar>
        </w:tblPrEx>
        <w:trPr>
          <w:trHeight w:hRule="exact" w:val="427"/>
        </w:trPr>
        <w:tc>
          <w:tcPr>
            <w:tcW w:w="1536" w:type="dxa"/>
            <w:tcBorders>
              <w:top w:val="single" w:sz="4" w:space="0" w:color="auto"/>
              <w:left w:val="single" w:sz="4" w:space="0" w:color="auto"/>
            </w:tcBorders>
            <w:shd w:val="clear" w:color="auto" w:fill="FFFFFF"/>
            <w:vAlign w:val="center"/>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LOC-GEN</w:t>
            </w:r>
          </w:p>
        </w:tc>
        <w:tc>
          <w:tcPr>
            <w:tcW w:w="2256" w:type="dxa"/>
            <w:tcBorders>
              <w:top w:val="single" w:sz="4" w:space="0" w:color="auto"/>
              <w:left w:val="single" w:sz="4" w:space="0" w:color="auto"/>
            </w:tcBorders>
            <w:shd w:val="clear" w:color="auto" w:fill="FFFFFF"/>
            <w:vAlign w:val="center"/>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*du</w:t>
            </w:r>
          </w:p>
        </w:tc>
        <w:tc>
          <w:tcPr>
            <w:tcW w:w="1853" w:type="dxa"/>
            <w:tcBorders>
              <w:top w:val="single" w:sz="4" w:space="0" w:color="auto"/>
              <w:left w:val="single" w:sz="4" w:space="0" w:color="auto"/>
              <w:right w:val="single" w:sz="4" w:space="0" w:color="auto"/>
            </w:tcBorders>
            <w:shd w:val="clear" w:color="auto" w:fill="FFFFFF"/>
            <w:vAlign w:val="center"/>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w:t>
            </w:r>
          </w:p>
        </w:tc>
      </w:tr>
      <w:tr w:rsidR="006B566F" w:rsidRPr="006B566F" w:rsidTr="00D94B3A">
        <w:tblPrEx>
          <w:tblCellMar>
            <w:top w:w="0" w:type="dxa"/>
            <w:bottom w:w="0" w:type="dxa"/>
          </w:tblCellMar>
        </w:tblPrEx>
        <w:trPr>
          <w:trHeight w:hRule="exact" w:val="418"/>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LOC-PROL</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w:t>
            </w:r>
            <w:r w:rsidRPr="006B566F">
              <w:rPr>
                <w:rFonts w:ascii="Candara" w:eastAsia="Candara" w:hAnsi="Candara" w:cs="Candara"/>
                <w:b/>
                <w:bCs/>
                <w:color w:val="000000"/>
                <w:spacing w:val="-10"/>
                <w:kern w:val="0"/>
                <w:sz w:val="20"/>
                <w:szCs w:val="20"/>
                <w:shd w:val="clear" w:color="auto" w:fill="FFFFFF"/>
                <w:lang w:eastAsia="ru-RU" w:bidi="ru-RU"/>
              </w:rPr>
              <w:t>1</w:t>
            </w:r>
            <w:r w:rsidRPr="006B566F">
              <w:rPr>
                <w:rFonts w:ascii="Times New Roman" w:eastAsia="Times New Roman" w:hAnsi="Times New Roman" w:cs="Times New Roman"/>
                <w:color w:val="000000"/>
                <w:kern w:val="0"/>
                <w:sz w:val="24"/>
                <w:szCs w:val="24"/>
                <w:lang w:eastAsia="ru-RU" w:bidi="ru-RU"/>
              </w:rPr>
              <w:t>а</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w:t>
            </w:r>
            <w:r w:rsidRPr="006B566F">
              <w:rPr>
                <w:rFonts w:ascii="Candara" w:eastAsia="Candara" w:hAnsi="Candara" w:cs="Candara"/>
                <w:b/>
                <w:bCs/>
                <w:color w:val="000000"/>
                <w:spacing w:val="-10"/>
                <w:kern w:val="0"/>
                <w:sz w:val="20"/>
                <w:szCs w:val="20"/>
                <w:shd w:val="clear" w:color="auto" w:fill="FFFFFF"/>
                <w:lang w:eastAsia="ru-RU" w:bidi="ru-RU"/>
              </w:rPr>
              <w:t>1</w:t>
            </w:r>
            <w:r w:rsidRPr="006B566F">
              <w:rPr>
                <w:rFonts w:ascii="Times New Roman" w:eastAsia="Times New Roman" w:hAnsi="Times New Roman" w:cs="Times New Roman"/>
                <w:color w:val="000000"/>
                <w:kern w:val="0"/>
                <w:sz w:val="24"/>
                <w:szCs w:val="24"/>
                <w:lang w:eastAsia="ru-RU" w:bidi="ru-RU"/>
              </w:rPr>
              <w:t>а</w:t>
            </w:r>
          </w:p>
        </w:tc>
      </w:tr>
      <w:tr w:rsidR="006B566F" w:rsidRPr="006B566F" w:rsidTr="00D94B3A">
        <w:tblPrEx>
          <w:tblCellMar>
            <w:top w:w="0" w:type="dxa"/>
            <w:bottom w:w="0" w:type="dxa"/>
          </w:tblCellMar>
        </w:tblPrEx>
        <w:trPr>
          <w:trHeight w:hRule="exact" w:val="418"/>
        </w:trPr>
        <w:tc>
          <w:tcPr>
            <w:tcW w:w="153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ABL-PROL</w:t>
            </w:r>
          </w:p>
        </w:tc>
        <w:tc>
          <w:tcPr>
            <w:tcW w:w="2256" w:type="dxa"/>
            <w:tcBorders>
              <w:top w:val="single" w:sz="4" w:space="0" w:color="auto"/>
              <w:lef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*са</w:t>
            </w:r>
          </w:p>
        </w:tc>
        <w:tc>
          <w:tcPr>
            <w:tcW w:w="1853" w:type="dxa"/>
            <w:tcBorders>
              <w:top w:val="single" w:sz="4" w:space="0" w:color="auto"/>
              <w:left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*са</w:t>
            </w:r>
          </w:p>
        </w:tc>
      </w:tr>
      <w:tr w:rsidR="006B566F" w:rsidRPr="006B566F" w:rsidTr="00D94B3A">
        <w:tblPrEx>
          <w:tblCellMar>
            <w:top w:w="0" w:type="dxa"/>
            <w:bottom w:w="0" w:type="dxa"/>
          </w:tblCellMar>
        </w:tblPrEx>
        <w:trPr>
          <w:trHeight w:hRule="exact" w:val="437"/>
        </w:trPr>
        <w:tc>
          <w:tcPr>
            <w:tcW w:w="1536" w:type="dxa"/>
            <w:tcBorders>
              <w:top w:val="single" w:sz="4" w:space="0" w:color="auto"/>
              <w:left w:val="single" w:sz="4" w:space="0" w:color="auto"/>
              <w:bottom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en-US" w:eastAsia="en-US" w:bidi="en-US"/>
              </w:rPr>
              <w:t>DIR</w:t>
            </w:r>
          </w:p>
        </w:tc>
        <w:tc>
          <w:tcPr>
            <w:tcW w:w="2256" w:type="dxa"/>
            <w:tcBorders>
              <w:top w:val="single" w:sz="4" w:space="0" w:color="auto"/>
              <w:left w:val="single" w:sz="4" w:space="0" w:color="auto"/>
              <w:bottom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*га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6B566F" w:rsidRPr="006B566F" w:rsidRDefault="006B566F" w:rsidP="006B566F">
            <w:pPr>
              <w:framePr w:w="5645" w:wrap="notBeside" w:vAnchor="text" w:hAnchor="text" w:y="1"/>
              <w:tabs>
                <w:tab w:val="clear" w:pos="709"/>
              </w:tabs>
              <w:suppressAutoHyphens w:val="0"/>
              <w:spacing w:after="0" w:line="240"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*га</w:t>
            </w:r>
          </w:p>
        </w:tc>
      </w:tr>
    </w:tbl>
    <w:p w:rsidR="006B566F" w:rsidRPr="006B566F" w:rsidRDefault="006B566F" w:rsidP="006B566F">
      <w:pPr>
        <w:framePr w:w="5645"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B566F" w:rsidRPr="006B566F" w:rsidRDefault="006B566F" w:rsidP="006B566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6B566F" w:rsidRPr="006B566F" w:rsidRDefault="006B566F" w:rsidP="006B566F">
      <w:pPr>
        <w:tabs>
          <w:tab w:val="clear" w:pos="709"/>
        </w:tabs>
        <w:suppressAutoHyphens w:val="0"/>
        <w:spacing w:before="203" w:after="364" w:line="413" w:lineRule="exact"/>
        <w:ind w:left="840"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val="uk-UA" w:eastAsia="uk-UA" w:bidi="uk-UA"/>
        </w:rPr>
        <w:t xml:space="preserve">Такім </w:t>
      </w:r>
      <w:r w:rsidRPr="006B566F">
        <w:rPr>
          <w:rFonts w:ascii="Times New Roman" w:eastAsia="Times New Roman" w:hAnsi="Times New Roman" w:cs="Times New Roman"/>
          <w:color w:val="000000"/>
          <w:kern w:val="0"/>
          <w:sz w:val="24"/>
          <w:szCs w:val="24"/>
          <w:lang w:eastAsia="ru-RU" w:bidi="ru-RU"/>
        </w:rPr>
        <w:t>образом, в местоименной парадигме праалтайского языка имеется омонимия родительного и винительного падежа, которая вызывает в дальнейшем существенную перестройку падежных систем в языках-потомках.</w:t>
      </w:r>
    </w:p>
    <w:p w:rsidR="006B566F" w:rsidRPr="006B566F" w:rsidRDefault="006B566F" w:rsidP="006B566F">
      <w:pPr>
        <w:tabs>
          <w:tab w:val="clear" w:pos="709"/>
        </w:tabs>
        <w:suppressAutoHyphens w:val="0"/>
        <w:spacing w:after="0" w:line="408" w:lineRule="exact"/>
        <w:ind w:firstLine="84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В монгольских языках показатель винительного падежа местоименного склонения */ вытесняет показатель </w:t>
      </w:r>
      <w:r w:rsidRPr="006B566F">
        <w:rPr>
          <w:rFonts w:ascii="Times New Roman" w:eastAsia="Times New Roman" w:hAnsi="Times New Roman" w:cs="Times New Roman"/>
          <w:i/>
          <w:iCs/>
          <w:color w:val="000000"/>
          <w:kern w:val="0"/>
          <w:sz w:val="24"/>
          <w:szCs w:val="24"/>
          <w:shd w:val="clear" w:color="auto" w:fill="FFFFFF"/>
          <w:lang w:eastAsia="en-US" w:bidi="en-US"/>
        </w:rPr>
        <w:t>*Ьа</w:t>
      </w:r>
      <w:r w:rsidRPr="006B566F">
        <w:rPr>
          <w:rFonts w:ascii="Times New Roman" w:eastAsia="Times New Roman" w:hAnsi="Times New Roman" w:cs="Times New Roman"/>
          <w:color w:val="000000"/>
          <w:kern w:val="0"/>
          <w:sz w:val="24"/>
          <w:szCs w:val="24"/>
          <w:lang w:eastAsia="ru-RU" w:bidi="ru-RU"/>
        </w:rPr>
        <w:t xml:space="preserve"> из </w:t>
      </w:r>
      <w:r w:rsidRPr="006B566F">
        <w:rPr>
          <w:rFonts w:ascii="Times New Roman" w:eastAsia="Times New Roman" w:hAnsi="Times New Roman" w:cs="Times New Roman"/>
          <w:color w:val="000000"/>
          <w:kern w:val="0"/>
          <w:sz w:val="24"/>
          <w:szCs w:val="24"/>
          <w:lang w:val="uk-UA" w:eastAsia="uk-UA" w:bidi="uk-UA"/>
        </w:rPr>
        <w:t xml:space="preserve">іменного </w:t>
      </w:r>
      <w:r w:rsidRPr="006B566F">
        <w:rPr>
          <w:rFonts w:ascii="Times New Roman" w:eastAsia="Times New Roman" w:hAnsi="Times New Roman" w:cs="Times New Roman"/>
          <w:color w:val="000000"/>
          <w:kern w:val="0"/>
          <w:sz w:val="24"/>
          <w:szCs w:val="24"/>
          <w:lang w:eastAsia="ru-RU" w:bidi="ru-RU"/>
        </w:rPr>
        <w:t xml:space="preserve">склонения. В то же время в родительном падеже в силу контаминации показателей </w:t>
      </w:r>
      <w:r w:rsidRPr="006B566F">
        <w:rPr>
          <w:rFonts w:ascii="Times New Roman" w:eastAsia="Times New Roman" w:hAnsi="Times New Roman" w:cs="Times New Roman"/>
          <w:color w:val="000000"/>
          <w:kern w:val="0"/>
          <w:sz w:val="24"/>
          <w:szCs w:val="24"/>
          <w:lang w:val="uk-UA" w:eastAsia="uk-UA" w:bidi="uk-UA"/>
        </w:rPr>
        <w:t xml:space="preserve">*і </w:t>
      </w:r>
      <w:r w:rsidRPr="006B566F">
        <w:rPr>
          <w:rFonts w:ascii="Times New Roman" w:eastAsia="Times New Roman" w:hAnsi="Times New Roman" w:cs="Times New Roman"/>
          <w:color w:val="000000"/>
          <w:kern w:val="0"/>
          <w:sz w:val="24"/>
          <w:szCs w:val="24"/>
          <w:lang w:eastAsia="ru-RU" w:bidi="ru-RU"/>
        </w:rPr>
        <w:t>и *п возникает показатель</w:t>
      </w:r>
    </w:p>
    <w:p w:rsidR="006B566F" w:rsidRPr="006B566F" w:rsidRDefault="006B566F" w:rsidP="006B566F">
      <w:pPr>
        <w:tabs>
          <w:tab w:val="clear" w:pos="709"/>
        </w:tabs>
        <w:suppressAutoHyphens w:val="0"/>
        <w:spacing w:after="0" w:line="413" w:lineRule="exact"/>
        <w:ind w:firstLine="0"/>
        <w:jc w:val="left"/>
        <w:rPr>
          <w:rFonts w:ascii="Times New Roman" w:eastAsia="Times New Roman" w:hAnsi="Times New Roman" w:cs="Times New Roman"/>
          <w:i/>
          <w:iCs/>
          <w:kern w:val="0"/>
          <w:sz w:val="24"/>
          <w:szCs w:val="24"/>
          <w:lang w:eastAsia="en-US" w:bidi="en-US"/>
        </w:rPr>
      </w:pPr>
      <w:r w:rsidRPr="006B566F">
        <w:rPr>
          <w:rFonts w:ascii="Times New Roman" w:eastAsia="Times New Roman" w:hAnsi="Times New Roman" w:cs="Times New Roman"/>
          <w:i/>
          <w:iCs/>
          <w:color w:val="000000"/>
          <w:kern w:val="0"/>
          <w:sz w:val="24"/>
          <w:szCs w:val="24"/>
          <w:lang w:eastAsia="ru-RU" w:bidi="ru-RU"/>
        </w:rPr>
        <w:t>*1П.</w:t>
      </w:r>
    </w:p>
    <w:p w:rsidR="006B566F" w:rsidRPr="006B566F" w:rsidRDefault="006B566F" w:rsidP="006B566F">
      <w:pPr>
        <w:tabs>
          <w:tab w:val="clear" w:pos="709"/>
        </w:tabs>
        <w:suppressAutoHyphens w:val="0"/>
        <w:spacing w:after="364" w:line="413" w:lineRule="exact"/>
        <w:ind w:firstLine="84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В тюркских языках праязыковая омонимия привела к перемещению в позицию винительного падежа именной парадигмы показателя </w:t>
      </w:r>
      <w:r w:rsidRPr="006B566F">
        <w:rPr>
          <w:rFonts w:ascii="Times New Roman" w:eastAsia="Times New Roman" w:hAnsi="Times New Roman" w:cs="Times New Roman"/>
          <w:color w:val="000000"/>
          <w:kern w:val="0"/>
          <w:sz w:val="24"/>
          <w:szCs w:val="24"/>
          <w:lang w:eastAsia="en-US" w:bidi="en-US"/>
        </w:rPr>
        <w:t>-</w:t>
      </w:r>
      <w:r w:rsidRPr="006B566F">
        <w:rPr>
          <w:rFonts w:ascii="Times New Roman" w:eastAsia="Times New Roman" w:hAnsi="Times New Roman" w:cs="Times New Roman"/>
          <w:color w:val="000000"/>
          <w:kern w:val="0"/>
          <w:sz w:val="24"/>
          <w:szCs w:val="24"/>
          <w:lang w:val="en-US" w:eastAsia="en-US" w:bidi="en-US"/>
        </w:rPr>
        <w:t>g</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(вероятно, одного из периферийных локативных падежей). Генитив </w:t>
      </w:r>
      <w:r w:rsidRPr="006B566F">
        <w:rPr>
          <w:rFonts w:ascii="Times New Roman" w:eastAsia="Times New Roman" w:hAnsi="Times New Roman" w:cs="Times New Roman"/>
          <w:color w:val="000000"/>
          <w:kern w:val="0"/>
          <w:sz w:val="24"/>
          <w:szCs w:val="24"/>
          <w:lang w:eastAsia="en-US" w:bidi="en-US"/>
        </w:rPr>
        <w:t>*</w:t>
      </w:r>
      <w:r w:rsidRPr="006B566F">
        <w:rPr>
          <w:rFonts w:ascii="Times New Roman" w:eastAsia="Times New Roman" w:hAnsi="Times New Roman" w:cs="Times New Roman"/>
          <w:color w:val="000000"/>
          <w:kern w:val="0"/>
          <w:sz w:val="24"/>
          <w:szCs w:val="24"/>
          <w:lang w:val="en-US" w:eastAsia="en-US" w:bidi="en-US"/>
        </w:rPr>
        <w:t>i</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полностью исчез уступив свое место притяжательному показателю -щ. вероятно, представляющему сооои комоинацию праязыкового генитива *п и притяжательной частицы </w:t>
      </w:r>
      <w:r w:rsidRPr="006B566F">
        <w:rPr>
          <w:rFonts w:ascii="Times New Roman" w:eastAsia="Times New Roman" w:hAnsi="Times New Roman" w:cs="Times New Roman"/>
          <w:color w:val="000000"/>
          <w:kern w:val="0"/>
          <w:sz w:val="24"/>
          <w:szCs w:val="24"/>
          <w:lang w:eastAsia="en-US" w:bidi="en-US"/>
        </w:rPr>
        <w:t>*</w:t>
      </w:r>
      <w:r w:rsidRPr="006B566F">
        <w:rPr>
          <w:rFonts w:ascii="Times New Roman" w:eastAsia="Times New Roman" w:hAnsi="Times New Roman" w:cs="Times New Roman"/>
          <w:color w:val="000000"/>
          <w:kern w:val="0"/>
          <w:sz w:val="24"/>
          <w:szCs w:val="24"/>
          <w:lang w:val="en-US" w:eastAsia="en-US" w:bidi="en-US"/>
        </w:rPr>
        <w:t>ki</w:t>
      </w:r>
      <w:r w:rsidRPr="006B566F">
        <w:rPr>
          <w:rFonts w:ascii="Times New Roman" w:eastAsia="Times New Roman" w:hAnsi="Times New Roman" w:cs="Times New Roman"/>
          <w:color w:val="000000"/>
          <w:kern w:val="0"/>
          <w:sz w:val="24"/>
          <w:szCs w:val="24"/>
          <w:lang w:eastAsia="en-US" w:bidi="en-US"/>
        </w:rPr>
        <w:t>.</w:t>
      </w:r>
    </w:p>
    <w:p w:rsidR="006B566F" w:rsidRPr="006B566F" w:rsidRDefault="006B566F" w:rsidP="006B566F">
      <w:pPr>
        <w:tabs>
          <w:tab w:val="clear" w:pos="709"/>
          <w:tab w:val="left" w:pos="5933"/>
        </w:tabs>
        <w:suppressAutoHyphens w:val="0"/>
        <w:spacing w:after="0" w:line="408" w:lineRule="exact"/>
        <w:ind w:firstLine="80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В тутггусо-маньчжурских языках омонимия была преодолена в винительном падеже практически полным вытеснением показателя *г показателем </w:t>
      </w:r>
      <w:r w:rsidRPr="006B566F">
        <w:rPr>
          <w:rFonts w:ascii="Times New Roman" w:eastAsia="Times New Roman" w:hAnsi="Times New Roman" w:cs="Times New Roman"/>
          <w:i/>
          <w:iCs/>
          <w:color w:val="000000"/>
          <w:kern w:val="0"/>
          <w:sz w:val="24"/>
          <w:szCs w:val="24"/>
          <w:shd w:val="clear" w:color="auto" w:fill="FFFFFF"/>
          <w:lang w:eastAsia="en-US" w:bidi="en-US"/>
        </w:rPr>
        <w:t>*Ьа</w:t>
      </w:r>
      <w:r w:rsidRPr="006B566F">
        <w:rPr>
          <w:rFonts w:ascii="Times New Roman" w:eastAsia="Times New Roman" w:hAnsi="Times New Roman" w:cs="Times New Roman"/>
          <w:color w:val="000000"/>
          <w:kern w:val="0"/>
          <w:sz w:val="24"/>
          <w:szCs w:val="24"/>
          <w:lang w:eastAsia="ru-RU" w:bidi="ru-RU"/>
        </w:rPr>
        <w:t xml:space="preserve"> (хотя реликтовые употребления показателя *г сохранились в местоименной парадигме ряда тунгусо-маньчжурских языков). Наоборот, показатель родительного падежа местоименной парадигмы */ оказался достаточно продуктивным. Он расширил свое действие в маньчжурской подгруппе и на именную парадигму’, а в тунгусских языках сохранил свои позиции в местоименной парадигме. Показатель родительного падежа именной парадигмы % в </w:t>
      </w:r>
      <w:r w:rsidRPr="006B566F">
        <w:rPr>
          <w:rFonts w:ascii="Times New Roman" w:eastAsia="Times New Roman" w:hAnsi="Times New Roman" w:cs="Times New Roman"/>
          <w:color w:val="000000"/>
          <w:kern w:val="0"/>
          <w:sz w:val="24"/>
          <w:szCs w:val="24"/>
          <w:lang w:val="uk-UA" w:eastAsia="uk-UA" w:bidi="uk-UA"/>
        </w:rPr>
        <w:t xml:space="preserve">іушгухонманьчжурских </w:t>
      </w:r>
      <w:r w:rsidRPr="006B566F">
        <w:rPr>
          <w:rFonts w:ascii="Times New Roman" w:eastAsia="Times New Roman" w:hAnsi="Times New Roman" w:cs="Times New Roman"/>
          <w:color w:val="000000"/>
          <w:kern w:val="0"/>
          <w:sz w:val="24"/>
          <w:szCs w:val="24"/>
          <w:lang w:eastAsia="ru-RU" w:bidi="ru-RU"/>
        </w:rPr>
        <w:t xml:space="preserve">языках был полностью вытеснен из системы склонения и сохранился только в качестве коаффикса в притяжательных суффиксах косвенной принадлежности </w:t>
      </w:r>
      <w:r w:rsidRPr="006B566F">
        <w:rPr>
          <w:rFonts w:ascii="Times New Roman" w:eastAsia="Times New Roman" w:hAnsi="Times New Roman" w:cs="Times New Roman"/>
          <w:i/>
          <w:iCs/>
          <w:smallCaps/>
          <w:color w:val="000000"/>
          <w:kern w:val="0"/>
          <w:sz w:val="24"/>
          <w:szCs w:val="24"/>
          <w:shd w:val="clear" w:color="auto" w:fill="FFFFFF"/>
          <w:lang w:eastAsia="en-US" w:bidi="en-US"/>
        </w:rPr>
        <w:t>(</w:t>
      </w:r>
      <w:r w:rsidRPr="006B566F">
        <w:rPr>
          <w:rFonts w:ascii="Times New Roman" w:eastAsia="Times New Roman" w:hAnsi="Times New Roman" w:cs="Times New Roman"/>
          <w:i/>
          <w:iCs/>
          <w:smallCaps/>
          <w:color w:val="000000"/>
          <w:kern w:val="0"/>
          <w:sz w:val="24"/>
          <w:szCs w:val="24"/>
          <w:shd w:val="clear" w:color="auto" w:fill="FFFFFF"/>
          <w:lang w:val="en-US" w:eastAsia="en-US" w:bidi="en-US"/>
        </w:rPr>
        <w:t>jju</w:t>
      </w:r>
      <w:r w:rsidRPr="006B566F">
        <w:rPr>
          <w:rFonts w:ascii="Times New Roman" w:eastAsia="Times New Roman" w:hAnsi="Times New Roman" w:cs="Times New Roman"/>
          <w:i/>
          <w:iCs/>
          <w:smallCaps/>
          <w:color w:val="000000"/>
          <w:kern w:val="0"/>
          <w:sz w:val="24"/>
          <w:szCs w:val="24"/>
          <w:shd w:val="clear" w:color="auto" w:fill="FFFFFF"/>
          <w:lang w:eastAsia="en-US" w:bidi="en-US"/>
        </w:rPr>
        <w:t>,</w:t>
      </w:r>
      <w:r w:rsidRPr="006B566F">
        <w:rPr>
          <w:rFonts w:ascii="Times New Roman" w:eastAsia="Times New Roman" w:hAnsi="Times New Roman" w:cs="Times New Roman"/>
          <w:i/>
          <w:iCs/>
          <w:color w:val="000000"/>
          <w:kern w:val="0"/>
          <w:sz w:val="24"/>
          <w:szCs w:val="24"/>
          <w:shd w:val="clear" w:color="auto" w:fill="FFFFFF"/>
          <w:lang w:eastAsia="en-US" w:bidi="en-US"/>
        </w:rPr>
        <w:t xml:space="preserve"> да, </w:t>
      </w:r>
      <w:r w:rsidRPr="006B566F">
        <w:rPr>
          <w:rFonts w:ascii="Times New Roman" w:eastAsia="Times New Roman" w:hAnsi="Times New Roman" w:cs="Times New Roman"/>
          <w:i/>
          <w:iCs/>
          <w:color w:val="000000"/>
          <w:kern w:val="0"/>
          <w:sz w:val="24"/>
          <w:szCs w:val="24"/>
          <w:shd w:val="clear" w:color="auto" w:fill="FFFFFF"/>
          <w:lang w:val="uk-UA" w:eastAsia="uk-UA" w:bidi="uk-UA"/>
        </w:rPr>
        <w:t>ці)</w:t>
      </w:r>
      <w:r w:rsidRPr="006B566F">
        <w:rPr>
          <w:rFonts w:ascii="Times New Roman" w:eastAsia="Times New Roman" w:hAnsi="Times New Roman" w:cs="Times New Roman"/>
          <w:color w:val="000000"/>
          <w:kern w:val="0"/>
          <w:sz w:val="24"/>
          <w:szCs w:val="24"/>
          <w:lang w:val="uk-UA" w:eastAsia="uk-UA" w:bidi="uk-UA"/>
        </w:rPr>
        <w:t xml:space="preserve"> </w:t>
      </w:r>
      <w:r w:rsidRPr="006B566F">
        <w:rPr>
          <w:rFonts w:ascii="Times New Roman" w:eastAsia="Times New Roman" w:hAnsi="Times New Roman" w:cs="Times New Roman"/>
          <w:color w:val="000000"/>
          <w:kern w:val="0"/>
          <w:sz w:val="24"/>
          <w:szCs w:val="24"/>
          <w:lang w:eastAsia="ru-RU" w:bidi="ru-RU"/>
        </w:rPr>
        <w:t xml:space="preserve">и в предикаптно-притяжательной форме имен и местоимений с показателем </w:t>
      </w:r>
      <w:r w:rsidRPr="006B566F">
        <w:rPr>
          <w:rFonts w:ascii="Times New Roman" w:eastAsia="Times New Roman" w:hAnsi="Times New Roman" w:cs="Times New Roman"/>
          <w:i/>
          <w:iCs/>
          <w:color w:val="000000"/>
          <w:kern w:val="0"/>
          <w:sz w:val="24"/>
          <w:szCs w:val="24"/>
          <w:shd w:val="clear" w:color="auto" w:fill="FFFFFF"/>
          <w:lang w:val="uk-UA" w:eastAsia="uk-UA" w:bidi="uk-UA"/>
        </w:rPr>
        <w:t>ці &lt;*п+кі.</w:t>
      </w:r>
      <w:r w:rsidRPr="006B566F">
        <w:rPr>
          <w:rFonts w:ascii="Times New Roman" w:eastAsia="Times New Roman" w:hAnsi="Times New Roman" w:cs="Times New Roman"/>
          <w:i/>
          <w:iCs/>
          <w:color w:val="000000"/>
          <w:kern w:val="0"/>
          <w:sz w:val="24"/>
          <w:szCs w:val="24"/>
          <w:shd w:val="clear" w:color="auto" w:fill="FFFFFF"/>
          <w:lang w:val="uk-UA" w:eastAsia="uk-UA" w:bidi="uk-UA"/>
        </w:rPr>
        <w:tab/>
      </w:r>
      <w:r w:rsidRPr="006B566F">
        <w:rPr>
          <w:rFonts w:ascii="Times New Roman" w:eastAsia="Times New Roman" w:hAnsi="Times New Roman" w:cs="Times New Roman"/>
          <w:i/>
          <w:iCs/>
          <w:color w:val="000000"/>
          <w:kern w:val="0"/>
          <w:sz w:val="24"/>
          <w:szCs w:val="24"/>
          <w:shd w:val="clear" w:color="auto" w:fill="FFFFFF"/>
          <w:lang w:eastAsia="en-US" w:bidi="en-US"/>
        </w:rPr>
        <w:t>■</w:t>
      </w:r>
    </w:p>
    <w:p w:rsidR="006B566F" w:rsidRPr="006B566F" w:rsidRDefault="006B566F" w:rsidP="006B566F">
      <w:pPr>
        <w:tabs>
          <w:tab w:val="clear" w:pos="709"/>
        </w:tabs>
        <w:suppressAutoHyphens w:val="0"/>
        <w:spacing w:after="0" w:line="408" w:lineRule="exact"/>
        <w:ind w:firstLine="80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Для преодоления омонимии показателей родительного и винительного падежей в корейском языке в падежную парадигму был введен посессивный показатель -а/ в качестве показателя родительного падежа. Старый показатель родительного падежа </w:t>
      </w:r>
      <w:r w:rsidRPr="006B566F">
        <w:rPr>
          <w:rFonts w:ascii="Times New Roman" w:eastAsia="Times New Roman" w:hAnsi="Times New Roman" w:cs="Times New Roman"/>
          <w:i/>
          <w:iCs/>
          <w:color w:val="000000"/>
          <w:kern w:val="0"/>
          <w:sz w:val="24"/>
          <w:szCs w:val="24"/>
          <w:shd w:val="clear" w:color="auto" w:fill="FFFFFF"/>
          <w:lang w:eastAsia="en-US" w:bidi="en-US"/>
        </w:rPr>
        <w:t xml:space="preserve">п' </w:t>
      </w:r>
      <w:r w:rsidRPr="006B566F">
        <w:rPr>
          <w:rFonts w:ascii="Times New Roman" w:eastAsia="Times New Roman" w:hAnsi="Times New Roman" w:cs="Times New Roman"/>
          <w:color w:val="000000"/>
          <w:kern w:val="0"/>
          <w:sz w:val="24"/>
          <w:szCs w:val="24"/>
          <w:lang w:eastAsia="ru-RU" w:bidi="ru-RU"/>
        </w:rPr>
        <w:t xml:space="preserve">при этом сузил область своего применения. Родительный падеж с показателем </w:t>
      </w:r>
      <w:r w:rsidRPr="006B566F">
        <w:rPr>
          <w:rFonts w:ascii="Times New Roman" w:eastAsia="Times New Roman" w:hAnsi="Times New Roman" w:cs="Times New Roman"/>
          <w:color w:val="000000"/>
          <w:kern w:val="0"/>
          <w:sz w:val="24"/>
          <w:szCs w:val="24"/>
          <w:lang w:val="uk-UA" w:eastAsia="uk-UA" w:bidi="uk-UA"/>
        </w:rPr>
        <w:t xml:space="preserve">і </w:t>
      </w:r>
      <w:r w:rsidRPr="006B566F">
        <w:rPr>
          <w:rFonts w:ascii="Times New Roman" w:eastAsia="Times New Roman" w:hAnsi="Times New Roman" w:cs="Times New Roman"/>
          <w:color w:val="000000"/>
          <w:kern w:val="0"/>
          <w:sz w:val="24"/>
          <w:szCs w:val="24"/>
          <w:lang w:eastAsia="ru-RU" w:bidi="ru-RU"/>
        </w:rPr>
        <w:t xml:space="preserve">сохранился в местоименной парадигме среднекорейского языка. Старый показатель винительного падежа </w:t>
      </w:r>
      <w:r w:rsidRPr="006B566F">
        <w:rPr>
          <w:rFonts w:ascii="Times New Roman" w:eastAsia="Times New Roman" w:hAnsi="Times New Roman" w:cs="Times New Roman"/>
          <w:color w:val="000000"/>
          <w:kern w:val="0"/>
          <w:sz w:val="24"/>
          <w:szCs w:val="24"/>
          <w:lang w:val="uk-UA" w:eastAsia="uk-UA" w:bidi="uk-UA"/>
        </w:rPr>
        <w:t xml:space="preserve">і </w:t>
      </w:r>
      <w:r w:rsidRPr="006B566F">
        <w:rPr>
          <w:rFonts w:ascii="Times New Roman" w:eastAsia="Times New Roman" w:hAnsi="Times New Roman" w:cs="Times New Roman"/>
          <w:color w:val="000000"/>
          <w:kern w:val="0"/>
          <w:sz w:val="24"/>
          <w:szCs w:val="24"/>
          <w:lang w:eastAsia="ru-RU" w:bidi="ru-RU"/>
        </w:rPr>
        <w:t xml:space="preserve">в литературном корейском языке был заменен новым показателем </w:t>
      </w:r>
      <w:r w:rsidRPr="006B566F">
        <w:rPr>
          <w:rFonts w:ascii="Times New Roman" w:eastAsia="Times New Roman" w:hAnsi="Times New Roman" w:cs="Times New Roman"/>
          <w:i/>
          <w:iCs/>
          <w:color w:val="000000"/>
          <w:kern w:val="0"/>
          <w:sz w:val="24"/>
          <w:szCs w:val="24"/>
          <w:shd w:val="clear" w:color="auto" w:fill="FFFFFF"/>
          <w:lang w:eastAsia="en-US" w:bidi="en-US"/>
        </w:rPr>
        <w:t>*</w:t>
      </w:r>
      <w:r w:rsidRPr="006B566F">
        <w:rPr>
          <w:rFonts w:ascii="Times New Roman" w:eastAsia="Times New Roman" w:hAnsi="Times New Roman" w:cs="Times New Roman"/>
          <w:i/>
          <w:iCs/>
          <w:color w:val="000000"/>
          <w:kern w:val="0"/>
          <w:sz w:val="24"/>
          <w:szCs w:val="24"/>
          <w:shd w:val="clear" w:color="auto" w:fill="FFFFFF"/>
          <w:lang w:val="en-US" w:eastAsia="en-US" w:bidi="en-US"/>
        </w:rPr>
        <w:t>hil</w:t>
      </w:r>
      <w:r w:rsidRPr="006B566F">
        <w:rPr>
          <w:rFonts w:ascii="Times New Roman" w:eastAsia="Times New Roman" w:hAnsi="Times New Roman" w:cs="Times New Roman"/>
          <w:color w:val="000000"/>
          <w:kern w:val="0"/>
          <w:sz w:val="34"/>
          <w:szCs w:val="34"/>
          <w:shd w:val="clear" w:color="auto" w:fill="FFFFFF"/>
          <w:lang w:eastAsia="en-US" w:bidi="en-US"/>
        </w:rPr>
        <w:t xml:space="preserve"> </w:t>
      </w:r>
      <w:r w:rsidRPr="006B566F">
        <w:rPr>
          <w:rFonts w:ascii="Times New Roman" w:eastAsia="Times New Roman" w:hAnsi="Times New Roman" w:cs="Times New Roman"/>
          <w:color w:val="000000"/>
          <w:kern w:val="0"/>
          <w:sz w:val="24"/>
          <w:szCs w:val="24"/>
          <w:lang w:eastAsia="ru-RU" w:bidi="ru-RU"/>
        </w:rPr>
        <w:t>неясного происхождения (возможно составной падеж), хотя и сохранился в ряде корейских диалектов.</w:t>
      </w:r>
    </w:p>
    <w:p w:rsidR="006B566F" w:rsidRPr="006B566F" w:rsidRDefault="006B566F" w:rsidP="006B566F">
      <w:pPr>
        <w:tabs>
          <w:tab w:val="clear" w:pos="709"/>
        </w:tabs>
        <w:suppressAutoHyphens w:val="0"/>
        <w:spacing w:after="0" w:line="408" w:lineRule="exact"/>
        <w:ind w:firstLine="80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В праяпонеком языке для преодоления омонимии в местоименную парадигму в качестве родительного падежа был введен показатель посессива </w:t>
      </w:r>
      <w:r w:rsidRPr="006B566F">
        <w:rPr>
          <w:rFonts w:ascii="Times New Roman" w:eastAsia="Times New Roman" w:hAnsi="Times New Roman" w:cs="Times New Roman"/>
          <w:i/>
          <w:iCs/>
          <w:color w:val="000000"/>
          <w:kern w:val="0"/>
          <w:sz w:val="24"/>
          <w:szCs w:val="24"/>
          <w:shd w:val="clear" w:color="auto" w:fill="FFFFFF"/>
          <w:lang w:val="en-US" w:eastAsia="en-US" w:bidi="en-US"/>
        </w:rPr>
        <w:t>ga</w:t>
      </w:r>
      <w:r w:rsidRPr="006B566F">
        <w:rPr>
          <w:rFonts w:ascii="Times New Roman" w:eastAsia="Times New Roman" w:hAnsi="Times New Roman" w:cs="Times New Roman"/>
          <w:i/>
          <w:iCs/>
          <w:color w:val="000000"/>
          <w:kern w:val="0"/>
          <w:sz w:val="24"/>
          <w:szCs w:val="24"/>
          <w:shd w:val="clear" w:color="auto" w:fill="FFFFFF"/>
          <w:lang w:eastAsia="en-US" w:bidi="en-US"/>
        </w:rPr>
        <w:t xml:space="preserve"> &lt; *п+ка, </w:t>
      </w:r>
      <w:r w:rsidRPr="006B566F">
        <w:rPr>
          <w:rFonts w:ascii="Times New Roman" w:eastAsia="Times New Roman" w:hAnsi="Times New Roman" w:cs="Times New Roman"/>
          <w:color w:val="000000"/>
          <w:kern w:val="0"/>
          <w:sz w:val="24"/>
          <w:szCs w:val="24"/>
          <w:lang w:eastAsia="ru-RU" w:bidi="ru-RU"/>
        </w:rPr>
        <w:t xml:space="preserve">образованный по общеалтайской модели </w:t>
      </w:r>
      <w:r w:rsidRPr="006B566F">
        <w:rPr>
          <w:rFonts w:ascii="Times New Roman" w:eastAsia="Times New Roman" w:hAnsi="Times New Roman" w:cs="Times New Roman"/>
          <w:i/>
          <w:iCs/>
          <w:color w:val="000000"/>
          <w:kern w:val="0"/>
          <w:sz w:val="24"/>
          <w:szCs w:val="24"/>
          <w:shd w:val="clear" w:color="auto" w:fill="FFFFFF"/>
          <w:lang w:eastAsia="en-US" w:bidi="en-US"/>
        </w:rPr>
        <w:t>родительный падеж</w:t>
      </w:r>
      <w:r w:rsidRPr="006B566F">
        <w:rPr>
          <w:rFonts w:ascii="Times New Roman" w:eastAsia="Times New Roman" w:hAnsi="Times New Roman" w:cs="Times New Roman"/>
          <w:color w:val="000000"/>
          <w:kern w:val="0"/>
          <w:sz w:val="24"/>
          <w:szCs w:val="24"/>
          <w:lang w:eastAsia="ru-RU" w:bidi="ru-RU"/>
        </w:rPr>
        <w:t xml:space="preserve"> + </w:t>
      </w:r>
      <w:r w:rsidRPr="006B566F">
        <w:rPr>
          <w:rFonts w:ascii="Times New Roman" w:eastAsia="Times New Roman" w:hAnsi="Times New Roman" w:cs="Times New Roman"/>
          <w:i/>
          <w:iCs/>
          <w:color w:val="000000"/>
          <w:kern w:val="0"/>
          <w:sz w:val="24"/>
          <w:szCs w:val="24"/>
          <w:shd w:val="clear" w:color="auto" w:fill="FFFFFF"/>
          <w:lang w:eastAsia="en-US" w:bidi="en-US"/>
        </w:rPr>
        <w:t>коаффикс *</w:t>
      </w:r>
      <w:r w:rsidRPr="006B566F">
        <w:rPr>
          <w:rFonts w:ascii="Times New Roman" w:eastAsia="Times New Roman" w:hAnsi="Times New Roman" w:cs="Times New Roman"/>
          <w:i/>
          <w:iCs/>
          <w:color w:val="000000"/>
          <w:kern w:val="0"/>
          <w:sz w:val="24"/>
          <w:szCs w:val="24"/>
          <w:shd w:val="clear" w:color="auto" w:fill="FFFFFF"/>
          <w:lang w:val="en-US" w:eastAsia="en-US" w:bidi="en-US"/>
        </w:rPr>
        <w:t>ka</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(на то, что </w:t>
      </w:r>
      <w:r w:rsidRPr="006B566F">
        <w:rPr>
          <w:rFonts w:ascii="Times New Roman" w:eastAsia="Times New Roman" w:hAnsi="Times New Roman" w:cs="Times New Roman"/>
          <w:i/>
          <w:iCs/>
          <w:color w:val="000000"/>
          <w:kern w:val="0"/>
          <w:sz w:val="24"/>
          <w:szCs w:val="24"/>
          <w:shd w:val="clear" w:color="auto" w:fill="FFFFFF"/>
          <w:lang w:val="en-US" w:eastAsia="en-US" w:bidi="en-US"/>
        </w:rPr>
        <w:t>ga</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в качестве родительного падежа выступает именно в местоименной парадигме указывают данные Кодзики см. </w:t>
      </w:r>
      <w:r w:rsidRPr="006B566F">
        <w:rPr>
          <w:rFonts w:ascii="Times New Roman" w:eastAsia="Times New Roman" w:hAnsi="Times New Roman" w:cs="Times New Roman"/>
          <w:color w:val="000000"/>
          <w:kern w:val="0"/>
          <w:sz w:val="24"/>
          <w:szCs w:val="24"/>
          <w:lang w:eastAsia="en-US" w:bidi="en-US"/>
        </w:rPr>
        <w:t>[</w:t>
      </w:r>
      <w:r w:rsidRPr="006B566F">
        <w:rPr>
          <w:rFonts w:ascii="Times New Roman" w:eastAsia="Times New Roman" w:hAnsi="Times New Roman" w:cs="Times New Roman"/>
          <w:color w:val="000000"/>
          <w:kern w:val="0"/>
          <w:sz w:val="24"/>
          <w:szCs w:val="24"/>
          <w:lang w:val="en-US" w:eastAsia="en-US" w:bidi="en-US"/>
        </w:rPr>
        <w:t>Bentley</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2001, 90]).</w:t>
      </w:r>
    </w:p>
    <w:p w:rsidR="006B566F" w:rsidRPr="006B566F" w:rsidRDefault="006B566F" w:rsidP="006B566F">
      <w:pPr>
        <w:tabs>
          <w:tab w:val="clear" w:pos="709"/>
        </w:tabs>
        <w:suppressAutoHyphens w:val="0"/>
        <w:spacing w:after="0" w:line="408"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Старый родительный падеж местоименной парадигмы </w:t>
      </w:r>
      <w:r w:rsidRPr="006B566F">
        <w:rPr>
          <w:rFonts w:ascii="Times New Roman" w:eastAsia="Times New Roman" w:hAnsi="Times New Roman" w:cs="Times New Roman"/>
          <w:color w:val="000000"/>
          <w:kern w:val="0"/>
          <w:sz w:val="24"/>
          <w:szCs w:val="24"/>
          <w:lang w:eastAsia="en-US" w:bidi="en-US"/>
        </w:rPr>
        <w:t>*</w:t>
      </w:r>
      <w:r w:rsidRPr="006B566F">
        <w:rPr>
          <w:rFonts w:ascii="Times New Roman" w:eastAsia="Times New Roman" w:hAnsi="Times New Roman" w:cs="Times New Roman"/>
          <w:color w:val="000000"/>
          <w:kern w:val="0"/>
          <w:sz w:val="24"/>
          <w:szCs w:val="24"/>
          <w:lang w:val="en-US" w:eastAsia="en-US" w:bidi="en-US"/>
        </w:rPr>
        <w:t>i</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оказался полностью вытесненным. Затем произошла дальнейшая перестройка склонения и показатели </w:t>
      </w:r>
      <w:r w:rsidRPr="006B566F">
        <w:rPr>
          <w:rFonts w:ascii="Times New Roman" w:eastAsia="Times New Roman" w:hAnsi="Times New Roman" w:cs="Times New Roman"/>
          <w:i/>
          <w:iCs/>
          <w:color w:val="000000"/>
          <w:kern w:val="0"/>
          <w:sz w:val="24"/>
          <w:szCs w:val="24"/>
          <w:shd w:val="clear" w:color="auto" w:fill="FFFFFF"/>
          <w:lang w:val="en-US" w:eastAsia="en-US" w:bidi="en-US"/>
        </w:rPr>
        <w:t>ga</w:t>
      </w:r>
      <w:r w:rsidRPr="006B566F">
        <w:rPr>
          <w:rFonts w:ascii="Times New Roman" w:eastAsia="Times New Roman" w:hAnsi="Times New Roman" w:cs="Times New Roman"/>
          <w:color w:val="000000"/>
          <w:kern w:val="0"/>
          <w:sz w:val="24"/>
          <w:szCs w:val="24"/>
          <w:lang w:eastAsia="en-US" w:bidi="en-US"/>
        </w:rPr>
        <w:t xml:space="preserve"> </w:t>
      </w:r>
      <w:r w:rsidRPr="006B566F">
        <w:rPr>
          <w:rFonts w:ascii="Times New Roman" w:eastAsia="Times New Roman" w:hAnsi="Times New Roman" w:cs="Times New Roman"/>
          <w:color w:val="000000"/>
          <w:kern w:val="0"/>
          <w:sz w:val="24"/>
          <w:szCs w:val="24"/>
          <w:lang w:eastAsia="ru-RU" w:bidi="ru-RU"/>
        </w:rPr>
        <w:t xml:space="preserve">и </w:t>
      </w:r>
      <w:r w:rsidRPr="006B566F">
        <w:rPr>
          <w:rFonts w:ascii="Times New Roman" w:eastAsia="Times New Roman" w:hAnsi="Times New Roman" w:cs="Times New Roman"/>
          <w:i/>
          <w:iCs/>
          <w:color w:val="000000"/>
          <w:kern w:val="0"/>
          <w:sz w:val="24"/>
          <w:szCs w:val="24"/>
          <w:shd w:val="clear" w:color="auto" w:fill="FFFFFF"/>
          <w:lang w:eastAsia="en-US" w:bidi="en-US"/>
        </w:rPr>
        <w:t>по&lt; (*п</w:t>
      </w:r>
      <w:r w:rsidRPr="006B566F">
        <w:rPr>
          <w:rFonts w:ascii="Times New Roman" w:eastAsia="Times New Roman" w:hAnsi="Times New Roman" w:cs="Times New Roman"/>
          <w:color w:val="000000"/>
          <w:kern w:val="0"/>
          <w:sz w:val="24"/>
          <w:szCs w:val="24"/>
          <w:lang w:eastAsia="ru-RU" w:bidi="ru-RU"/>
        </w:rPr>
        <w:t xml:space="preserve"> + соединительный гласный) получили вторичное семантическое перераспределение.</w:t>
      </w:r>
    </w:p>
    <w:p w:rsidR="006B566F" w:rsidRPr="006B566F" w:rsidRDefault="006B566F" w:rsidP="006B566F">
      <w:pPr>
        <w:tabs>
          <w:tab w:val="clear" w:pos="709"/>
        </w:tabs>
        <w:suppressAutoHyphens w:val="0"/>
        <w:spacing w:after="0" w:line="408" w:lineRule="exact"/>
        <w:ind w:firstLine="0"/>
        <w:jc w:val="left"/>
        <w:rPr>
          <w:rFonts w:ascii="Times New Roman" w:eastAsia="Times New Roman" w:hAnsi="Times New Roman" w:cs="Times New Roman"/>
          <w:kern w:val="0"/>
          <w:sz w:val="24"/>
          <w:szCs w:val="24"/>
          <w:lang w:eastAsia="ru-RU" w:bidi="ru-RU"/>
        </w:rPr>
      </w:pPr>
      <w:r w:rsidRPr="006B566F">
        <w:rPr>
          <w:rFonts w:ascii="Times New Roman" w:eastAsia="Times New Roman" w:hAnsi="Times New Roman" w:cs="Times New Roman"/>
          <w:color w:val="000000"/>
          <w:kern w:val="0"/>
          <w:sz w:val="24"/>
          <w:szCs w:val="24"/>
          <w:lang w:eastAsia="ru-RU" w:bidi="ru-RU"/>
        </w:rPr>
        <w:t xml:space="preserve">В вишне льном падеже также происходило вытеснение показателя </w:t>
      </w:r>
      <w:r w:rsidRPr="006B566F">
        <w:rPr>
          <w:rFonts w:ascii="Times New Roman" w:eastAsia="Times New Roman" w:hAnsi="Times New Roman" w:cs="Times New Roman"/>
          <w:color w:val="000000"/>
          <w:kern w:val="0"/>
          <w:sz w:val="24"/>
          <w:szCs w:val="24"/>
          <w:lang w:val="uk-UA" w:eastAsia="uk-UA" w:bidi="uk-UA"/>
        </w:rPr>
        <w:t xml:space="preserve">і, </w:t>
      </w:r>
      <w:r w:rsidRPr="006B566F">
        <w:rPr>
          <w:rFonts w:ascii="Times New Roman" w:eastAsia="Times New Roman" w:hAnsi="Times New Roman" w:cs="Times New Roman"/>
          <w:color w:val="000000"/>
          <w:kern w:val="0"/>
          <w:sz w:val="24"/>
          <w:szCs w:val="24"/>
          <w:lang w:eastAsia="ru-RU" w:bidi="ru-RU"/>
        </w:rPr>
        <w:t>приведшее, в конечном счете, к полной гегемонии показателя *Ьа.</w:t>
      </w:r>
    </w:p>
    <w:p w:rsidR="0057533D" w:rsidRPr="0057533D" w:rsidRDefault="0057533D" w:rsidP="0057533D"/>
    <w:sectPr w:rsidR="0057533D" w:rsidRPr="0057533D"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6B566F" w:rsidRPr="006B566F">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6B566F" w:rsidRPr="006B566F">
                      <w:rPr>
                        <w:rStyle w:val="afffff9"/>
                        <w:b w:val="0"/>
                        <w:bCs w:val="0"/>
                        <w:noProof/>
                      </w:rPr>
                      <w:t>17</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6B566F" w:rsidRPr="006B566F">
                      <w:rPr>
                        <w:rStyle w:val="3b"/>
                        <w:noProof/>
                      </w:rPr>
                      <w:t>17</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 w:id="1">
    <w:p w:rsidR="0057533D" w:rsidRDefault="0057533D" w:rsidP="0057533D">
      <w:pPr>
        <w:pStyle w:val="afffff7"/>
        <w:shd w:val="clear" w:color="auto" w:fill="auto"/>
      </w:pPr>
      <w:r>
        <w:rPr>
          <w:vertAlign w:val="superscript"/>
        </w:rPr>
        <w:footnoteRef/>
      </w:r>
      <w:r>
        <w:rPr>
          <w:color w:val="000000"/>
          <w:lang w:bidi="ru-RU"/>
        </w:rPr>
        <w:t xml:space="preserve"> «По моему-' мнению, те «расширения», которые предшествуют глагольному- ядру предложения, являются АБСОЛЮТНЫМИ по типу своего употребления — в моей терминологии «адвербиальными» по отношению к глаголу; частицы добавляются в качестве адноыинальных модификаторов имени, если говорящий желает обозначить с большей степенью подробности характер адвербиального отношения.»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246DF1">
      <w:rPr>
        <w:sz w:val="24"/>
        <w:szCs w:val="24"/>
        <w:lang w:bidi="ru-RU"/>
      </w:rPr>
      <w:pict>
        <v:shapetype id="_x0000_t202" coordsize="21600,21600" o:spt="202" path="m,l,21600r21600,l21600,xe">
          <v:stroke joinstyle="miter"/>
          <v:path gradientshapeok="t" o:connecttype="rect"/>
        </v:shapetype>
        <v:shape id="_x0000_s609856" type="#_x0000_t202" style="position:absolute;left:0;text-align:left;margin-left:452.45pt;margin-top:244.3pt;width:9.85pt;height:8.15pt;z-index:-251614208;mso-wrap-style:none;mso-wrap-distance-left:5pt;mso-wrap-distance-right:5pt;mso-position-horizontal-relative:page;mso-position-vertical-relative:page" wrapcoords="0 0" filled="f" stroked="f">
          <v:textbox style="mso-fit-shape-to-text:t" inset="0,0,0,0">
            <w:txbxContent>
              <w:p w:rsidR="0057533D" w:rsidRDefault="0057533D">
                <w:pPr>
                  <w:spacing w:line="240" w:lineRule="auto"/>
                </w:pPr>
                <w:fldSimple w:instr=" PAGE \* MERGEFORMAT ">
                  <w:r w:rsidRPr="00436DCE">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246DF1">
      <w:rPr>
        <w:sz w:val="24"/>
        <w:szCs w:val="24"/>
        <w:lang w:bidi="ru-RU"/>
      </w:rPr>
      <w:pict>
        <v:shapetype id="_x0000_t202" coordsize="21600,21600" o:spt="202" path="m,l,21600r21600,l21600,xe">
          <v:stroke joinstyle="miter"/>
          <v:path gradientshapeok="t" o:connecttype="rect"/>
        </v:shapetype>
        <v:shape id="_x0000_s609857" type="#_x0000_t202" style="position:absolute;left:0;text-align:left;margin-left:452.45pt;margin-top:244.3pt;width:9.85pt;height:8.15pt;z-index:-251613184;mso-wrap-style:none;mso-wrap-distance-left:5pt;mso-wrap-distance-right:5pt;mso-position-horizontal-relative:page;mso-position-vertical-relative:page" wrapcoords="0 0" filled="f" stroked="f">
          <v:textbox style="mso-fit-shape-to-text:t" inset="0,0,0,0">
            <w:txbxContent>
              <w:p w:rsidR="0057533D" w:rsidRDefault="0057533D">
                <w:pPr>
                  <w:spacing w:line="240" w:lineRule="auto"/>
                </w:pPr>
                <w:fldSimple w:instr=" PAGE \* MERGEFORMAT ">
                  <w:r w:rsidRPr="00436DCE">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246DF1">
      <w:rPr>
        <w:sz w:val="24"/>
        <w:szCs w:val="24"/>
        <w:lang w:bidi="ru-RU"/>
      </w:rPr>
      <w:pict>
        <v:shapetype id="_x0000_t202" coordsize="21600,21600" o:spt="202" path="m,l,21600r21600,l21600,xe">
          <v:stroke joinstyle="miter"/>
          <v:path gradientshapeok="t" o:connecttype="rect"/>
        </v:shapetype>
        <v:shape id="_x0000_s609858" type="#_x0000_t202" style="position:absolute;left:0;text-align:left;margin-left:452.45pt;margin-top:244.3pt;width:9.85pt;height:8.15pt;z-index:-251612160;mso-wrap-style:none;mso-wrap-distance-left:5pt;mso-wrap-distance-right:5pt;mso-position-horizontal-relative:page;mso-position-vertical-relative:page" wrapcoords="0 0" filled="f" stroked="f">
          <v:textbox style="mso-fit-shape-to-text:t" inset="0,0,0,0">
            <w:txbxContent>
              <w:p w:rsidR="0057533D" w:rsidRDefault="0057533D">
                <w:pPr>
                  <w:spacing w:line="240" w:lineRule="auto"/>
                </w:pPr>
                <w:fldSimple w:instr=" PAGE \* MERGEFORMAT ">
                  <w:r w:rsidR="006B566F" w:rsidRPr="006B566F">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246DF1">
      <w:rPr>
        <w:sz w:val="24"/>
        <w:szCs w:val="24"/>
        <w:lang w:bidi="ru-RU"/>
      </w:rPr>
      <w:pict>
        <v:shapetype id="_x0000_t202" coordsize="21600,21600" o:spt="202" path="m,l,21600r21600,l21600,xe">
          <v:stroke joinstyle="miter"/>
          <v:path gradientshapeok="t" o:connecttype="rect"/>
        </v:shapetype>
        <v:shape id="_x0000_s609859" type="#_x0000_t202" style="position:absolute;left:0;text-align:left;margin-left:452.45pt;margin-top:244.3pt;width:9.85pt;height:8.15pt;z-index:-251611136;mso-wrap-style:none;mso-wrap-distance-left:5pt;mso-wrap-distance-right:5pt;mso-position-horizontal-relative:page;mso-position-vertical-relative:page" wrapcoords="0 0" filled="f" stroked="f">
          <v:textbox style="mso-fit-shape-to-text:t" inset="0,0,0,0">
            <w:txbxContent>
              <w:p w:rsidR="0057533D" w:rsidRDefault="0057533D">
                <w:pPr>
                  <w:spacing w:line="240" w:lineRule="auto"/>
                </w:pPr>
                <w:fldSimple w:instr=" PAGE \* MERGEFORMAT ">
                  <w:r w:rsidRPr="00436DCE">
                    <w:rPr>
                      <w:rStyle w:val="afffff9"/>
                      <w:noProof/>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246DF1">
      <w:rPr>
        <w:sz w:val="24"/>
        <w:szCs w:val="24"/>
        <w:lang w:bidi="ru-RU"/>
      </w:rPr>
      <w:pict>
        <v:shapetype id="_x0000_t202" coordsize="21600,21600" o:spt="202" path="m,l,21600r21600,l21600,xe">
          <v:stroke joinstyle="miter"/>
          <v:path gradientshapeok="t" o:connecttype="rect"/>
        </v:shapetype>
        <v:shape id="_x0000_s609860" type="#_x0000_t202" style="position:absolute;left:0;text-align:left;margin-left:452.45pt;margin-top:244.3pt;width:9.85pt;height:8.15pt;z-index:-251610112;mso-wrap-style:none;mso-wrap-distance-left:5pt;mso-wrap-distance-right:5pt;mso-position-horizontal-relative:page;mso-position-vertical-relative:page" wrapcoords="0 0" filled="f" stroked="f">
          <v:textbox style="mso-fit-shape-to-text:t" inset="0,0,0,0">
            <w:txbxContent>
              <w:p w:rsidR="0057533D" w:rsidRDefault="0057533D">
                <w:pPr>
                  <w:spacing w:line="240" w:lineRule="auto"/>
                </w:pPr>
                <w:fldSimple w:instr=" PAGE \* MERGEFORMAT ">
                  <w:r w:rsidR="006B566F" w:rsidRPr="006B566F">
                    <w:rPr>
                      <w:rStyle w:val="afffff9"/>
                      <w:noProof/>
                    </w:rPr>
                    <w:t>17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C11FFF"/>
    <w:multiLevelType w:val="multilevel"/>
    <w:tmpl w:val="7A6ACE2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C9588C"/>
    <w:multiLevelType w:val="multilevel"/>
    <w:tmpl w:val="7D42EB46"/>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767887"/>
    <w:multiLevelType w:val="multilevel"/>
    <w:tmpl w:val="510E194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DE54E0"/>
    <w:multiLevelType w:val="multilevel"/>
    <w:tmpl w:val="9B1AAE0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34643A"/>
    <w:multiLevelType w:val="multilevel"/>
    <w:tmpl w:val="B508864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4C15A0"/>
    <w:multiLevelType w:val="multilevel"/>
    <w:tmpl w:val="B74C8EB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E7D4F2D"/>
    <w:multiLevelType w:val="multilevel"/>
    <w:tmpl w:val="8110E4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3250838"/>
    <w:multiLevelType w:val="multilevel"/>
    <w:tmpl w:val="DCAEA780"/>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C15EC"/>
    <w:multiLevelType w:val="multilevel"/>
    <w:tmpl w:val="617E842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C94646"/>
    <w:multiLevelType w:val="multilevel"/>
    <w:tmpl w:val="3910989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073B42"/>
    <w:multiLevelType w:val="multilevel"/>
    <w:tmpl w:val="42A8B9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954252"/>
    <w:multiLevelType w:val="multilevel"/>
    <w:tmpl w:val="F014C1F2"/>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A3B273A"/>
    <w:multiLevelType w:val="multilevel"/>
    <w:tmpl w:val="0622C5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5B1CA3"/>
    <w:multiLevelType w:val="multilevel"/>
    <w:tmpl w:val="7DF2379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1C17EF"/>
    <w:multiLevelType w:val="multilevel"/>
    <w:tmpl w:val="9DD4663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4802D2"/>
    <w:multiLevelType w:val="multilevel"/>
    <w:tmpl w:val="DDB621B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E9505A"/>
    <w:multiLevelType w:val="multilevel"/>
    <w:tmpl w:val="9F1EDA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21A7562"/>
    <w:multiLevelType w:val="multilevel"/>
    <w:tmpl w:val="297013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3483431"/>
    <w:multiLevelType w:val="multilevel"/>
    <w:tmpl w:val="ED6A9C5C"/>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527895"/>
    <w:multiLevelType w:val="multilevel"/>
    <w:tmpl w:val="8148207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D939AB"/>
    <w:multiLevelType w:val="multilevel"/>
    <w:tmpl w:val="21B0CCB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4">
    <w:nsid w:val="63847CFF"/>
    <w:multiLevelType w:val="multilevel"/>
    <w:tmpl w:val="32A2DDB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8F13DA"/>
    <w:multiLevelType w:val="multilevel"/>
    <w:tmpl w:val="A61AE7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C10ED7"/>
    <w:multiLevelType w:val="multilevel"/>
    <w:tmpl w:val="098E0C04"/>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723955D3"/>
    <w:multiLevelType w:val="multilevel"/>
    <w:tmpl w:val="B1C083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044248"/>
    <w:multiLevelType w:val="multilevel"/>
    <w:tmpl w:val="0A0A92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282D7F"/>
    <w:multiLevelType w:val="multilevel"/>
    <w:tmpl w:val="58E23C7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C75EF2"/>
    <w:multiLevelType w:val="multilevel"/>
    <w:tmpl w:val="4E42C5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576DB6"/>
    <w:multiLevelType w:val="multilevel"/>
    <w:tmpl w:val="5052BED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1"/>
  </w:num>
  <w:num w:numId="8">
    <w:abstractNumId w:val="105"/>
  </w:num>
  <w:num w:numId="9">
    <w:abstractNumId w:val="78"/>
  </w:num>
  <w:num w:numId="10">
    <w:abstractNumId w:val="104"/>
  </w:num>
  <w:num w:numId="11">
    <w:abstractNumId w:val="99"/>
  </w:num>
  <w:num w:numId="12">
    <w:abstractNumId w:val="110"/>
  </w:num>
  <w:num w:numId="13">
    <w:abstractNumId w:val="80"/>
  </w:num>
  <w:num w:numId="14">
    <w:abstractNumId w:val="106"/>
  </w:num>
  <w:num w:numId="15">
    <w:abstractNumId w:val="92"/>
  </w:num>
  <w:num w:numId="16">
    <w:abstractNumId w:val="111"/>
  </w:num>
  <w:num w:numId="17">
    <w:abstractNumId w:val="82"/>
  </w:num>
  <w:num w:numId="18">
    <w:abstractNumId w:val="112"/>
  </w:num>
  <w:num w:numId="19">
    <w:abstractNumId w:val="75"/>
  </w:num>
  <w:num w:numId="20">
    <w:abstractNumId w:val="89"/>
  </w:num>
  <w:num w:numId="21">
    <w:abstractNumId w:val="109"/>
  </w:num>
  <w:num w:numId="22">
    <w:abstractNumId w:val="85"/>
  </w:num>
  <w:num w:numId="23">
    <w:abstractNumId w:val="96"/>
  </w:num>
  <w:num w:numId="24">
    <w:abstractNumId w:val="95"/>
  </w:num>
  <w:num w:numId="25">
    <w:abstractNumId w:val="94"/>
  </w:num>
  <w:num w:numId="26">
    <w:abstractNumId w:val="86"/>
  </w:num>
  <w:num w:numId="27">
    <w:abstractNumId w:val="93"/>
  </w:num>
  <w:num w:numId="28">
    <w:abstractNumId w:val="100"/>
  </w:num>
  <w:num w:numId="29">
    <w:abstractNumId w:val="90"/>
  </w:num>
  <w:num w:numId="30">
    <w:abstractNumId w:val="71"/>
  </w:num>
  <w:num w:numId="31">
    <w:abstractNumId w:val="87"/>
  </w:num>
  <w:num w:numId="32">
    <w:abstractNumId w:val="98"/>
  </w:num>
  <w:num w:numId="33">
    <w:abstractNumId w:val="91"/>
  </w:num>
  <w:num w:numId="34">
    <w:abstractNumId w:val="10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46112-0E66-4BAD-88E7-24A60CBD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4116</Words>
  <Characters>23463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2022-01-28T11:03:00Z</dcterms:created>
  <dcterms:modified xsi:type="dcterms:W3CDTF">2022-01-28T11:03:00Z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