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EC27" w14:textId="77777777" w:rsidR="001F4A16" w:rsidRDefault="001F4A16" w:rsidP="001F4A16">
      <w:pPr>
        <w:pStyle w:val="afffffffffffffffffffffffffff5"/>
        <w:rPr>
          <w:rFonts w:ascii="Verdana" w:hAnsi="Verdana"/>
          <w:color w:val="000000"/>
          <w:sz w:val="21"/>
          <w:szCs w:val="21"/>
        </w:rPr>
      </w:pPr>
      <w:r>
        <w:rPr>
          <w:rFonts w:ascii="Helvetica Neue" w:hAnsi="Helvetica Neue"/>
          <w:b/>
          <w:bCs w:val="0"/>
          <w:color w:val="222222"/>
          <w:sz w:val="21"/>
          <w:szCs w:val="21"/>
        </w:rPr>
        <w:t>Степанов, Константин Григорьевич.</w:t>
      </w:r>
    </w:p>
    <w:p w14:paraId="245F7B33" w14:textId="77777777" w:rsidR="001F4A16" w:rsidRDefault="001F4A16" w:rsidP="001F4A1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Понижающие варакторные и варисторные преобразователи частоты и вопросы их применения в радиометрах миллеметрового диапазона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E060919" w14:textId="77777777" w:rsidR="001F4A16" w:rsidRDefault="001F4A16" w:rsidP="001F4A1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Степанов, Константин Григорьевич</w:t>
      </w:r>
    </w:p>
    <w:p w14:paraId="4897FF6A"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2E5EC0"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АНАЛИТИЧЕСКИЙ ОБЗОР ЛИТЕРАТУРЫ.</w:t>
      </w:r>
    </w:p>
    <w:p w14:paraId="2FF5AC0A"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Варисторные преобразователи частоты</w:t>
      </w:r>
    </w:p>
    <w:p w14:paraId="7ED5CFA0"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Параметрические усилители и преобразователи миллиметрового диапазона длин волн.</w:t>
      </w:r>
    </w:p>
    <w:p w14:paraId="6B8B1EB7"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w:t>
      </w:r>
    </w:p>
    <w:p w14:paraId="53263A68"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ИССЛЕДОВАНИЯ ПАРАМЕТРИЧЕСКИХЙ, С й ЙС систем</w:t>
      </w:r>
    </w:p>
    <w:p w14:paraId="7C9B7F38"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gramStart"/>
      <w:r>
        <w:rPr>
          <w:rFonts w:ascii="Arial" w:hAnsi="Arial" w:cs="Arial"/>
          <w:color w:val="333333"/>
          <w:sz w:val="21"/>
          <w:szCs w:val="21"/>
        </w:rPr>
        <w:t>Некоторые ,</w:t>
      </w:r>
      <w:proofErr w:type="gramEnd"/>
      <w:r>
        <w:rPr>
          <w:rFonts w:ascii="Arial" w:hAnsi="Arial" w:cs="Arial"/>
          <w:color w:val="333333"/>
          <w:sz w:val="21"/>
          <w:szCs w:val="21"/>
        </w:rPr>
        <w:t xml:space="preserve"> (I и ££ систем ' :</w:t>
      </w:r>
    </w:p>
    <w:p w14:paraId="746C8692"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Анализ - систем.</w:t>
      </w:r>
    </w:p>
    <w:p w14:paraId="0273795E"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 - систем.</w:t>
      </w:r>
    </w:p>
    <w:p w14:paraId="2303B509"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многочастотных С- систем</w:t>
      </w:r>
    </w:p>
    <w:p w14:paraId="6044E25A"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w:t>
      </w:r>
      <w:proofErr w:type="gramStart"/>
      <w:r>
        <w:rPr>
          <w:rFonts w:ascii="Arial" w:hAnsi="Arial" w:cs="Arial"/>
          <w:color w:val="333333"/>
          <w:sz w:val="21"/>
          <w:szCs w:val="21"/>
        </w:rPr>
        <w:t>1.Анализ</w:t>
      </w:r>
      <w:proofErr w:type="gramEnd"/>
      <w:r>
        <w:rPr>
          <w:rFonts w:ascii="Arial" w:hAnsi="Arial" w:cs="Arial"/>
          <w:color w:val="333333"/>
          <w:sz w:val="21"/>
          <w:szCs w:val="21"/>
        </w:rPr>
        <w:t xml:space="preserve"> трехчастотного варакторного преобразователя частоты вниз и усилителя с</w:t>
      </w:r>
    </w:p>
    <w:p w14:paraId="4DAC7D7F"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НЧ накачкой</w:t>
      </w:r>
    </w:p>
    <w:p w14:paraId="6D575311"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w:t>
      </w:r>
      <w:proofErr w:type="gramStart"/>
      <w:r>
        <w:rPr>
          <w:rFonts w:ascii="Arial" w:hAnsi="Arial" w:cs="Arial"/>
          <w:color w:val="333333"/>
          <w:sz w:val="21"/>
          <w:szCs w:val="21"/>
        </w:rPr>
        <w:t>2.Трехчастотный</w:t>
      </w:r>
      <w:proofErr w:type="gramEnd"/>
      <w:r>
        <w:rPr>
          <w:rFonts w:ascii="Arial" w:hAnsi="Arial" w:cs="Arial"/>
          <w:color w:val="333333"/>
          <w:sz w:val="21"/>
          <w:szCs w:val="21"/>
        </w:rPr>
        <w:t xml:space="preserve"> параметрический преобразователь частоты вниз</w:t>
      </w:r>
    </w:p>
    <w:p w14:paraId="4A1A9C86"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w:t>
      </w:r>
      <w:proofErr w:type="gramStart"/>
      <w:r>
        <w:rPr>
          <w:rFonts w:ascii="Arial" w:hAnsi="Arial" w:cs="Arial"/>
          <w:color w:val="333333"/>
          <w:sz w:val="21"/>
          <w:szCs w:val="21"/>
        </w:rPr>
        <w:t>3.Параметрический</w:t>
      </w:r>
      <w:proofErr w:type="gramEnd"/>
      <w:r>
        <w:rPr>
          <w:rFonts w:ascii="Arial" w:hAnsi="Arial" w:cs="Arial"/>
          <w:color w:val="333333"/>
          <w:sz w:val="21"/>
          <w:szCs w:val="21"/>
        </w:rPr>
        <w:t xml:space="preserve"> усилитель с НЧ накачкой</w:t>
      </w:r>
    </w:p>
    <w:p w14:paraId="79F3A980"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РАСЧЕТА И АНАЛИЗ ПАРАМЕТРОВ МАЛО-ШУМЯШИХ ПАРАМЕТРИЧЕСКИХ УСТРОЙСТВ В КОРОТКОЙ ЧАСТИ САН1ИМЕТР0В0Г0 И МИЛЛИМЕТРОВОГО ДИАПАЗОНОВ ВОЛН</w:t>
      </w:r>
    </w:p>
    <w:p w14:paraId="13BA9820"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w:t>
      </w:r>
    </w:p>
    <w:p w14:paraId="786ACA94"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определения основных параметров</w:t>
      </w:r>
    </w:p>
    <w:p w14:paraId="33EA907E"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-систем</w:t>
      </w:r>
    </w:p>
    <w:p w14:paraId="48B60E03"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 Мэтодика определения параметров и анализ СТР' эквивалентной схемы трехчастотного варакторного С - преобразователя вниз '.</w:t>
      </w:r>
    </w:p>
    <w:p w14:paraId="0B445392"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определения основных параметров параметрического усилителя с НЧ накачкой.</w:t>
      </w:r>
    </w:p>
    <w:p w14:paraId="5746D0A5"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ВЫВОДЫ .Ю</w:t>
      </w:r>
      <w:proofErr w:type="gramEnd"/>
    </w:p>
    <w:p w14:paraId="52BF2427"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ИССЛЕДОВАНИЕ МАЛОШУМЯИЩ ВА</w:t>
      </w:r>
    </w:p>
    <w:p w14:paraId="09DAE0AF"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РАКТОРНЫХ И ВАРИСТОРНЫХ ПОНИЖАЮЩИХ ПРЕОБРАЗОВАТЕЛЕЙ ЧАСТОТЫ И ИХ ПРИМЕНЕНИЕ В РАДИОМЕТРАХ МИЛЛИМЕТРОВОГО ДИАПАЗОНА ДЛИН </w:t>
      </w:r>
      <w:proofErr w:type="gramStart"/>
      <w:r>
        <w:rPr>
          <w:rFonts w:ascii="Arial" w:hAnsi="Arial" w:cs="Arial"/>
          <w:color w:val="333333"/>
          <w:sz w:val="21"/>
          <w:szCs w:val="21"/>
        </w:rPr>
        <w:t>ВОЛН .ЮЗ</w:t>
      </w:r>
      <w:proofErr w:type="gramEnd"/>
    </w:p>
    <w:p w14:paraId="2CEA5E5C"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32BF85"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варакторного понижающего преобразователя частоты вниз в диапазоне 20 ГГц</w:t>
      </w:r>
    </w:p>
    <w:p w14:paraId="53EA31D3"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параметрического усилителя с НЧ накачкой в диапазоне 10 ГГц</w:t>
      </w:r>
    </w:p>
    <w:p w14:paraId="5A8643B1"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Экспериментальное исследование ßC-системы в диапазоне 37,5 ГГц</w:t>
      </w:r>
    </w:p>
    <w:p w14:paraId="6BDFC78C"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Радиометр 8-мм диапазона длин волн с параметрическим преобразователем на входе.</w:t>
      </w:r>
    </w:p>
    <w:p w14:paraId="02F7356F" w14:textId="77777777" w:rsidR="001F4A16" w:rsidRDefault="001F4A16" w:rsidP="001F4A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1F4A16" w:rsidRDefault="00E67B85" w:rsidP="001F4A16"/>
    <w:sectPr w:rsidR="00E67B85" w:rsidRPr="001F4A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F642" w14:textId="77777777" w:rsidR="005B08CB" w:rsidRDefault="005B08CB">
      <w:pPr>
        <w:spacing w:after="0" w:line="240" w:lineRule="auto"/>
      </w:pPr>
      <w:r>
        <w:separator/>
      </w:r>
    </w:p>
  </w:endnote>
  <w:endnote w:type="continuationSeparator" w:id="0">
    <w:p w14:paraId="51DD9447" w14:textId="77777777" w:rsidR="005B08CB" w:rsidRDefault="005B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6051" w14:textId="77777777" w:rsidR="005B08CB" w:rsidRDefault="005B08CB"/>
    <w:p w14:paraId="764FBF71" w14:textId="77777777" w:rsidR="005B08CB" w:rsidRDefault="005B08CB"/>
    <w:p w14:paraId="6C703ED8" w14:textId="77777777" w:rsidR="005B08CB" w:rsidRDefault="005B08CB"/>
    <w:p w14:paraId="2927DAC8" w14:textId="77777777" w:rsidR="005B08CB" w:rsidRDefault="005B08CB"/>
    <w:p w14:paraId="7900FD4D" w14:textId="77777777" w:rsidR="005B08CB" w:rsidRDefault="005B08CB"/>
    <w:p w14:paraId="36025A3A" w14:textId="77777777" w:rsidR="005B08CB" w:rsidRDefault="005B08CB"/>
    <w:p w14:paraId="134C223D" w14:textId="77777777" w:rsidR="005B08CB" w:rsidRDefault="005B08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995DD7" wp14:editId="29B1D1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0DEE" w14:textId="77777777" w:rsidR="005B08CB" w:rsidRDefault="005B0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95D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20DEE" w14:textId="77777777" w:rsidR="005B08CB" w:rsidRDefault="005B0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CA365B" w14:textId="77777777" w:rsidR="005B08CB" w:rsidRDefault="005B08CB"/>
    <w:p w14:paraId="6A9423BD" w14:textId="77777777" w:rsidR="005B08CB" w:rsidRDefault="005B08CB"/>
    <w:p w14:paraId="502BEC0A" w14:textId="77777777" w:rsidR="005B08CB" w:rsidRDefault="005B08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B95824" wp14:editId="52772C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A6F4" w14:textId="77777777" w:rsidR="005B08CB" w:rsidRDefault="005B08CB"/>
                          <w:p w14:paraId="5561D52D" w14:textId="77777777" w:rsidR="005B08CB" w:rsidRDefault="005B08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958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90A6F4" w14:textId="77777777" w:rsidR="005B08CB" w:rsidRDefault="005B08CB"/>
                    <w:p w14:paraId="5561D52D" w14:textId="77777777" w:rsidR="005B08CB" w:rsidRDefault="005B08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0B286E" w14:textId="77777777" w:rsidR="005B08CB" w:rsidRDefault="005B08CB"/>
    <w:p w14:paraId="071AD3EA" w14:textId="77777777" w:rsidR="005B08CB" w:rsidRDefault="005B08CB">
      <w:pPr>
        <w:rPr>
          <w:sz w:val="2"/>
          <w:szCs w:val="2"/>
        </w:rPr>
      </w:pPr>
    </w:p>
    <w:p w14:paraId="2B406438" w14:textId="77777777" w:rsidR="005B08CB" w:rsidRDefault="005B08CB"/>
    <w:p w14:paraId="60517243" w14:textId="77777777" w:rsidR="005B08CB" w:rsidRDefault="005B08CB">
      <w:pPr>
        <w:spacing w:after="0" w:line="240" w:lineRule="auto"/>
      </w:pPr>
    </w:p>
  </w:footnote>
  <w:footnote w:type="continuationSeparator" w:id="0">
    <w:p w14:paraId="7073BD09" w14:textId="77777777" w:rsidR="005B08CB" w:rsidRDefault="005B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8CB"/>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118714</TotalTime>
  <Pages>2</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2589</cp:revision>
  <cp:lastPrinted>2009-02-06T05:36:00Z</cp:lastPrinted>
  <dcterms:created xsi:type="dcterms:W3CDTF">2024-01-07T13:43:00Z</dcterms:created>
  <dcterms:modified xsi:type="dcterms:W3CDTF">2025-06-20T13:08:00Z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