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BF4FF" w14:textId="77777777" w:rsidR="00917D71" w:rsidRDefault="00917D71" w:rsidP="00917D71">
      <w:pPr>
        <w:pStyle w:val="afffffffffffffffffffffffffff5"/>
        <w:rPr>
          <w:rFonts w:ascii="Verdana" w:hAnsi="Verdana"/>
          <w:color w:val="000000"/>
          <w:sz w:val="21"/>
          <w:szCs w:val="21"/>
        </w:rPr>
      </w:pPr>
      <w:r>
        <w:rPr>
          <w:rFonts w:ascii="Helvetica" w:hAnsi="Helvetica" w:cs="Helvetica"/>
          <w:b/>
          <w:bCs w:val="0"/>
          <w:color w:val="222222"/>
          <w:sz w:val="21"/>
          <w:szCs w:val="21"/>
        </w:rPr>
        <w:t>Эйшинский, Евгений Роальдович.</w:t>
      </w:r>
      <w:r>
        <w:rPr>
          <w:rFonts w:ascii="Helvetica" w:hAnsi="Helvetica" w:cs="Helvetica"/>
          <w:color w:val="222222"/>
          <w:sz w:val="21"/>
          <w:szCs w:val="21"/>
        </w:rPr>
        <w:br/>
        <w:t>Магнитные и магнитообъемные свойства Fe и Fe-Ni сплавов в модели выделенных состояний атомов железа : диссертация ... кандидата физико-математических наук : 01.04.07. - Свердловск, 1984. - 190 с. : ил.</w:t>
      </w:r>
    </w:p>
    <w:p w14:paraId="5F129F1F" w14:textId="77777777" w:rsidR="00917D71" w:rsidRDefault="00917D71" w:rsidP="00917D71">
      <w:pPr>
        <w:pStyle w:val="20"/>
        <w:spacing w:before="0" w:after="312"/>
        <w:rPr>
          <w:rFonts w:ascii="Arial" w:hAnsi="Arial" w:cs="Arial"/>
          <w:caps/>
          <w:color w:val="333333"/>
          <w:sz w:val="27"/>
          <w:szCs w:val="27"/>
        </w:rPr>
      </w:pPr>
    </w:p>
    <w:p w14:paraId="686F42D9" w14:textId="77777777" w:rsidR="00917D71" w:rsidRDefault="00917D71" w:rsidP="00917D71">
      <w:pPr>
        <w:pStyle w:val="20"/>
        <w:spacing w:before="0" w:after="312"/>
        <w:rPr>
          <w:rFonts w:ascii="Arial" w:hAnsi="Arial" w:cs="Arial"/>
          <w:caps/>
          <w:color w:val="333333"/>
          <w:sz w:val="27"/>
          <w:szCs w:val="27"/>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«Магнитные и магнитообъемные свойства Fe и Fe-Ni сплавов в модели выделенных состояний атомов железа»</w:t>
      </w:r>
    </w:p>
    <w:p w14:paraId="0F646FD4" w14:textId="77777777" w:rsidR="00917D71" w:rsidRDefault="00917D71" w:rsidP="00917D71">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Актуальность работы. Изучение свойств железа и его сплавов занимает особое положение в физическом металловедении, поскольку не менее 90$ всех современных конструкционных и инструментальных материалов, а также большое количество материалов со специальными магнитными свойствами изготовляется на основе железа. Уникальным комплексом магнитных, объемных и механических характеристик обладают инварные Fe'Ni сплавы с ГЦК решеткой. Неослабевающий интерес к ним связан как с воцросами чисто прикладного характера, так и с общей проблемой магнетизма сплавов 3 d -элементов.</w:t>
      </w:r>
    </w:p>
    <w:p w14:paraId="1B22C832" w14:textId="77777777" w:rsidR="00917D71" w:rsidRDefault="00917D71" w:rsidP="00917D7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Основным теоретическим инструментом исследования электронного строения и физических свойств 3 d переходных металлов и сплавов является одноэлектронная зонная теория, достигшая в последние годы высокого математического уровня благодаря разработке эффективных расчетных схем и применению быстродействующих ЭВМ. Вместе с тем некоторые имеющие большое научное и практическое значение вопросы физики сплавов железа, такие как: относительная устойчивость различных полиморфных фаз, взаимосвязь устойчивости с магнитными свойствами фаз и природа аномального магнитообъемного эффекта в инварных Fe-Nl сплавах, вследствие своей сложности, пока еще не могут быть полностью решены в рамках зонной теории и рассматриваются преимущественно с помощью феноменологических моделей.</w:t>
      </w:r>
    </w:p>
    <w:p w14:paraId="2066F823" w14:textId="77777777" w:rsidR="00917D71" w:rsidRDefault="00917D71" w:rsidP="00917D7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К наиболее известным из них относится модель двух Jf состояний, предложенная Вейссом и др. которая описывает К (ОЦК ГЦК) структурный фазовый переход в чистом железе и инварные аномалии в ГЦК Fe-Nlсплавах, исходя из представления о существовании у атомов железа в ГЦК решетке двух выделенных электронных состояний с близкими значениями энергии. Такое представление естественным образом стыкуется с более общей конфигурационной моделью электронного строения 3(1 металлов и сплавов, предложенной Самсоновнм и др., согласно которой электронные состояния в различных кристаллических модификациях данных веществ являются статистическими суперпозициями некоторых стабильных электронных конфигураций. Ранее модель двух Jf состояний црименялась исключительно к ГЦК модификации железа и его сплавов. </w:t>
      </w:r>
      <w:r>
        <w:rPr>
          <w:rFonts w:ascii="Verdana" w:hAnsi="Verdana"/>
          <w:color w:val="000000"/>
          <w:sz w:val="21"/>
          <w:szCs w:val="21"/>
        </w:rPr>
        <w:lastRenderedPageBreak/>
        <w:t>Исследование возможности применения этой модели к , &lt;5 (ОЦК) и £ (ГПУ) полиморфным фазам железа представляет научный интерес.</w:t>
      </w:r>
    </w:p>
    <w:p w14:paraId="294A259E" w14:textId="77777777" w:rsidR="00917D71" w:rsidRDefault="00917D71" w:rsidP="00917D7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Пель работы. Основная задача работы заключается в обобщении модели двух X сотояний атомов железа дан сравнительного описания электронного строения и ряда физических свойств , , 5 и £ кристаллических модификаций железа, а также некоторых его сплавов с 3d -элементами.</w:t>
      </w:r>
    </w:p>
    <w:p w14:paraId="1C91DC24" w14:textId="77777777" w:rsidR="00917D71" w:rsidRDefault="00917D71" w:rsidP="00917D7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Научная новизна. В работе впервые показана принципиальная возможность рассмотрения электронного строения и физических свойств полиморфных фаз железа с ГЦК, ОЦК и ГПУ решетками на основе феноменологической модели двух выделенных электронных состояний Fe(o) Fе(2) являющейся обобщением модели Вейсса. При этом параметры модели - атомный объем "V" , атомный магнитный момент JU и изомерный сдвиг 8 ядра S?Fe , считаются независящими от симметрии кристаллической решетки. В рамках предложенной модели найдено, что электронные состояния атомов железа в d , J[ и S фазах, подобно электронным состоялиям атомов редкоземельных элементов в соединениях с переменной валентностью, представляют собой суперпозиции базисных электронных состояний. Различив электронного строения указанных фаз железа определяется разным характером суперпозиций, обусловленным различием статистических весов j- и I- J состояний Fe(0) и Fe(2) в них. В частности, целочисленные отношения весов £ и I-J в ферромагнитном ЫгРе и антиферромагнитном Fe объясняются скоррелированными изменениями электронных конфигураций Fe(o)^ Fe(2) атомов железа, находящихся в соседних узлах вристаллических решеток этих фаз.</w:t>
      </w:r>
    </w:p>
    <w:p w14:paraId="22B71E55" w14:textId="77777777" w:rsidR="00917D71" w:rsidRDefault="00917D71" w:rsidP="00917D7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Предложена модель, позволяющая рассчитывать изменение электронного состояния атома железа в зависимости от числа N атомов никеля в его первой координационной сфере (I к.с.) и найдено новое значение N =5 минимального числа атомов никеля, мин необходимого для фиксирования атома железа в состоянии ге (2). В рамках этой модели проведен расчет концентрационных зависимостей спонтанной магнитострикцни ж температуры Кюри ГЦК Fe - Ml сплавов.</w:t>
      </w:r>
    </w:p>
    <w:p w14:paraId="661360C5" w14:textId="77777777" w:rsidR="00917D71" w:rsidRDefault="00917D71" w:rsidP="00917D7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Практическая ценность. I. Развитое в работе представление о существовании у атомов железа двух выделенных электронных состояний, независящих от симметрии кристаллической решетки, может оказаться полезным для усовершенствования зонных расчетов электронной структуры железа и его сплавов путем введения в математический формализм теории одновременно двух различных электронных конфигураций атомов железа. 2. Найденные численные значения параметров V , JU ,8 состояний Fe(o) и Fe(2) могут быть использованы для определения типа состояния атомов железа в сплавах, не рассматривавшихся в данной работе. 3. Проведенная разработка и численная проверка </w:t>
      </w:r>
      <w:r>
        <w:rPr>
          <w:rFonts w:ascii="Verdana" w:hAnsi="Verdana"/>
          <w:color w:val="000000"/>
          <w:sz w:val="21"/>
          <w:szCs w:val="21"/>
        </w:rPr>
        <w:lastRenderedPageBreak/>
        <w:t>представления о связи аномального магнитообъемного эффекта в ГЦК Fe-N «- сплавах с изменением при нагреве состояния Fe (2)— Fe^ некоторых критических атомов железа способствует более глубокому пониманию причины инварных аномалий в этих сплавах. Данное представление может быть полезным и при рассмотрении других сплавов железа, обладающих инвар-ными свойствами, например, аморфных сплавов Fe-B .</w:t>
      </w:r>
    </w:p>
    <w:p w14:paraId="107440C2" w14:textId="77777777" w:rsidR="00917D71" w:rsidRDefault="00917D71" w:rsidP="00917D7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Автор защищает:</w:t>
      </w:r>
    </w:p>
    <w:p w14:paraId="56E50820" w14:textId="77777777" w:rsidR="00917D71" w:rsidRDefault="00917D71" w:rsidP="00917D7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 Основные положения обобщенной модели двух выделенных электронных состояний атомов железа;</w:t>
      </w:r>
    </w:p>
    <w:p w14:paraId="2B758F90" w14:textId="77777777" w:rsidR="00917D71" w:rsidRDefault="00917D71" w:rsidP="00917D7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2. Представление о существовании взаимосвязи между целочисленным отношением етатистичнских весов J и I- J состояний</w:t>
      </w:r>
    </w:p>
    <w:p w14:paraId="58115C48" w14:textId="77777777" w:rsidR="00917D71" w:rsidRDefault="00917D71" w:rsidP="00917D7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Fcco) в ферромагнитном Fe и скоррелированными друг с другом изменениями электронных конфигураций соседних атомов железа;</w:t>
      </w:r>
    </w:p>
    <w:p w14:paraId="2D0E0F3F" w14:textId="77777777" w:rsidR="00917D71" w:rsidRDefault="00917D71" w:rsidP="00917D7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3. Способ и результаты расчета концентрационной зависимости относительной доли атомов сорта Fe(2) ж критических атомов железа в Fe~Nl сплавах с ГЦК решеткой;</w:t>
      </w:r>
    </w:p>
    <w:p w14:paraId="0F6BBC9B" w14:textId="77777777" w:rsidR="00917D71" w:rsidRDefault="00917D71" w:rsidP="00917D7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4. Результаты расчета концентрационных зависимостей спонтанной объемной магнитострикции и температуры Кюри для ГЦК Fe~Nl сплавов;</w:t>
      </w:r>
    </w:p>
    <w:p w14:paraId="332F3C2F" w14:textId="77777777" w:rsidR="00917D71" w:rsidRDefault="00917D71" w:rsidP="00917D7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5. Результаты анализа экспериментальных данных ЯГР исследований инварных ГЦК</w:t>
      </w:r>
    </w:p>
    <w:p w14:paraId="3624A18E" w14:textId="77777777" w:rsidR="00917D71" w:rsidRDefault="00917D71" w:rsidP="00917D7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Fe-Ni сплавов.</w:t>
      </w:r>
    </w:p>
    <w:p w14:paraId="36568D31" w14:textId="77777777" w:rsidR="00917D71" w:rsidRDefault="00917D71" w:rsidP="00917D7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Апробаттия работы. Основные результаты диссертации докладывались и обсуждались на Международной конференции по мартенсит-ным превращениям (Бельгия, 1982), ХУ и ХУ1 Всесоюзных конференциях по физике магнитных явлений (Пермь, 1981, Тула, 1983), III Всеросийском координационном совещании педвузов по физике магнитных материалов (Иркутск, 1984).</w:t>
      </w:r>
    </w:p>
    <w:p w14:paraId="31736B04" w14:textId="77777777" w:rsidR="00917D71" w:rsidRDefault="00917D71" w:rsidP="00917D7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Публикатрт- По результатам проведенных исследований опубликовано 10 печатных работ.</w:t>
      </w:r>
    </w:p>
    <w:p w14:paraId="33DD469B" w14:textId="77777777" w:rsidR="00917D71" w:rsidRDefault="00917D71" w:rsidP="00917D7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Структура и объем работы. Диссертация состоит из введения, трех глав, заключения и списка цитированной литературы. Она изложена на 187 страницах машинописного текста, включая 27 рисунков, 9 таблиц и список цитированной литературы из 194 наименований.</w:t>
      </w:r>
    </w:p>
    <w:p w14:paraId="071EBB05" w14:textId="32D8A506" w:rsidR="00E67B85" w:rsidRPr="00917D71" w:rsidRDefault="00E67B85" w:rsidP="00917D71"/>
    <w:sectPr w:rsidR="00E67B85" w:rsidRPr="00917D7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CF4BC" w14:textId="77777777" w:rsidR="002C04B1" w:rsidRDefault="002C04B1">
      <w:pPr>
        <w:spacing w:after="0" w:line="240" w:lineRule="auto"/>
      </w:pPr>
      <w:r>
        <w:separator/>
      </w:r>
    </w:p>
  </w:endnote>
  <w:endnote w:type="continuationSeparator" w:id="0">
    <w:p w14:paraId="3435D7AC" w14:textId="77777777" w:rsidR="002C04B1" w:rsidRDefault="002C0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5B4D7" w14:textId="77777777" w:rsidR="002C04B1" w:rsidRDefault="002C04B1"/>
    <w:p w14:paraId="43D77FFC" w14:textId="77777777" w:rsidR="002C04B1" w:rsidRDefault="002C04B1"/>
    <w:p w14:paraId="3D55C542" w14:textId="77777777" w:rsidR="002C04B1" w:rsidRDefault="002C04B1"/>
    <w:p w14:paraId="1E7D3F3C" w14:textId="77777777" w:rsidR="002C04B1" w:rsidRDefault="002C04B1"/>
    <w:p w14:paraId="45EF947F" w14:textId="77777777" w:rsidR="002C04B1" w:rsidRDefault="002C04B1"/>
    <w:p w14:paraId="1320B2B7" w14:textId="77777777" w:rsidR="002C04B1" w:rsidRDefault="002C04B1"/>
    <w:p w14:paraId="6874E381" w14:textId="77777777" w:rsidR="002C04B1" w:rsidRDefault="002C04B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BCC024" wp14:editId="4C23E1B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F1D9D" w14:textId="77777777" w:rsidR="002C04B1" w:rsidRDefault="002C04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BCC02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C6F1D9D" w14:textId="77777777" w:rsidR="002C04B1" w:rsidRDefault="002C04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48C193" w14:textId="77777777" w:rsidR="002C04B1" w:rsidRDefault="002C04B1"/>
    <w:p w14:paraId="6D370BF3" w14:textId="77777777" w:rsidR="002C04B1" w:rsidRDefault="002C04B1"/>
    <w:p w14:paraId="73D26A87" w14:textId="77777777" w:rsidR="002C04B1" w:rsidRDefault="002C04B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96417C" wp14:editId="7A5AE10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435AE" w14:textId="77777777" w:rsidR="002C04B1" w:rsidRDefault="002C04B1"/>
                          <w:p w14:paraId="36EC4A39" w14:textId="77777777" w:rsidR="002C04B1" w:rsidRDefault="002C04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96417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DE435AE" w14:textId="77777777" w:rsidR="002C04B1" w:rsidRDefault="002C04B1"/>
                    <w:p w14:paraId="36EC4A39" w14:textId="77777777" w:rsidR="002C04B1" w:rsidRDefault="002C04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4DA39E" w14:textId="77777777" w:rsidR="002C04B1" w:rsidRDefault="002C04B1"/>
    <w:p w14:paraId="3F8AD7DD" w14:textId="77777777" w:rsidR="002C04B1" w:rsidRDefault="002C04B1">
      <w:pPr>
        <w:rPr>
          <w:sz w:val="2"/>
          <w:szCs w:val="2"/>
        </w:rPr>
      </w:pPr>
    </w:p>
    <w:p w14:paraId="4C880F9A" w14:textId="77777777" w:rsidR="002C04B1" w:rsidRDefault="002C04B1"/>
    <w:p w14:paraId="1ACB6A61" w14:textId="77777777" w:rsidR="002C04B1" w:rsidRDefault="002C04B1">
      <w:pPr>
        <w:spacing w:after="0" w:line="240" w:lineRule="auto"/>
      </w:pPr>
    </w:p>
  </w:footnote>
  <w:footnote w:type="continuationSeparator" w:id="0">
    <w:p w14:paraId="071FDFCC" w14:textId="77777777" w:rsidR="002C04B1" w:rsidRDefault="002C0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4B1"/>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115012</TotalTime>
  <Pages>4</Pages>
  <Words>1038</Words>
  <Characters>5918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2222</cp:revision>
  <cp:lastPrinted>2009-02-06T05:36:00Z</cp:lastPrinted>
  <dcterms:created xsi:type="dcterms:W3CDTF">2024-01-07T13:43:00Z</dcterms:created>
  <dcterms:modified xsi:type="dcterms:W3CDTF">2025-06-16T18:26:00Z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