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08363" w14:textId="77777777" w:rsidR="00FC1BA9" w:rsidRDefault="00FC1BA9" w:rsidP="00FC1BA9">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Витязева, Елена Владимировна.</w:t>
      </w:r>
      <w:r>
        <w:rPr>
          <w:rFonts w:ascii="Helvetica" w:hAnsi="Helvetica" w:cs="Helvetica"/>
          <w:color w:val="222222"/>
          <w:sz w:val="21"/>
          <w:szCs w:val="21"/>
        </w:rPr>
        <w:br/>
      </w:r>
      <w:r>
        <w:rPr>
          <w:rStyle w:val="js-item-maininfo"/>
          <w:rFonts w:ascii="Helvetica" w:hAnsi="Helvetica" w:cs="Helvetica"/>
          <w:b/>
          <w:bCs/>
          <w:color w:val="222222"/>
          <w:sz w:val="21"/>
          <w:szCs w:val="21"/>
        </w:rPr>
        <w:t>Плоская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деформация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цилиндрического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слоя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учетом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нелинейных</w:t>
      </w:r>
      <w:r>
        <w:rPr>
          <w:rStyle w:val="js-item-maininfo"/>
          <w:rFonts w:ascii="Helvetica" w:hAnsi="Helvetica" w:cs="Helvetica"/>
          <w:color w:val="222222"/>
          <w:sz w:val="21"/>
          <w:szCs w:val="21"/>
        </w:rPr>
        <w:t> </w:t>
      </w:r>
      <w:proofErr w:type="gramStart"/>
      <w:r>
        <w:rPr>
          <w:rStyle w:val="js-item-maininfo"/>
          <w:rFonts w:ascii="Helvetica" w:hAnsi="Helvetica" w:cs="Helvetica"/>
          <w:b/>
          <w:bCs/>
          <w:color w:val="222222"/>
          <w:sz w:val="21"/>
          <w:szCs w:val="21"/>
        </w:rPr>
        <w:t>эффектов</w:t>
      </w:r>
      <w:r>
        <w:rPr>
          <w:rStyle w:val="js-item-maininfo"/>
          <w:rFonts w:ascii="Helvetica" w:hAnsi="Helvetica" w:cs="Helvetica"/>
          <w:color w:val="222222"/>
          <w:sz w:val="21"/>
          <w:szCs w:val="21"/>
        </w:rPr>
        <w:t> :</w:t>
      </w:r>
      <w:proofErr w:type="gramEnd"/>
      <w:r>
        <w:rPr>
          <w:rStyle w:val="js-item-maininfo"/>
          <w:rFonts w:ascii="Helvetica" w:hAnsi="Helvetica" w:cs="Helvetica"/>
          <w:color w:val="222222"/>
          <w:sz w:val="21"/>
          <w:szCs w:val="21"/>
        </w:rPr>
        <w:t xml:space="preserve"> диссертация ... кандидата физико-математических наук : 01.02.04. - Ленинград, 1984. - 109 </w:t>
      </w:r>
      <w:proofErr w:type="gramStart"/>
      <w:r>
        <w:rPr>
          <w:rStyle w:val="js-item-maininfo"/>
          <w:rFonts w:ascii="Helvetica" w:hAnsi="Helvetica" w:cs="Helvetica"/>
          <w:color w:val="222222"/>
          <w:sz w:val="21"/>
          <w:szCs w:val="21"/>
        </w:rPr>
        <w:t>с. :</w:t>
      </w:r>
      <w:proofErr w:type="gramEnd"/>
      <w:r>
        <w:rPr>
          <w:rStyle w:val="js-item-maininfo"/>
          <w:rFonts w:ascii="Helvetica" w:hAnsi="Helvetica" w:cs="Helvetica"/>
          <w:color w:val="222222"/>
          <w:sz w:val="21"/>
          <w:szCs w:val="21"/>
        </w:rPr>
        <w:t xml:space="preserve"> </w:t>
      </w:r>
      <w:proofErr w:type="spellStart"/>
      <w:r>
        <w:rPr>
          <w:rStyle w:val="js-item-maininfo"/>
          <w:rFonts w:ascii="Helvetica" w:hAnsi="Helvetica" w:cs="Helvetica"/>
          <w:color w:val="222222"/>
          <w:sz w:val="21"/>
          <w:szCs w:val="21"/>
        </w:rPr>
        <w:t>ил.</w:t>
      </w:r>
      <w:r>
        <w:rPr>
          <w:rStyle w:val="search-descr"/>
          <w:rFonts w:ascii="Helvetica" w:hAnsi="Helvetica" w:cs="Helvetica"/>
          <w:color w:val="222222"/>
          <w:sz w:val="21"/>
          <w:szCs w:val="21"/>
        </w:rPr>
        <w:t>больше</w:t>
      </w:r>
      <w:proofErr w:type="spellEnd"/>
    </w:p>
    <w:p w14:paraId="506D4262" w14:textId="77777777" w:rsidR="00FC1BA9" w:rsidRDefault="00FC1BA9" w:rsidP="00FC1BA9">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A988624" w14:textId="77777777" w:rsidR="00FC1BA9" w:rsidRDefault="00FC1BA9" w:rsidP="00FC1BA9">
      <w:pPr>
        <w:widowControl/>
        <w:numPr>
          <w:ilvl w:val="0"/>
          <w:numId w:val="12"/>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185ED312" w14:textId="77777777" w:rsidR="00FC1BA9" w:rsidRDefault="00FC1BA9" w:rsidP="00FC1BA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^/ЛГ /М^/^/ ЛЕНИНГРАДСКИЙ ОРДЕНА ТРУДОВОГО КРАСНОГО ЗНАМЕНИ ТЕХНОЛОГИЧЕСКИЙ ИНСТИТУТ ЦЕЛЛКШОЗНО-БУМАМОЙ ПРО^МШЕЕННОСТИ На правах рукописи </w:t>
      </w:r>
      <w:r>
        <w:rPr>
          <w:rFonts w:ascii="Helvetica" w:hAnsi="Helvetica" w:cs="Helvetica"/>
          <w:b/>
          <w:bCs/>
          <w:color w:val="222222"/>
          <w:sz w:val="21"/>
          <w:szCs w:val="21"/>
        </w:rPr>
        <w:t>ВИТЯЗЕВА</w:t>
      </w:r>
      <w:r>
        <w:rPr>
          <w:rFonts w:ascii="Helvetica" w:hAnsi="Helvetica" w:cs="Helvetica"/>
          <w:color w:val="222222"/>
          <w:sz w:val="21"/>
          <w:szCs w:val="21"/>
        </w:rPr>
        <w:t> </w:t>
      </w:r>
      <w:r>
        <w:rPr>
          <w:rFonts w:ascii="Helvetica" w:hAnsi="Helvetica" w:cs="Helvetica"/>
          <w:b/>
          <w:bCs/>
          <w:color w:val="222222"/>
          <w:sz w:val="21"/>
          <w:szCs w:val="21"/>
        </w:rPr>
        <w:t>ЕЛЕНА</w:t>
      </w:r>
      <w:r>
        <w:rPr>
          <w:rFonts w:ascii="Helvetica" w:hAnsi="Helvetica" w:cs="Helvetica"/>
          <w:color w:val="222222"/>
          <w:sz w:val="21"/>
          <w:szCs w:val="21"/>
        </w:rPr>
        <w:t> </w:t>
      </w:r>
      <w:r>
        <w:rPr>
          <w:rFonts w:ascii="Helvetica" w:hAnsi="Helvetica" w:cs="Helvetica"/>
          <w:b/>
          <w:bCs/>
          <w:color w:val="222222"/>
          <w:sz w:val="21"/>
          <w:szCs w:val="21"/>
        </w:rPr>
        <w:t>ВЛАДИМИРОВНА</w:t>
      </w:r>
      <w:r>
        <w:rPr>
          <w:rFonts w:ascii="Helvetica" w:hAnsi="Helvetica" w:cs="Helvetica"/>
          <w:color w:val="222222"/>
          <w:sz w:val="21"/>
          <w:szCs w:val="21"/>
        </w:rPr>
        <w:t> УДК 539.3 </w:t>
      </w:r>
      <w:r>
        <w:rPr>
          <w:rFonts w:ascii="Helvetica" w:hAnsi="Helvetica" w:cs="Helvetica"/>
          <w:b/>
          <w:bCs/>
          <w:color w:val="222222"/>
          <w:sz w:val="21"/>
          <w:szCs w:val="21"/>
        </w:rPr>
        <w:t>ПЛОСКАЯ</w:t>
      </w:r>
      <w:r>
        <w:rPr>
          <w:rFonts w:ascii="Helvetica" w:hAnsi="Helvetica" w:cs="Helvetica"/>
          <w:color w:val="222222"/>
          <w:sz w:val="21"/>
          <w:szCs w:val="21"/>
        </w:rPr>
        <w:t> ДШОРМАЦЙЯ </w:t>
      </w:r>
      <w:r>
        <w:rPr>
          <w:rFonts w:ascii="Helvetica" w:hAnsi="Helvetica" w:cs="Helvetica"/>
          <w:b/>
          <w:bCs/>
          <w:color w:val="222222"/>
          <w:sz w:val="21"/>
          <w:szCs w:val="21"/>
        </w:rPr>
        <w:t>ЦИЛИНДРИЧЕСКОГО</w:t>
      </w:r>
      <w:r>
        <w:rPr>
          <w:rFonts w:ascii="Helvetica" w:hAnsi="Helvetica" w:cs="Helvetica"/>
          <w:color w:val="222222"/>
          <w:sz w:val="21"/>
          <w:szCs w:val="21"/>
        </w:rPr>
        <w:t> </w:t>
      </w:r>
      <w:r>
        <w:rPr>
          <w:rFonts w:ascii="Helvetica" w:hAnsi="Helvetica" w:cs="Helvetica"/>
          <w:b/>
          <w:bCs/>
          <w:color w:val="222222"/>
          <w:sz w:val="21"/>
          <w:szCs w:val="21"/>
        </w:rPr>
        <w:t>УПРУГОГО</w:t>
      </w:r>
      <w:r>
        <w:rPr>
          <w:rFonts w:ascii="Helvetica" w:hAnsi="Helvetica" w:cs="Helvetica"/>
          <w:color w:val="222222"/>
          <w:sz w:val="21"/>
          <w:szCs w:val="21"/>
        </w:rPr>
        <w:t> </w:t>
      </w:r>
      <w:r>
        <w:rPr>
          <w:rFonts w:ascii="Helvetica" w:hAnsi="Helvetica" w:cs="Helvetica"/>
          <w:b/>
          <w:bCs/>
          <w:color w:val="222222"/>
          <w:sz w:val="21"/>
          <w:szCs w:val="21"/>
        </w:rPr>
        <w:t>СЛОЯ</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 </w:t>
      </w:r>
      <w:r>
        <w:rPr>
          <w:rFonts w:ascii="Helvetica" w:hAnsi="Helvetica" w:cs="Helvetica"/>
          <w:b/>
          <w:bCs/>
          <w:color w:val="222222"/>
          <w:sz w:val="21"/>
          <w:szCs w:val="21"/>
        </w:rPr>
        <w:t>НЕЛИНЕЙНЫХ</w:t>
      </w:r>
      <w:r>
        <w:rPr>
          <w:rFonts w:ascii="Helvetica" w:hAnsi="Helvetica" w:cs="Helvetica"/>
          <w:color w:val="222222"/>
          <w:sz w:val="21"/>
          <w:szCs w:val="21"/>
        </w:rPr>
        <w:t> </w:t>
      </w:r>
      <w:r>
        <w:rPr>
          <w:rFonts w:ascii="Helvetica" w:hAnsi="Helvetica" w:cs="Helvetica"/>
          <w:b/>
          <w:bCs/>
          <w:color w:val="222222"/>
          <w:sz w:val="21"/>
          <w:szCs w:val="21"/>
        </w:rPr>
        <w:t>ЭФФЕКТОВ</w:t>
      </w:r>
      <w:r>
        <w:rPr>
          <w:rFonts w:ascii="Helvetica" w:hAnsi="Helvetica" w:cs="Helvetica"/>
          <w:color w:val="222222"/>
          <w:sz w:val="21"/>
          <w:szCs w:val="21"/>
        </w:rPr>
        <w:t> 01.02.04 - механика деформируемого твердого тела</w:t>
      </w:r>
    </w:p>
    <w:p w14:paraId="08D411AA" w14:textId="77777777" w:rsidR="00FC1BA9" w:rsidRDefault="00FC1BA9" w:rsidP="00FC1BA9">
      <w:pPr>
        <w:widowControl/>
        <w:numPr>
          <w:ilvl w:val="0"/>
          <w:numId w:val="12"/>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4AB65C1B" w14:textId="77777777" w:rsidR="00FC1BA9" w:rsidRDefault="00FC1BA9" w:rsidP="00FC1BA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точными .48 Глава Ш. МОСКАЯ </w:t>
      </w:r>
      <w:r>
        <w:rPr>
          <w:rFonts w:ascii="Helvetica" w:hAnsi="Helvetica" w:cs="Helvetica"/>
          <w:b/>
          <w:bCs/>
          <w:color w:val="222222"/>
          <w:sz w:val="21"/>
          <w:szCs w:val="21"/>
        </w:rPr>
        <w:t>НЕЛИНЕЙНАЯ</w:t>
      </w:r>
      <w:r>
        <w:rPr>
          <w:rFonts w:ascii="Helvetica" w:hAnsi="Helvetica" w:cs="Helvetica"/>
          <w:color w:val="222222"/>
          <w:sz w:val="21"/>
          <w:szCs w:val="21"/>
        </w:rPr>
        <w:t> ДЕ^РМАЦЙЯ ЦШШНДРИЧЕСКОГО </w:t>
      </w:r>
      <w:r>
        <w:rPr>
          <w:rFonts w:ascii="Helvetica" w:hAnsi="Helvetica" w:cs="Helvetica"/>
          <w:b/>
          <w:bCs/>
          <w:color w:val="222222"/>
          <w:sz w:val="21"/>
          <w:szCs w:val="21"/>
        </w:rPr>
        <w:t>УПРУГОГО</w:t>
      </w:r>
      <w:r>
        <w:rPr>
          <w:rFonts w:ascii="Helvetica" w:hAnsi="Helvetica" w:cs="Helvetica"/>
          <w:color w:val="222222"/>
          <w:sz w:val="21"/>
          <w:szCs w:val="21"/>
        </w:rPr>
        <w:t> </w:t>
      </w:r>
      <w:r>
        <w:rPr>
          <w:rFonts w:ascii="Helvetica" w:hAnsi="Helvetica" w:cs="Helvetica"/>
          <w:b/>
          <w:bCs/>
          <w:color w:val="222222"/>
          <w:sz w:val="21"/>
          <w:szCs w:val="21"/>
        </w:rPr>
        <w:t>СЛОЯ</w:t>
      </w:r>
      <w:r>
        <w:rPr>
          <w:rFonts w:ascii="Helvetica" w:hAnsi="Helvetica" w:cs="Helvetica"/>
          <w:color w:val="222222"/>
          <w:sz w:val="21"/>
          <w:szCs w:val="21"/>
        </w:rPr>
        <w:t> ПОД ДЕЙСТВИЕМ БОКОВОЙ НАГРУЗКИ § I. Постановка задачи. Основные соотношения 62 § 2. Малая </w:t>
      </w:r>
      <w:r>
        <w:rPr>
          <w:rFonts w:ascii="Helvetica" w:hAnsi="Helvetica" w:cs="Helvetica"/>
          <w:b/>
          <w:bCs/>
          <w:color w:val="222222"/>
          <w:sz w:val="21"/>
          <w:szCs w:val="21"/>
        </w:rPr>
        <w:t>деформация</w:t>
      </w:r>
      <w:r>
        <w:rPr>
          <w:rFonts w:ascii="Helvetica" w:hAnsi="Helvetica" w:cs="Helvetica"/>
          <w:color w:val="222222"/>
          <w:sz w:val="21"/>
          <w:szCs w:val="21"/>
        </w:rPr>
        <w:t> (линейный случай</w:t>
      </w:r>
      <w:proofErr w:type="gramStart"/>
      <w:r>
        <w:rPr>
          <w:rFonts w:ascii="Helvetica" w:hAnsi="Helvetica" w:cs="Helvetica"/>
          <w:color w:val="222222"/>
          <w:sz w:val="21"/>
          <w:szCs w:val="21"/>
        </w:rPr>
        <w:t>) ,</w:t>
      </w:r>
      <w:proofErr w:type="gramEnd"/>
      <w:r>
        <w:rPr>
          <w:rFonts w:ascii="Helvetica" w:hAnsi="Helvetica" w:cs="Helvetica"/>
          <w:color w:val="222222"/>
          <w:sz w:val="21"/>
          <w:szCs w:val="21"/>
        </w:rPr>
        <w:t xml:space="preserve"> . 70 § 3. Решение задачи в </w:t>
      </w:r>
      <w:r>
        <w:rPr>
          <w:rFonts w:ascii="Helvetica" w:hAnsi="Helvetica" w:cs="Helvetica"/>
          <w:b/>
          <w:bCs/>
          <w:color w:val="222222"/>
          <w:sz w:val="21"/>
          <w:szCs w:val="21"/>
        </w:rPr>
        <w:t>нелинейной</w:t>
      </w:r>
      <w:r>
        <w:rPr>
          <w:rFonts w:ascii="Helvetica" w:hAnsi="Helvetica" w:cs="Helvetica"/>
          <w:color w:val="222222"/>
          <w:sz w:val="21"/>
          <w:szCs w:val="21"/>
        </w:rPr>
        <w:t xml:space="preserve"> постановке 73 ЛИТЕРАТУРА 97 ВВ1ЩЕНИЕ </w:t>
      </w:r>
      <w:proofErr w:type="spellStart"/>
      <w:r>
        <w:rPr>
          <w:rFonts w:ascii="Helvetica" w:hAnsi="Helvetica" w:cs="Helvetica"/>
          <w:color w:val="222222"/>
          <w:sz w:val="21"/>
          <w:szCs w:val="21"/>
        </w:rPr>
        <w:t>Диссертахщя</w:t>
      </w:r>
      <w:proofErr w:type="spellEnd"/>
      <w:r>
        <w:rPr>
          <w:rFonts w:ascii="Helvetica" w:hAnsi="Helvetica" w:cs="Helvetica"/>
          <w:color w:val="222222"/>
          <w:sz w:val="21"/>
          <w:szCs w:val="21"/>
        </w:rPr>
        <w:t xml:space="preserve"> посвящена </w:t>
      </w:r>
      <w:r>
        <w:rPr>
          <w:rFonts w:ascii="Helvetica" w:hAnsi="Helvetica" w:cs="Helvetica"/>
          <w:b/>
          <w:bCs/>
          <w:color w:val="222222"/>
          <w:sz w:val="21"/>
          <w:szCs w:val="21"/>
        </w:rPr>
        <w:t>нелинейной</w:t>
      </w:r>
    </w:p>
    <w:p w14:paraId="50F85E3C" w14:textId="77777777" w:rsidR="00FC1BA9" w:rsidRDefault="00FC1BA9" w:rsidP="00FC1BA9">
      <w:pPr>
        <w:widowControl/>
        <w:numPr>
          <w:ilvl w:val="0"/>
          <w:numId w:val="12"/>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60</w:t>
      </w:r>
    </w:p>
    <w:p w14:paraId="6344093F" w14:textId="77777777" w:rsidR="00FC1BA9" w:rsidRDefault="00FC1BA9" w:rsidP="00FC1BA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xml:space="preserve">методу. 61 Рио.2.5. Одноосное сжатие куба. Зависимости, </w:t>
      </w:r>
      <w:proofErr w:type="spellStart"/>
      <w:r>
        <w:rPr>
          <w:rFonts w:ascii="Helvetica" w:hAnsi="Helvetica" w:cs="Helvetica"/>
          <w:color w:val="222222"/>
          <w:sz w:val="21"/>
          <w:szCs w:val="21"/>
        </w:rPr>
        <w:t>отвечаюющие</w:t>
      </w:r>
      <w:proofErr w:type="spellEnd"/>
      <w:r>
        <w:rPr>
          <w:rFonts w:ascii="Helvetica" w:hAnsi="Helvetica" w:cs="Helvetica"/>
          <w:color w:val="222222"/>
          <w:sz w:val="21"/>
          <w:szCs w:val="21"/>
        </w:rPr>
        <w:t xml:space="preserve"> формулам (2.49), (2.50). Кривые 1,2 </w:t>
      </w:r>
      <w:proofErr w:type="spellStart"/>
      <w:r>
        <w:rPr>
          <w:rFonts w:ascii="Helvetica" w:hAnsi="Helvetica" w:cs="Helvetica"/>
          <w:color w:val="222222"/>
          <w:sz w:val="21"/>
          <w:szCs w:val="21"/>
        </w:rPr>
        <w:t>соответст</w:t>
      </w:r>
      <w:proofErr w:type="spellEnd"/>
      <w:r>
        <w:rPr>
          <w:rFonts w:ascii="Helvetica" w:hAnsi="Helvetica" w:cs="Helvetica"/>
          <w:color w:val="222222"/>
          <w:sz w:val="21"/>
          <w:szCs w:val="21"/>
        </w:rPr>
        <w:softHyphen/>
        <w:t xml:space="preserve"> </w:t>
      </w:r>
      <w:proofErr w:type="spellStart"/>
      <w:r>
        <w:rPr>
          <w:rFonts w:ascii="Helvetica" w:hAnsi="Helvetica" w:cs="Helvetica"/>
          <w:color w:val="222222"/>
          <w:sz w:val="21"/>
          <w:szCs w:val="21"/>
        </w:rPr>
        <w:t>венно</w:t>
      </w:r>
      <w:proofErr w:type="spellEnd"/>
      <w:r>
        <w:rPr>
          <w:rFonts w:ascii="Helvetica" w:hAnsi="Helvetica" w:cs="Helvetica"/>
          <w:color w:val="222222"/>
          <w:sz w:val="21"/>
          <w:szCs w:val="21"/>
        </w:rPr>
        <w:t xml:space="preserve"> 62 Глава Ш </w:t>
      </w:r>
      <w:r>
        <w:rPr>
          <w:rFonts w:ascii="Helvetica" w:hAnsi="Helvetica" w:cs="Helvetica"/>
          <w:b/>
          <w:bCs/>
          <w:color w:val="222222"/>
          <w:sz w:val="21"/>
          <w:szCs w:val="21"/>
        </w:rPr>
        <w:t>ПЛОСКАЯ</w:t>
      </w:r>
      <w:r>
        <w:rPr>
          <w:rFonts w:ascii="Helvetica" w:hAnsi="Helvetica" w:cs="Helvetica"/>
          <w:color w:val="222222"/>
          <w:sz w:val="21"/>
          <w:szCs w:val="21"/>
        </w:rPr>
        <w:t> </w:t>
      </w:r>
      <w:r>
        <w:rPr>
          <w:rFonts w:ascii="Helvetica" w:hAnsi="Helvetica" w:cs="Helvetica"/>
          <w:b/>
          <w:bCs/>
          <w:color w:val="222222"/>
          <w:sz w:val="21"/>
          <w:szCs w:val="21"/>
        </w:rPr>
        <w:t>НЕЛИНЕЙНАЯ</w:t>
      </w:r>
      <w:r>
        <w:rPr>
          <w:rFonts w:ascii="Helvetica" w:hAnsi="Helvetica" w:cs="Helvetica"/>
          <w:color w:val="222222"/>
          <w:sz w:val="21"/>
          <w:szCs w:val="21"/>
        </w:rPr>
        <w:t> </w:t>
      </w:r>
      <w:r>
        <w:rPr>
          <w:rFonts w:ascii="Helvetica" w:hAnsi="Helvetica" w:cs="Helvetica"/>
          <w:b/>
          <w:bCs/>
          <w:color w:val="222222"/>
          <w:sz w:val="21"/>
          <w:szCs w:val="21"/>
        </w:rPr>
        <w:t>ДЕФОРМАЦИЯ</w:t>
      </w:r>
      <w:r>
        <w:rPr>
          <w:rFonts w:ascii="Helvetica" w:hAnsi="Helvetica" w:cs="Helvetica"/>
          <w:color w:val="222222"/>
          <w:sz w:val="21"/>
          <w:szCs w:val="21"/>
        </w:rPr>
        <w:t> ВДЖНДРИЧЕСКОГО </w:t>
      </w:r>
      <w:r>
        <w:rPr>
          <w:rFonts w:ascii="Helvetica" w:hAnsi="Helvetica" w:cs="Helvetica"/>
          <w:b/>
          <w:bCs/>
          <w:color w:val="222222"/>
          <w:sz w:val="21"/>
          <w:szCs w:val="21"/>
        </w:rPr>
        <w:t>УПРУГОГО</w:t>
      </w:r>
      <w:r>
        <w:rPr>
          <w:rFonts w:ascii="Helvetica" w:hAnsi="Helvetica" w:cs="Helvetica"/>
          <w:color w:val="222222"/>
          <w:sz w:val="21"/>
          <w:szCs w:val="21"/>
        </w:rPr>
        <w:t> </w:t>
      </w:r>
      <w:r>
        <w:rPr>
          <w:rFonts w:ascii="Helvetica" w:hAnsi="Helvetica" w:cs="Helvetica"/>
          <w:b/>
          <w:bCs/>
          <w:color w:val="222222"/>
          <w:sz w:val="21"/>
          <w:szCs w:val="21"/>
        </w:rPr>
        <w:t>СЛОЯ</w:t>
      </w:r>
      <w:r>
        <w:rPr>
          <w:rFonts w:ascii="Helvetica" w:hAnsi="Helvetica" w:cs="Helvetica"/>
          <w:color w:val="222222"/>
          <w:sz w:val="21"/>
          <w:szCs w:val="21"/>
        </w:rPr>
        <w:t> ПОД ДЕЙСТВИЕМ БОКОВОЙ НАГРУЗКИ Рассматривается задача о </w:t>
      </w:r>
      <w:r>
        <w:rPr>
          <w:rFonts w:ascii="Helvetica" w:hAnsi="Helvetica" w:cs="Helvetica"/>
          <w:b/>
          <w:bCs/>
          <w:color w:val="222222"/>
          <w:sz w:val="21"/>
          <w:szCs w:val="21"/>
        </w:rPr>
        <w:t>деформации</w:t>
      </w:r>
      <w:r>
        <w:rPr>
          <w:rFonts w:ascii="Helvetica" w:hAnsi="Helvetica" w:cs="Helvetica"/>
          <w:color w:val="222222"/>
          <w:sz w:val="21"/>
          <w:szCs w:val="21"/>
        </w:rPr>
        <w:t> </w:t>
      </w:r>
      <w:r>
        <w:rPr>
          <w:rFonts w:ascii="Helvetica" w:hAnsi="Helvetica" w:cs="Helvetica"/>
          <w:b/>
          <w:bCs/>
          <w:color w:val="222222"/>
          <w:sz w:val="21"/>
          <w:szCs w:val="21"/>
        </w:rPr>
        <w:t>упругого</w:t>
      </w:r>
      <w:r>
        <w:rPr>
          <w:rFonts w:ascii="Helvetica" w:hAnsi="Helvetica" w:cs="Helvetica"/>
          <w:color w:val="222222"/>
          <w:sz w:val="21"/>
          <w:szCs w:val="21"/>
        </w:rPr>
        <w:t> цилиндра (например, резинометаллического</w:t>
      </w:r>
    </w:p>
    <w:p w14:paraId="4423B3D7" w14:textId="77777777" w:rsidR="00FC1BA9" w:rsidRDefault="00FC1BA9" w:rsidP="00FC1BA9">
      <w:pPr>
        <w:widowControl/>
        <w:numPr>
          <w:ilvl w:val="0"/>
          <w:numId w:val="12"/>
        </w:numPr>
        <w:suppressAutoHyphens w:val="0"/>
        <w:spacing w:before="100" w:beforeAutospacing="1" w:after="100" w:afterAutospacing="1" w:line="240" w:lineRule="auto"/>
        <w:jc w:val="left"/>
        <w:rPr>
          <w:rFonts w:ascii="Helvetica" w:hAnsi="Helvetica" w:cs="Helvetica"/>
          <w:color w:val="222222"/>
          <w:sz w:val="21"/>
          <w:szCs w:val="21"/>
        </w:rPr>
      </w:pPr>
    </w:p>
    <w:p w14:paraId="28B725E9" w14:textId="77777777" w:rsidR="00FC1BA9" w:rsidRDefault="00FC1BA9" w:rsidP="00FC1BA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Витязева, Елена Владимировна</w:t>
      </w:r>
    </w:p>
    <w:p w14:paraId="15361737" w14:textId="77777777" w:rsidR="00FC1BA9" w:rsidRDefault="00FC1BA9" w:rsidP="00FC1B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ЕВВДЕНИЕ</w:t>
      </w:r>
    </w:p>
    <w:p w14:paraId="57255BF7" w14:textId="77777777" w:rsidR="00FC1BA9" w:rsidRDefault="00FC1BA9" w:rsidP="00FC1B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МАТЕМАТИЧЕСКИЕ МОДЕЛИ УПРУГОСТИ РЕЗИН0</w:t>
      </w:r>
    </w:p>
    <w:p w14:paraId="4F45FB68" w14:textId="77777777" w:rsidR="00FC1BA9" w:rsidRDefault="00FC1BA9" w:rsidP="00FC1B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ПОДОБНЫХ МАТЕРИАЛОВ.</w:t>
      </w:r>
    </w:p>
    <w:p w14:paraId="4ACA951B" w14:textId="77777777" w:rsidR="00FC1BA9" w:rsidRDefault="00FC1BA9" w:rsidP="00FC1B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Определяющие законы дня </w:t>
      </w:r>
      <w:proofErr w:type="spellStart"/>
      <w:r>
        <w:rPr>
          <w:rFonts w:ascii="Arial" w:hAnsi="Arial" w:cs="Arial"/>
          <w:color w:val="333333"/>
          <w:sz w:val="21"/>
          <w:szCs w:val="21"/>
        </w:rPr>
        <w:t>резиноподобных</w:t>
      </w:r>
      <w:proofErr w:type="spellEnd"/>
      <w:r>
        <w:rPr>
          <w:rFonts w:ascii="Arial" w:hAnsi="Arial" w:cs="Arial"/>
          <w:color w:val="333333"/>
          <w:sz w:val="21"/>
          <w:szCs w:val="21"/>
        </w:rPr>
        <w:t xml:space="preserve"> материалов. Выбор упругого потенциала</w:t>
      </w:r>
    </w:p>
    <w:p w14:paraId="58C6FBDB" w14:textId="77777777" w:rsidR="00FC1BA9" w:rsidRDefault="00FC1BA9" w:rsidP="00FC1B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Свойства потенциала (1.10)</w:t>
      </w:r>
    </w:p>
    <w:p w14:paraId="64B8F299" w14:textId="77777777" w:rsidR="00FC1BA9" w:rsidRDefault="00FC1BA9" w:rsidP="00FC1B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Законы упругости для простых видов деформаций</w:t>
      </w:r>
    </w:p>
    <w:p w14:paraId="263FC2F5" w14:textId="77777777" w:rsidR="00FC1BA9" w:rsidRDefault="00FC1BA9" w:rsidP="00FC1B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МЕТОД ПОСЛЕДОВАТЕЛЬНЫХ НАГРУЖЕНИЙ.</w:t>
      </w:r>
    </w:p>
    <w:p w14:paraId="7726EFA4" w14:textId="77777777" w:rsidR="00FC1BA9" w:rsidRDefault="00FC1BA9" w:rsidP="00FC1B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Метод последовательных нагружений при его </w:t>
      </w:r>
      <w:proofErr w:type="spellStart"/>
      <w:r>
        <w:rPr>
          <w:rFonts w:ascii="Arial" w:hAnsi="Arial" w:cs="Arial"/>
          <w:color w:val="333333"/>
          <w:sz w:val="21"/>
          <w:szCs w:val="21"/>
        </w:rPr>
        <w:t>лагранжевой</w:t>
      </w:r>
      <w:proofErr w:type="spellEnd"/>
      <w:r>
        <w:rPr>
          <w:rFonts w:ascii="Arial" w:hAnsi="Arial" w:cs="Arial"/>
          <w:color w:val="333333"/>
          <w:sz w:val="21"/>
          <w:szCs w:val="21"/>
        </w:rPr>
        <w:t xml:space="preserve"> интерпретации</w:t>
      </w:r>
    </w:p>
    <w:p w14:paraId="2BC46116" w14:textId="77777777" w:rsidR="00FC1BA9" w:rsidRDefault="00FC1BA9" w:rsidP="00FC1B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 Эйлерова интерпретация метода последовательных нагружений.</w:t>
      </w:r>
    </w:p>
    <w:p w14:paraId="27CD623C" w14:textId="77777777" w:rsidR="00FC1BA9" w:rsidRDefault="00FC1BA9" w:rsidP="00FC1B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Некоторые сопоставления результатов, получаемых методом последовательных нагружений, с точными.</w:t>
      </w:r>
    </w:p>
    <w:p w14:paraId="0D3E5817" w14:textId="77777777" w:rsidR="00FC1BA9" w:rsidRDefault="00FC1BA9" w:rsidP="00FC1B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ПЛОСКАЯ НЕЛИНЕЙНАЯ ДЕФОРМАЦИЯ ЦИЛИНДРИЧЕСКОГО УПРУГОГО СЛОЯ ПОД ДЕЙСТВИЕМ БОКОВОЙ</w:t>
      </w:r>
    </w:p>
    <w:p w14:paraId="2BC617FD" w14:textId="77777777" w:rsidR="00FC1BA9" w:rsidRDefault="00FC1BA9" w:rsidP="00FC1B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НАГРУЗКИ.</w:t>
      </w:r>
    </w:p>
    <w:p w14:paraId="69931023" w14:textId="77777777" w:rsidR="00FC1BA9" w:rsidRDefault="00FC1BA9" w:rsidP="00FC1B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 Основные соотношения</w:t>
      </w:r>
    </w:p>
    <w:p w14:paraId="49DEF6A4" w14:textId="77777777" w:rsidR="00FC1BA9" w:rsidRDefault="00FC1BA9" w:rsidP="00FC1B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Малая деформация (линейный случай)</w:t>
      </w:r>
    </w:p>
    <w:p w14:paraId="09A8C8F3" w14:textId="77777777" w:rsidR="00FC1BA9" w:rsidRDefault="00FC1BA9" w:rsidP="00FC1B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Решение задачи в нелинейной постановке</w:t>
      </w:r>
    </w:p>
    <w:p w14:paraId="4CCADE6E" w14:textId="77D75C2A" w:rsidR="004F7911" w:rsidRPr="00FC1BA9" w:rsidRDefault="004F7911" w:rsidP="00FC1BA9"/>
    <w:sectPr w:rsidR="004F7911" w:rsidRPr="00FC1BA9"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DAD2D" w14:textId="77777777" w:rsidR="00EE482A" w:rsidRDefault="00EE482A">
      <w:pPr>
        <w:spacing w:after="0" w:line="240" w:lineRule="auto"/>
      </w:pPr>
      <w:r>
        <w:separator/>
      </w:r>
    </w:p>
  </w:endnote>
  <w:endnote w:type="continuationSeparator" w:id="0">
    <w:p w14:paraId="1B4C9B08" w14:textId="77777777" w:rsidR="00EE482A" w:rsidRDefault="00EE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34923" w14:textId="77777777" w:rsidR="00EE482A" w:rsidRDefault="00EE482A"/>
    <w:p w14:paraId="5EA99EFA" w14:textId="77777777" w:rsidR="00EE482A" w:rsidRDefault="00EE482A"/>
    <w:p w14:paraId="2C44BFCD" w14:textId="77777777" w:rsidR="00EE482A" w:rsidRDefault="00EE482A"/>
    <w:p w14:paraId="647EF349" w14:textId="77777777" w:rsidR="00EE482A" w:rsidRDefault="00EE482A"/>
    <w:p w14:paraId="75483339" w14:textId="77777777" w:rsidR="00EE482A" w:rsidRDefault="00EE482A"/>
    <w:p w14:paraId="6DE20DA3" w14:textId="77777777" w:rsidR="00EE482A" w:rsidRDefault="00EE482A"/>
    <w:p w14:paraId="143210D7" w14:textId="77777777" w:rsidR="00EE482A" w:rsidRDefault="00EE48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BF5CF1" wp14:editId="5C5D5BA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2519A" w14:textId="77777777" w:rsidR="00EE482A" w:rsidRDefault="00EE48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BF5C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72519A" w14:textId="77777777" w:rsidR="00EE482A" w:rsidRDefault="00EE48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BCCDDD" w14:textId="77777777" w:rsidR="00EE482A" w:rsidRDefault="00EE482A"/>
    <w:p w14:paraId="6932753E" w14:textId="77777777" w:rsidR="00EE482A" w:rsidRDefault="00EE482A"/>
    <w:p w14:paraId="4FC8C32F" w14:textId="77777777" w:rsidR="00EE482A" w:rsidRDefault="00EE48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92B253" wp14:editId="0ACFCF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8ACFC" w14:textId="77777777" w:rsidR="00EE482A" w:rsidRDefault="00EE482A"/>
                          <w:p w14:paraId="1620F772" w14:textId="77777777" w:rsidR="00EE482A" w:rsidRDefault="00EE48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92B2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48ACFC" w14:textId="77777777" w:rsidR="00EE482A" w:rsidRDefault="00EE482A"/>
                    <w:p w14:paraId="1620F772" w14:textId="77777777" w:rsidR="00EE482A" w:rsidRDefault="00EE48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F4BEFC" w14:textId="77777777" w:rsidR="00EE482A" w:rsidRDefault="00EE482A"/>
    <w:p w14:paraId="3F4FAC61" w14:textId="77777777" w:rsidR="00EE482A" w:rsidRDefault="00EE482A">
      <w:pPr>
        <w:rPr>
          <w:sz w:val="2"/>
          <w:szCs w:val="2"/>
        </w:rPr>
      </w:pPr>
    </w:p>
    <w:p w14:paraId="6E94CF1D" w14:textId="77777777" w:rsidR="00EE482A" w:rsidRDefault="00EE482A"/>
    <w:p w14:paraId="5DDA8F7B" w14:textId="77777777" w:rsidR="00EE482A" w:rsidRDefault="00EE482A">
      <w:pPr>
        <w:spacing w:after="0" w:line="240" w:lineRule="auto"/>
      </w:pPr>
    </w:p>
  </w:footnote>
  <w:footnote w:type="continuationSeparator" w:id="0">
    <w:p w14:paraId="6F590854" w14:textId="77777777" w:rsidR="00EE482A" w:rsidRDefault="00EE4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AB6086C"/>
    <w:multiLevelType w:val="multilevel"/>
    <w:tmpl w:val="AB48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18EE1FDB"/>
    <w:multiLevelType w:val="multilevel"/>
    <w:tmpl w:val="943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1" w15:restartNumberingAfterBreak="0">
    <w:nsid w:val="291002C0"/>
    <w:multiLevelType w:val="multilevel"/>
    <w:tmpl w:val="7DE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35E551DD"/>
    <w:multiLevelType w:val="multilevel"/>
    <w:tmpl w:val="932A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EA75609"/>
    <w:multiLevelType w:val="multilevel"/>
    <w:tmpl w:val="B7D8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1342879"/>
    <w:multiLevelType w:val="multilevel"/>
    <w:tmpl w:val="EE2C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7" w15:restartNumberingAfterBreak="0">
    <w:nsid w:val="5C2245CF"/>
    <w:multiLevelType w:val="multilevel"/>
    <w:tmpl w:val="C21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1" w15:restartNumberingAfterBreak="0">
    <w:nsid w:val="7A0E4F6A"/>
    <w:multiLevelType w:val="multilevel"/>
    <w:tmpl w:val="D86A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79"/>
  </w:num>
  <w:num w:numId="6">
    <w:abstractNumId w:val="81"/>
  </w:num>
  <w:num w:numId="7">
    <w:abstractNumId w:val="85"/>
  </w:num>
  <w:num w:numId="8">
    <w:abstractNumId w:val="74"/>
  </w:num>
  <w:num w:numId="9">
    <w:abstractNumId w:val="87"/>
  </w:num>
  <w:num w:numId="10">
    <w:abstractNumId w:val="84"/>
  </w:num>
  <w:num w:numId="11">
    <w:abstractNumId w:val="83"/>
  </w:num>
  <w:num w:numId="12">
    <w:abstractNumId w:val="9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2A"/>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183519</TotalTime>
  <Pages>2</Pages>
  <Words>308</Words>
  <Characters>1756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119</cp:revision>
  <cp:lastPrinted>2009-02-06T05:36:00Z</cp:lastPrinted>
  <dcterms:created xsi:type="dcterms:W3CDTF">2024-01-07T13:43:00Z</dcterms:created>
  <dcterms:modified xsi:type="dcterms:W3CDTF">2025-10-14T07:44:00Z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