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0834"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Гуай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Екатерина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Юрьевна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английской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фразеографии</w:t>
      </w:r>
      <w:r w:rsidRPr="00A07C6F">
        <w:rPr>
          <w:rFonts w:ascii="Helvetica" w:eastAsia="Symbol" w:hAnsi="Helvetica" w:cs="Helvetica"/>
          <w:b/>
          <w:color w:val="222222"/>
          <w:kern w:val="0"/>
          <w:sz w:val="21"/>
          <w:szCs w:val="21"/>
          <w:lang w:eastAsia="ru-RU"/>
        </w:rPr>
        <w:t xml:space="preserve"> : </w:t>
      </w:r>
      <w:r w:rsidRPr="00A07C6F">
        <w:rPr>
          <w:rFonts w:ascii="Helvetica" w:eastAsia="Symbol" w:hAnsi="Helvetica" w:cs="Helvetica" w:hint="eastAsia"/>
          <w:b/>
          <w:color w:val="222222"/>
          <w:kern w:val="0"/>
          <w:sz w:val="21"/>
          <w:szCs w:val="21"/>
          <w:lang w:eastAsia="ru-RU"/>
        </w:rPr>
        <w:t>диссертация</w:t>
      </w:r>
      <w:r w:rsidRPr="00A07C6F">
        <w:rPr>
          <w:rFonts w:ascii="Helvetica" w:eastAsia="Symbol" w:hAnsi="Helvetica" w:cs="Helvetica"/>
          <w:b/>
          <w:color w:val="222222"/>
          <w:kern w:val="0"/>
          <w:sz w:val="21"/>
          <w:szCs w:val="21"/>
          <w:lang w:eastAsia="ru-RU"/>
        </w:rPr>
        <w:t xml:space="preserve"> ... </w:t>
      </w:r>
      <w:r w:rsidRPr="00A07C6F">
        <w:rPr>
          <w:rFonts w:ascii="Helvetica" w:eastAsia="Symbol" w:hAnsi="Helvetica" w:cs="Helvetica" w:hint="eastAsia"/>
          <w:b/>
          <w:color w:val="222222"/>
          <w:kern w:val="0"/>
          <w:sz w:val="21"/>
          <w:szCs w:val="21"/>
          <w:lang w:eastAsia="ru-RU"/>
        </w:rPr>
        <w:t>кандидата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филологических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наук</w:t>
      </w:r>
      <w:r w:rsidRPr="00A07C6F">
        <w:rPr>
          <w:rFonts w:ascii="Helvetica" w:eastAsia="Symbol" w:hAnsi="Helvetica" w:cs="Helvetica"/>
          <w:b/>
          <w:color w:val="222222"/>
          <w:kern w:val="0"/>
          <w:sz w:val="21"/>
          <w:szCs w:val="21"/>
          <w:lang w:eastAsia="ru-RU"/>
        </w:rPr>
        <w:t xml:space="preserve"> : 10.02.04 / </w:t>
      </w:r>
      <w:r w:rsidRPr="00A07C6F">
        <w:rPr>
          <w:rFonts w:ascii="Helvetica" w:eastAsia="Symbol" w:hAnsi="Helvetica" w:cs="Helvetica" w:hint="eastAsia"/>
          <w:b/>
          <w:color w:val="222222"/>
          <w:kern w:val="0"/>
          <w:sz w:val="21"/>
          <w:szCs w:val="21"/>
          <w:lang w:eastAsia="ru-RU"/>
        </w:rPr>
        <w:t>Гуай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Екатерина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Юрьевна</w:t>
      </w:r>
      <w:r w:rsidRPr="00A07C6F">
        <w:rPr>
          <w:rFonts w:ascii="Helvetica" w:eastAsia="Symbol" w:hAnsi="Helvetica" w:cs="Helvetica"/>
          <w:b/>
          <w:color w:val="222222"/>
          <w:kern w:val="0"/>
          <w:sz w:val="21"/>
          <w:szCs w:val="21"/>
          <w:lang w:eastAsia="ru-RU"/>
        </w:rPr>
        <w:t>; [</w:t>
      </w:r>
      <w:r w:rsidRPr="00A07C6F">
        <w:rPr>
          <w:rFonts w:ascii="Helvetica" w:eastAsia="Symbol" w:hAnsi="Helvetica" w:cs="Helvetica" w:hint="eastAsia"/>
          <w:b/>
          <w:color w:val="222222"/>
          <w:kern w:val="0"/>
          <w:sz w:val="21"/>
          <w:szCs w:val="21"/>
          <w:lang w:eastAsia="ru-RU"/>
        </w:rPr>
        <w:t>Место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защиты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Ин</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т</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языкознания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РАН</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Москва</w:t>
      </w:r>
      <w:r w:rsidRPr="00A07C6F">
        <w:rPr>
          <w:rFonts w:ascii="Helvetica" w:eastAsia="Symbol" w:hAnsi="Helvetica" w:cs="Helvetica"/>
          <w:b/>
          <w:color w:val="222222"/>
          <w:kern w:val="0"/>
          <w:sz w:val="21"/>
          <w:szCs w:val="21"/>
          <w:lang w:eastAsia="ru-RU"/>
        </w:rPr>
        <w:t xml:space="preserve">, 2009.- 196 </w:t>
      </w:r>
      <w:r w:rsidRPr="00A07C6F">
        <w:rPr>
          <w:rFonts w:ascii="Helvetica" w:eastAsia="Symbol" w:hAnsi="Helvetica" w:cs="Helvetica" w:hint="eastAsia"/>
          <w:b/>
          <w:color w:val="222222"/>
          <w:kern w:val="0"/>
          <w:sz w:val="21"/>
          <w:szCs w:val="21"/>
          <w:lang w:eastAsia="ru-RU"/>
        </w:rPr>
        <w:t>с</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ил</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РГБ</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ОД</w:t>
      </w:r>
      <w:r w:rsidRPr="00A07C6F">
        <w:rPr>
          <w:rFonts w:ascii="Helvetica" w:eastAsia="Symbol" w:hAnsi="Helvetica" w:cs="Helvetica"/>
          <w:b/>
          <w:color w:val="222222"/>
          <w:kern w:val="0"/>
          <w:sz w:val="21"/>
          <w:szCs w:val="21"/>
          <w:lang w:eastAsia="ru-RU"/>
        </w:rPr>
        <w:t>, 61 09-10/1362</w:t>
      </w:r>
    </w:p>
    <w:p w14:paraId="442E7B32" w14:textId="77777777" w:rsidR="00A07C6F" w:rsidRPr="00A07C6F" w:rsidRDefault="00A07C6F" w:rsidP="00A07C6F">
      <w:pPr>
        <w:rPr>
          <w:rFonts w:ascii="Helvetica" w:eastAsia="Symbol" w:hAnsi="Helvetica" w:cs="Helvetica"/>
          <w:b/>
          <w:color w:val="222222"/>
          <w:kern w:val="0"/>
          <w:sz w:val="21"/>
          <w:szCs w:val="21"/>
          <w:lang w:eastAsia="ru-RU"/>
        </w:rPr>
      </w:pPr>
    </w:p>
    <w:p w14:paraId="463911DE" w14:textId="77777777" w:rsidR="00A07C6F" w:rsidRPr="00A07C6F" w:rsidRDefault="00A07C6F" w:rsidP="00A07C6F">
      <w:pPr>
        <w:rPr>
          <w:rFonts w:ascii="Helvetica" w:eastAsia="Symbol" w:hAnsi="Helvetica" w:cs="Helvetica"/>
          <w:b/>
          <w:color w:val="222222"/>
          <w:kern w:val="0"/>
          <w:sz w:val="21"/>
          <w:szCs w:val="21"/>
          <w:lang w:eastAsia="ru-RU"/>
        </w:rPr>
      </w:pPr>
    </w:p>
    <w:p w14:paraId="166F504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Учреяедение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Российской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академии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наук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Институт</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языкознания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РАН</w:t>
      </w:r>
    </w:p>
    <w:p w14:paraId="4767C3C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правах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рукописи</w:t>
      </w:r>
    </w:p>
    <w:p w14:paraId="72CF9405"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04 20.0 9 1 0 4 78 -</w:t>
      </w:r>
    </w:p>
    <w:p w14:paraId="206E6A05"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Гуай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Екатерина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Юрьевна</w:t>
      </w:r>
    </w:p>
    <w:p w14:paraId="46E6125D"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w:t>
      </w:r>
    </w:p>
    <w:p w14:paraId="035B5DB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АКСИОЛОГИЧЕСКИЙ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АНГЛИЙСКОЙ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ФРАЗЕОГРАФИИ</w:t>
      </w:r>
    </w:p>
    <w:p w14:paraId="6328015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Специальность</w:t>
      </w:r>
      <w:r w:rsidRPr="00A07C6F">
        <w:rPr>
          <w:rFonts w:ascii="Helvetica" w:eastAsia="Symbol" w:hAnsi="Helvetica" w:cs="Helvetica"/>
          <w:b/>
          <w:color w:val="222222"/>
          <w:kern w:val="0"/>
          <w:sz w:val="21"/>
          <w:szCs w:val="21"/>
          <w:lang w:eastAsia="ru-RU"/>
        </w:rPr>
        <w:t xml:space="preserve"> 10.02.04 - </w:t>
      </w:r>
      <w:r w:rsidRPr="00A07C6F">
        <w:rPr>
          <w:rFonts w:ascii="Helvetica" w:eastAsia="Symbol" w:hAnsi="Helvetica" w:cs="Helvetica" w:hint="eastAsia"/>
          <w:b/>
          <w:color w:val="222222"/>
          <w:kern w:val="0"/>
          <w:sz w:val="21"/>
          <w:szCs w:val="21"/>
          <w:lang w:eastAsia="ru-RU"/>
        </w:rPr>
        <w:t>германские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языки</w:t>
      </w:r>
    </w:p>
    <w:p w14:paraId="10C82CB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Диссертация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соискание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ученой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степени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кандидата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филологических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наук</w:t>
      </w:r>
    </w:p>
    <w:p w14:paraId="6A69291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Научный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руководитель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доктор</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филологических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наук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Рябцева</w:t>
      </w:r>
    </w:p>
    <w:p w14:paraId="5F5A872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Москва</w:t>
      </w:r>
      <w:r w:rsidRPr="00A07C6F">
        <w:rPr>
          <w:rFonts w:ascii="Helvetica" w:eastAsia="Symbol" w:hAnsi="Helvetica" w:cs="Helvetica"/>
          <w:b/>
          <w:color w:val="222222"/>
          <w:kern w:val="0"/>
          <w:sz w:val="21"/>
          <w:szCs w:val="21"/>
          <w:lang w:eastAsia="ru-RU"/>
        </w:rPr>
        <w:t xml:space="preserve"> - 2009</w:t>
      </w:r>
    </w:p>
    <w:p w14:paraId="2EFF2880"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СОДЕРЖАНИЕ</w:t>
      </w:r>
    </w:p>
    <w:p w14:paraId="0DC187BA"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Введение</w:t>
      </w:r>
    </w:p>
    <w:p w14:paraId="54809A2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Глава</w:t>
      </w:r>
      <w:r w:rsidRPr="00A07C6F">
        <w:rPr>
          <w:rFonts w:ascii="Helvetica" w:eastAsia="Symbol" w:hAnsi="Helvetica" w:cs="Helvetica"/>
          <w:b/>
          <w:color w:val="222222"/>
          <w:kern w:val="0"/>
          <w:sz w:val="21"/>
          <w:szCs w:val="21"/>
          <w:lang w:eastAsia="ru-RU"/>
        </w:rPr>
        <w:t xml:space="preserve"> 1. </w:t>
      </w:r>
      <w:r w:rsidRPr="00A07C6F">
        <w:rPr>
          <w:rFonts w:ascii="Helvetica" w:eastAsia="Symbol" w:hAnsi="Helvetica" w:cs="Helvetica" w:hint="eastAsia"/>
          <w:b/>
          <w:color w:val="222222"/>
          <w:kern w:val="0"/>
          <w:sz w:val="21"/>
          <w:szCs w:val="21"/>
          <w:lang w:eastAsia="ru-RU"/>
        </w:rPr>
        <w:t>Аксиология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фразеографическом</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аспекте</w:t>
      </w:r>
    </w:p>
    <w:p w14:paraId="64A68AC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Определение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понятия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фразеографии</w:t>
      </w:r>
    </w:p>
    <w:p w14:paraId="6425FDFB"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1.1.1.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Фразеологизм</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фразеологическое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значение</w:t>
      </w:r>
    </w:p>
    <w:p w14:paraId="208D674B"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1.1.2.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Границы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фразеологии</w:t>
      </w:r>
    </w:p>
    <w:p w14:paraId="6BC06B4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1.1.3.</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Фразеография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как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прикладная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область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лингвистики</w:t>
      </w:r>
    </w:p>
    <w:p w14:paraId="4FE17EFA"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Аксиология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контексте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современной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лингвистики</w:t>
      </w:r>
    </w:p>
    <w:p w14:paraId="18D12F8A"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lastRenderedPageBreak/>
        <w:t>1.2.1.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Теория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ценностей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как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наука</w:t>
      </w:r>
    </w:p>
    <w:p w14:paraId="2C19782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1.2.2.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Оценочность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как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категория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культуры</w:t>
      </w:r>
    </w:p>
    <w:p w14:paraId="6822704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1.2.3.</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Аксиология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лингвистическом</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аспекте</w:t>
      </w:r>
    </w:p>
    <w:p w14:paraId="0C39B83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1.3.</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Аксиологический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компонент</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структуре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фразеологического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p>
    <w:p w14:paraId="1D5D1C2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1.3.1.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Оценочность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составе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денотативного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сигнификативного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аспектов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фразеологических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единиц</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w:t>
      </w:r>
    </w:p>
    <w:p w14:paraId="180ED067"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1.3.2.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Оценочность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составе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коннотативного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p>
    <w:p w14:paraId="0B5DC208"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1.4.</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Прагматическая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ориентированность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p>
    <w:p w14:paraId="26E972B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1.5.</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Энантиосемия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p>
    <w:p w14:paraId="64E3A19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1.6.</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Роль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национального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культурно</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исторического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компонента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лексикографическом</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аспекте</w:t>
      </w:r>
    </w:p>
    <w:p w14:paraId="0BBAEB0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1.7.</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Критерии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формирования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выборку</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создание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корпуса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исследования</w:t>
      </w:r>
    </w:p>
    <w:p w14:paraId="1CD76F3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Выводы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Главе</w:t>
      </w:r>
      <w:r w:rsidRPr="00A07C6F">
        <w:rPr>
          <w:rFonts w:ascii="Helvetica" w:eastAsia="Symbol" w:hAnsi="Helvetica" w:cs="Helvetica"/>
          <w:b/>
          <w:color w:val="222222"/>
          <w:kern w:val="0"/>
          <w:sz w:val="21"/>
          <w:szCs w:val="21"/>
          <w:lang w:eastAsia="ru-RU"/>
        </w:rPr>
        <w:t xml:space="preserve"> 1</w:t>
      </w:r>
    </w:p>
    <w:p w14:paraId="0FD18A1D"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Глава</w:t>
      </w:r>
      <w:r w:rsidRPr="00A07C6F">
        <w:rPr>
          <w:rFonts w:ascii="Helvetica" w:eastAsia="Symbol" w:hAnsi="Helvetica" w:cs="Helvetica"/>
          <w:b/>
          <w:color w:val="222222"/>
          <w:kern w:val="0"/>
          <w:sz w:val="21"/>
          <w:szCs w:val="21"/>
          <w:lang w:eastAsia="ru-RU"/>
        </w:rPr>
        <w:t xml:space="preserve"> 2. </w:t>
      </w:r>
      <w:r w:rsidRPr="00A07C6F">
        <w:rPr>
          <w:rFonts w:ascii="Helvetica" w:eastAsia="Symbol" w:hAnsi="Helvetica" w:cs="Helvetica" w:hint="eastAsia"/>
          <w:b/>
          <w:color w:val="222222"/>
          <w:kern w:val="0"/>
          <w:sz w:val="21"/>
          <w:szCs w:val="21"/>
          <w:lang w:eastAsia="ru-RU"/>
        </w:rPr>
        <w:t>Аксиологическое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английского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языка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лексикографическое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отражение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одноязычных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словарях</w:t>
      </w:r>
    </w:p>
    <w:p w14:paraId="74AC2FCE"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маркированная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лексика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английского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языка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принципы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идентификации</w:t>
      </w:r>
    </w:p>
    <w:p w14:paraId="0CB2F7A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Аксиологический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структура</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p>
    <w:p w14:paraId="48D3D1C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2.3.</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Интенсивность</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оценки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ее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отражение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дефиниции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p>
    <w:p w14:paraId="0122BE45"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2.4.</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Имплицитное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эксплицитное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выражение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p>
    <w:p w14:paraId="2CEA18C9"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2.5.</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Типы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виды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иллюстративных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 xml:space="preserve"> 2.5.1. </w:t>
      </w:r>
      <w:r w:rsidRPr="00A07C6F">
        <w:rPr>
          <w:rFonts w:ascii="Helvetica" w:eastAsia="Symbol" w:hAnsi="Helvetica" w:cs="Helvetica" w:hint="eastAsia"/>
          <w:b/>
          <w:color w:val="222222"/>
          <w:kern w:val="0"/>
          <w:sz w:val="21"/>
          <w:szCs w:val="21"/>
          <w:lang w:eastAsia="ru-RU"/>
        </w:rPr>
        <w:t>Виды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эксплицирующих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p>
    <w:p w14:paraId="2BC5A7F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lastRenderedPageBreak/>
        <w:t xml:space="preserve">2.5.2. </w:t>
      </w:r>
      <w:r w:rsidRPr="00A07C6F">
        <w:rPr>
          <w:rFonts w:ascii="Helvetica" w:eastAsia="Symbol" w:hAnsi="Helvetica" w:cs="Helvetica" w:hint="eastAsia"/>
          <w:b/>
          <w:color w:val="222222"/>
          <w:kern w:val="0"/>
          <w:sz w:val="21"/>
          <w:szCs w:val="21"/>
          <w:lang w:eastAsia="ru-RU"/>
        </w:rPr>
        <w:t>Виды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не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эксплицирующих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аксиологическое</w:t>
      </w:r>
    </w:p>
    <w:p w14:paraId="58C8B47C"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значение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ab/>
        <w:t xml:space="preserve">98 2.5.3. </w:t>
      </w:r>
      <w:r w:rsidRPr="00A07C6F">
        <w:rPr>
          <w:rFonts w:ascii="Helvetica" w:eastAsia="Symbol" w:hAnsi="Helvetica" w:cs="Helvetica" w:hint="eastAsia"/>
          <w:b/>
          <w:color w:val="222222"/>
          <w:kern w:val="0"/>
          <w:sz w:val="21"/>
          <w:szCs w:val="21"/>
          <w:lang w:eastAsia="ru-RU"/>
        </w:rPr>
        <w:t>Систематизация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типов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видов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фразеографических</w:t>
      </w:r>
    </w:p>
    <w:p w14:paraId="26C0D8C5"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иллюстративных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ab/>
        <w:t>99</w:t>
      </w:r>
    </w:p>
    <w:p w14:paraId="4F48C5F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2.6.</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Типы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маркированных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особенности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иллюстрирующих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ab/>
        <w:t>107</w:t>
      </w:r>
    </w:p>
    <w:p w14:paraId="35DEC09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2.6.1.</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Особенности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иллюстративных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r w:rsidRPr="00A07C6F">
        <w:rPr>
          <w:rFonts w:ascii="Helvetica" w:eastAsia="Symbol" w:hAnsi="Helvetica" w:cs="Helvetica"/>
          <w:b/>
          <w:color w:val="222222"/>
          <w:kern w:val="0"/>
          <w:sz w:val="21"/>
          <w:szCs w:val="21"/>
          <w:lang w:eastAsia="ru-RU"/>
        </w:rPr>
        <w:t xml:space="preserve"> -</w:t>
      </w:r>
    </w:p>
    <w:p w14:paraId="3D8F150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имплицитных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ab/>
        <w:t>107</w:t>
      </w:r>
    </w:p>
    <w:p w14:paraId="3525B16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2.6.2.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Особенности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иллюстративных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примеров</w:t>
      </w:r>
    </w:p>
    <w:p w14:paraId="0212FDA2"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эксплицитных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ab/>
        <w:t>109</w:t>
      </w:r>
    </w:p>
    <w:p w14:paraId="2D98DB1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2.7.</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Анализ</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глоссы</w:t>
      </w:r>
      <w:r w:rsidRPr="00A07C6F">
        <w:rPr>
          <w:rFonts w:ascii="Helvetica" w:eastAsia="Symbol" w:hAnsi="Helvetica" w:cs="Helvetica"/>
          <w:b/>
          <w:color w:val="222222"/>
          <w:kern w:val="0"/>
          <w:sz w:val="21"/>
          <w:szCs w:val="21"/>
          <w:lang w:eastAsia="ru-RU"/>
        </w:rPr>
        <w:tab/>
        <w:t>121</w:t>
      </w:r>
    </w:p>
    <w:p w14:paraId="5C19AD6A"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2.8.</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Сопоставительный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корпусный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анализ</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английских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фразеологических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словарей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Расхождения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дефинициях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ab/>
        <w:t>123</w:t>
      </w:r>
    </w:p>
    <w:p w14:paraId="601EA4DB"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2.8.</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Г</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Расхождения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отношении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знака</w:t>
      </w:r>
      <w:r w:rsidRPr="00A07C6F">
        <w:rPr>
          <w:rFonts w:ascii="Helvetica" w:eastAsia="Symbol" w:hAnsi="Helvetica" w:cs="Helvetica"/>
          <w:b/>
          <w:color w:val="222222"/>
          <w:kern w:val="0"/>
          <w:sz w:val="21"/>
          <w:szCs w:val="21"/>
          <w:lang w:eastAsia="ru-RU"/>
        </w:rPr>
        <w:tab/>
        <w:t>123</w:t>
      </w:r>
    </w:p>
    <w:p w14:paraId="12A74E3D"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2.8.2.</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Расхождения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отношении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интенсивности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выражаемой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оценки</w:t>
      </w:r>
      <w:r w:rsidRPr="00A07C6F">
        <w:rPr>
          <w:rFonts w:ascii="Helvetica" w:eastAsia="Symbol" w:hAnsi="Helvetica" w:cs="Helvetica"/>
          <w:b/>
          <w:color w:val="222222"/>
          <w:kern w:val="0"/>
          <w:sz w:val="21"/>
          <w:szCs w:val="21"/>
          <w:lang w:eastAsia="ru-RU"/>
        </w:rPr>
        <w:tab/>
        <w:t>124</w:t>
      </w:r>
    </w:p>
    <w:p w14:paraId="3771241F"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2.8.3.</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Расхождения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в</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отношении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содержания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структуры</w:t>
      </w:r>
    </w:p>
    <w:p w14:paraId="0A83885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аксиологического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значения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ab/>
        <w:t>127</w:t>
      </w:r>
    </w:p>
    <w:p w14:paraId="731130BD"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b/>
          <w:color w:val="222222"/>
          <w:kern w:val="0"/>
          <w:sz w:val="21"/>
          <w:szCs w:val="21"/>
          <w:lang w:eastAsia="ru-RU"/>
        </w:rPr>
        <w:t>2.9.</w:t>
      </w:r>
      <w:r w:rsidRPr="00A07C6F">
        <w:rPr>
          <w:rFonts w:ascii="Helvetica" w:eastAsia="Symbol" w:hAnsi="Helvetica" w:cs="Helvetica"/>
          <w:b/>
          <w:color w:val="222222"/>
          <w:kern w:val="0"/>
          <w:sz w:val="21"/>
          <w:szCs w:val="21"/>
          <w:lang w:eastAsia="ru-RU"/>
        </w:rPr>
        <w:tab/>
      </w:r>
      <w:r w:rsidRPr="00A07C6F">
        <w:rPr>
          <w:rFonts w:ascii="Helvetica" w:eastAsia="Symbol" w:hAnsi="Helvetica" w:cs="Helvetica" w:hint="eastAsia"/>
          <w:b/>
          <w:color w:val="222222"/>
          <w:kern w:val="0"/>
          <w:sz w:val="21"/>
          <w:szCs w:val="21"/>
          <w:lang w:eastAsia="ru-RU"/>
        </w:rPr>
        <w:t>Корпусное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исследование</w:t>
      </w:r>
    </w:p>
    <w:p w14:paraId="7587AE08"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английской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аксиологический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аспект</w:t>
      </w:r>
      <w:r w:rsidRPr="00A07C6F">
        <w:rPr>
          <w:rFonts w:ascii="Helvetica" w:eastAsia="Symbol" w:hAnsi="Helvetica" w:cs="Helvetica"/>
          <w:b/>
          <w:color w:val="222222"/>
          <w:kern w:val="0"/>
          <w:sz w:val="21"/>
          <w:szCs w:val="21"/>
          <w:lang w:eastAsia="ru-RU"/>
        </w:rPr>
        <w:t>)</w:t>
      </w:r>
      <w:r w:rsidRPr="00A07C6F">
        <w:rPr>
          <w:rFonts w:ascii="Helvetica" w:eastAsia="Symbol" w:hAnsi="Helvetica" w:cs="Helvetica"/>
          <w:b/>
          <w:color w:val="222222"/>
          <w:kern w:val="0"/>
          <w:sz w:val="21"/>
          <w:szCs w:val="21"/>
          <w:lang w:eastAsia="ru-RU"/>
        </w:rPr>
        <w:tab/>
        <w:t>130</w:t>
      </w:r>
    </w:p>
    <w:p w14:paraId="712C4DFB"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Выводы</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Главе</w:t>
      </w:r>
      <w:r w:rsidRPr="00A07C6F">
        <w:rPr>
          <w:rFonts w:ascii="Helvetica" w:eastAsia="Symbol" w:hAnsi="Helvetica" w:cs="Helvetica"/>
          <w:b/>
          <w:color w:val="222222"/>
          <w:kern w:val="0"/>
          <w:sz w:val="21"/>
          <w:szCs w:val="21"/>
          <w:lang w:eastAsia="ru-RU"/>
        </w:rPr>
        <w:t xml:space="preserve"> 2</w:t>
      </w:r>
      <w:r w:rsidRPr="00A07C6F">
        <w:rPr>
          <w:rFonts w:ascii="Helvetica" w:eastAsia="Symbol" w:hAnsi="Helvetica" w:cs="Helvetica"/>
          <w:b/>
          <w:color w:val="222222"/>
          <w:kern w:val="0"/>
          <w:sz w:val="21"/>
          <w:szCs w:val="21"/>
          <w:lang w:eastAsia="ru-RU"/>
        </w:rPr>
        <w:tab/>
        <w:t>135</w:t>
      </w:r>
    </w:p>
    <w:p w14:paraId="4BB897BC"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Заключение</w:t>
      </w:r>
      <w:r w:rsidRPr="00A07C6F">
        <w:rPr>
          <w:rFonts w:ascii="Helvetica" w:eastAsia="Symbol" w:hAnsi="Helvetica" w:cs="Helvetica"/>
          <w:b/>
          <w:color w:val="222222"/>
          <w:kern w:val="0"/>
          <w:sz w:val="21"/>
          <w:szCs w:val="21"/>
          <w:lang w:eastAsia="ru-RU"/>
        </w:rPr>
        <w:tab/>
        <w:t>147</w:t>
      </w:r>
    </w:p>
    <w:p w14:paraId="03A1E36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Список</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литературы</w:t>
      </w:r>
      <w:r w:rsidRPr="00A07C6F">
        <w:rPr>
          <w:rFonts w:ascii="Helvetica" w:eastAsia="Symbol" w:hAnsi="Helvetica" w:cs="Helvetica"/>
          <w:b/>
          <w:color w:val="222222"/>
          <w:kern w:val="0"/>
          <w:sz w:val="21"/>
          <w:szCs w:val="21"/>
          <w:lang w:eastAsia="ru-RU"/>
        </w:rPr>
        <w:tab/>
        <w:t>158</w:t>
      </w:r>
    </w:p>
    <w:p w14:paraId="749D098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Приложения</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Фразеографический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корпус</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исследования</w:t>
      </w:r>
      <w:r w:rsidRPr="00A07C6F">
        <w:rPr>
          <w:rFonts w:ascii="Helvetica" w:eastAsia="Symbol" w:hAnsi="Helvetica" w:cs="Helvetica"/>
          <w:b/>
          <w:color w:val="222222"/>
          <w:kern w:val="0"/>
          <w:sz w:val="21"/>
          <w:szCs w:val="21"/>
          <w:lang w:eastAsia="ru-RU"/>
        </w:rPr>
        <w:tab/>
        <w:t>I</w:t>
      </w:r>
    </w:p>
    <w:p w14:paraId="4782911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lastRenderedPageBreak/>
        <w:t>Приложение</w:t>
      </w:r>
      <w:r w:rsidRPr="00A07C6F">
        <w:rPr>
          <w:rFonts w:ascii="Helvetica" w:eastAsia="Symbol" w:hAnsi="Helvetica" w:cs="Helvetica"/>
          <w:b/>
          <w:color w:val="222222"/>
          <w:kern w:val="0"/>
          <w:sz w:val="21"/>
          <w:szCs w:val="21"/>
          <w:lang w:eastAsia="ru-RU"/>
        </w:rPr>
        <w:t xml:space="preserve"> 1. </w:t>
      </w:r>
      <w:r w:rsidRPr="00A07C6F">
        <w:rPr>
          <w:rFonts w:ascii="Helvetica" w:eastAsia="Symbol" w:hAnsi="Helvetica" w:cs="Helvetica" w:hint="eastAsia"/>
          <w:b/>
          <w:color w:val="222222"/>
          <w:kern w:val="0"/>
          <w:sz w:val="21"/>
          <w:szCs w:val="21"/>
          <w:lang w:eastAsia="ru-RU"/>
        </w:rPr>
        <w:t>Положительно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маркированные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I </w:t>
      </w: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21 </w:t>
      </w:r>
      <w:r w:rsidRPr="00A07C6F">
        <w:rPr>
          <w:rFonts w:ascii="Helvetica" w:eastAsia="Symbol" w:hAnsi="Helvetica" w:cs="Helvetica" w:hint="eastAsia"/>
          <w:b/>
          <w:color w:val="222222"/>
          <w:kern w:val="0"/>
          <w:sz w:val="21"/>
          <w:szCs w:val="21"/>
          <w:lang w:eastAsia="ru-RU"/>
        </w:rPr>
        <w:t>Отрицательно</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маркированные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III </w:t>
      </w: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3. </w:t>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эксплицитные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VI </w:t>
      </w: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4. </w:t>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имплицитные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XI</w:t>
      </w:r>
    </w:p>
    <w:p w14:paraId="77045F70"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5. </w:t>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простые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XIV </w:t>
      </w: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6. </w:t>
      </w:r>
      <w:r w:rsidRPr="00A07C6F">
        <w:rPr>
          <w:rFonts w:ascii="Helvetica" w:eastAsia="Symbol" w:hAnsi="Helvetica" w:cs="Helvetica" w:hint="eastAsia"/>
          <w:b/>
          <w:color w:val="222222"/>
          <w:kern w:val="0"/>
          <w:sz w:val="21"/>
          <w:szCs w:val="21"/>
          <w:lang w:eastAsia="ru-RU"/>
        </w:rPr>
        <w:t>Аксиологически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сложные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ФЕ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их</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словарные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толкования</w:t>
      </w:r>
      <w:r w:rsidRPr="00A07C6F">
        <w:rPr>
          <w:rFonts w:ascii="Helvetica" w:eastAsia="Symbol" w:hAnsi="Helvetica" w:cs="Helvetica"/>
          <w:b/>
          <w:color w:val="222222"/>
          <w:kern w:val="0"/>
          <w:sz w:val="21"/>
          <w:szCs w:val="21"/>
          <w:lang w:eastAsia="ru-RU"/>
        </w:rPr>
        <w:t xml:space="preserve"> XVI </w:t>
      </w: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7. </w:t>
      </w:r>
      <w:r w:rsidRPr="00A07C6F">
        <w:rPr>
          <w:rFonts w:ascii="Helvetica" w:eastAsia="Symbol" w:hAnsi="Helvetica" w:cs="Helvetica" w:hint="eastAsia"/>
          <w:b/>
          <w:color w:val="222222"/>
          <w:kern w:val="0"/>
          <w:sz w:val="21"/>
          <w:szCs w:val="21"/>
          <w:lang w:eastAsia="ru-RU"/>
        </w:rPr>
        <w:t>Иллюстративные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примеры</w:t>
      </w:r>
      <w:r w:rsidRPr="00A07C6F">
        <w:rPr>
          <w:rFonts w:ascii="Helvetica" w:eastAsia="Symbol" w:hAnsi="Helvetica" w:cs="Helvetica"/>
          <w:b/>
          <w:color w:val="222222"/>
          <w:kern w:val="0"/>
          <w:sz w:val="21"/>
          <w:szCs w:val="21"/>
          <w:lang w:eastAsia="ru-RU"/>
        </w:rPr>
        <w:t>,</w:t>
      </w:r>
    </w:p>
    <w:p w14:paraId="7DCE4E36"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содержащие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семантическое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противопоставление</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b/>
          <w:color w:val="222222"/>
          <w:kern w:val="0"/>
          <w:sz w:val="21"/>
          <w:szCs w:val="21"/>
          <w:lang w:eastAsia="ru-RU"/>
        </w:rPr>
        <w:tab/>
        <w:t>XVIII</w:t>
      </w:r>
    </w:p>
    <w:p w14:paraId="6E9B57A3"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8. </w:t>
      </w:r>
      <w:r w:rsidRPr="00A07C6F">
        <w:rPr>
          <w:rFonts w:ascii="Helvetica" w:eastAsia="Symbol" w:hAnsi="Helvetica" w:cs="Helvetica" w:hint="eastAsia"/>
          <w:b/>
          <w:color w:val="222222"/>
          <w:kern w:val="0"/>
          <w:sz w:val="21"/>
          <w:szCs w:val="21"/>
          <w:lang w:eastAsia="ru-RU"/>
        </w:rPr>
        <w:t>Иллюстративные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примеры</w:t>
      </w:r>
      <w:r w:rsidRPr="00A07C6F">
        <w:rPr>
          <w:rFonts w:ascii="Helvetica" w:eastAsia="Symbol" w:hAnsi="Helvetica" w:cs="Helvetica"/>
          <w:b/>
          <w:color w:val="222222"/>
          <w:kern w:val="0"/>
          <w:sz w:val="21"/>
          <w:szCs w:val="21"/>
          <w:lang w:eastAsia="ru-RU"/>
        </w:rPr>
        <w:t>,</w:t>
      </w:r>
    </w:p>
    <w:p w14:paraId="587E095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содержащие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семантический</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повтор</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b/>
          <w:color w:val="222222"/>
          <w:kern w:val="0"/>
          <w:sz w:val="21"/>
          <w:szCs w:val="21"/>
          <w:lang w:eastAsia="ru-RU"/>
        </w:rPr>
        <w:tab/>
        <w:t>XIX</w:t>
      </w:r>
    </w:p>
    <w:p w14:paraId="76384110"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Приложение</w:t>
      </w:r>
      <w:r w:rsidRPr="00A07C6F">
        <w:rPr>
          <w:rFonts w:ascii="Helvetica" w:eastAsia="Symbol" w:hAnsi="Helvetica" w:cs="Helvetica"/>
          <w:b/>
          <w:color w:val="222222"/>
          <w:kern w:val="0"/>
          <w:sz w:val="21"/>
          <w:szCs w:val="21"/>
          <w:lang w:eastAsia="ru-RU"/>
        </w:rPr>
        <w:t xml:space="preserve"> 9. </w:t>
      </w:r>
      <w:r w:rsidRPr="00A07C6F">
        <w:rPr>
          <w:rFonts w:ascii="Helvetica" w:eastAsia="Symbol" w:hAnsi="Helvetica" w:cs="Helvetica" w:hint="eastAsia"/>
          <w:b/>
          <w:color w:val="222222"/>
          <w:kern w:val="0"/>
          <w:sz w:val="21"/>
          <w:szCs w:val="21"/>
          <w:lang w:eastAsia="ru-RU"/>
        </w:rPr>
        <w:t>Иллюстративные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примеры</w:t>
      </w:r>
      <w:r w:rsidRPr="00A07C6F">
        <w:rPr>
          <w:rFonts w:ascii="Helvetica" w:eastAsia="Symbol" w:hAnsi="Helvetica" w:cs="Helvetica"/>
          <w:b/>
          <w:color w:val="222222"/>
          <w:kern w:val="0"/>
          <w:sz w:val="21"/>
          <w:szCs w:val="21"/>
          <w:lang w:eastAsia="ru-RU"/>
        </w:rPr>
        <w:t>,</w:t>
      </w:r>
    </w:p>
    <w:p w14:paraId="6724FE71" w14:textId="77777777" w:rsidR="00A07C6F" w:rsidRPr="00A07C6F" w:rsidRDefault="00A07C6F" w:rsidP="00A07C6F">
      <w:pPr>
        <w:rPr>
          <w:rFonts w:ascii="Helvetica" w:eastAsia="Symbol" w:hAnsi="Helvetica" w:cs="Helvetica"/>
          <w:b/>
          <w:color w:val="222222"/>
          <w:kern w:val="0"/>
          <w:sz w:val="21"/>
          <w:szCs w:val="21"/>
          <w:lang w:eastAsia="ru-RU"/>
        </w:rPr>
      </w:pPr>
      <w:r w:rsidRPr="00A07C6F">
        <w:rPr>
          <w:rFonts w:ascii="Helvetica" w:eastAsia="Symbol" w:hAnsi="Helvetica" w:cs="Helvetica" w:hint="eastAsia"/>
          <w:b/>
          <w:color w:val="222222"/>
          <w:kern w:val="0"/>
          <w:sz w:val="21"/>
          <w:szCs w:val="21"/>
          <w:lang w:eastAsia="ru-RU"/>
        </w:rPr>
        <w:t>содержащие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hint="eastAsia"/>
          <w:b/>
          <w:color w:val="222222"/>
          <w:kern w:val="0"/>
          <w:sz w:val="21"/>
          <w:szCs w:val="21"/>
          <w:lang w:eastAsia="ru-RU"/>
        </w:rPr>
        <w:t>семантическое</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hint="eastAsia"/>
          <w:b/>
          <w:color w:val="222222"/>
          <w:kern w:val="0"/>
          <w:sz w:val="21"/>
          <w:szCs w:val="21"/>
          <w:lang w:eastAsia="ru-RU"/>
        </w:rPr>
        <w:t>дополнение</w:t>
      </w:r>
      <w:r w:rsidRPr="00A07C6F">
        <w:rPr>
          <w:rFonts w:ascii="Helvetica" w:eastAsia="Symbol" w:hAnsi="Helvetica" w:cs="Helvetica" w:hint="eastAsia"/>
          <w:b/>
          <w:color w:val="222222"/>
          <w:kern w:val="0"/>
          <w:sz w:val="21"/>
          <w:szCs w:val="21"/>
          <w:lang w:eastAsia="ru-RU"/>
        </w:rPr>
        <w:t>»</w:t>
      </w:r>
      <w:r w:rsidRPr="00A07C6F">
        <w:rPr>
          <w:rFonts w:ascii="Helvetica" w:eastAsia="Symbol" w:hAnsi="Helvetica" w:cs="Helvetica"/>
          <w:b/>
          <w:color w:val="222222"/>
          <w:kern w:val="0"/>
          <w:sz w:val="21"/>
          <w:szCs w:val="21"/>
          <w:lang w:eastAsia="ru-RU"/>
        </w:rPr>
        <w:t xml:space="preserve"> ■</w:t>
      </w:r>
      <w:r w:rsidRPr="00A07C6F">
        <w:rPr>
          <w:rFonts w:ascii="Helvetica" w:eastAsia="Symbol" w:hAnsi="Helvetica" w:cs="Helvetica"/>
          <w:b/>
          <w:color w:val="222222"/>
          <w:kern w:val="0"/>
          <w:sz w:val="21"/>
          <w:szCs w:val="21"/>
          <w:lang w:eastAsia="ru-RU"/>
        </w:rPr>
        <w:tab/>
        <w:t>XX</w:t>
      </w:r>
    </w:p>
    <w:p w14:paraId="69F09626" w14:textId="11422A2B" w:rsidR="005E23AC" w:rsidRDefault="005E23AC" w:rsidP="00A07C6F"/>
    <w:p w14:paraId="3258636D" w14:textId="66726D27" w:rsidR="00A07C6F" w:rsidRDefault="00A07C6F" w:rsidP="00A07C6F"/>
    <w:p w14:paraId="4ED2501A" w14:textId="7557D49A" w:rsidR="00A07C6F" w:rsidRDefault="00A07C6F" w:rsidP="00A07C6F"/>
    <w:p w14:paraId="45840C02" w14:textId="75CD9080" w:rsidR="00A07C6F" w:rsidRDefault="00A07C6F" w:rsidP="00A07C6F"/>
    <w:p w14:paraId="74B45002" w14:textId="77777777" w:rsidR="00A07C6F" w:rsidRPr="00A07C6F" w:rsidRDefault="00A07C6F" w:rsidP="00A07C6F">
      <w:pPr>
        <w:keepNext/>
        <w:keepLines/>
        <w:widowControl/>
        <w:tabs>
          <w:tab w:val="clear" w:pos="709"/>
        </w:tabs>
        <w:suppressAutoHyphens w:val="0"/>
        <w:spacing w:after="964" w:line="270" w:lineRule="exact"/>
        <w:ind w:left="4540" w:firstLine="0"/>
        <w:jc w:val="left"/>
        <w:outlineLvl w:val="6"/>
        <w:rPr>
          <w:rFonts w:ascii="Times New Roman" w:eastAsia="Times New Roman" w:hAnsi="Times New Roman" w:cs="Times New Roman"/>
          <w:b/>
          <w:bCs/>
          <w:kern w:val="0"/>
          <w:sz w:val="27"/>
          <w:szCs w:val="27"/>
          <w:lang w:eastAsia="ru-RU"/>
        </w:rPr>
      </w:pPr>
      <w:bookmarkStart w:id="0" w:name="bookmark51"/>
      <w:r w:rsidRPr="00A07C6F">
        <w:rPr>
          <w:rFonts w:ascii="Times New Roman" w:eastAsia="Times New Roman" w:hAnsi="Times New Roman" w:cs="Times New Roman"/>
          <w:b/>
          <w:bCs/>
          <w:kern w:val="0"/>
          <w:sz w:val="27"/>
          <w:szCs w:val="27"/>
          <w:shd w:val="clear" w:color="auto" w:fill="FFFFFF"/>
          <w:lang w:eastAsia="ru-RU"/>
        </w:rPr>
        <w:t>Заключение</w:t>
      </w:r>
      <w:bookmarkEnd w:id="0"/>
    </w:p>
    <w:p w14:paraId="446E4EC5" w14:textId="77777777" w:rsidR="00A07C6F" w:rsidRPr="00A07C6F" w:rsidRDefault="00A07C6F" w:rsidP="00A07C6F">
      <w:pPr>
        <w:widowControl/>
        <w:tabs>
          <w:tab w:val="clear" w:pos="709"/>
        </w:tabs>
        <w:suppressAutoHyphens w:val="0"/>
        <w:spacing w:after="0" w:line="480" w:lineRule="exact"/>
        <w:ind w:left="20" w:right="320" w:firstLine="72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 xml:space="preserve">Как известно, в наше информационное время особо возрастает культурная и когнитивная роль словаря как наиболее информативного; эксплицитного и самого упорядоченного инструмента представления научных лингвистических сведений о языке и речи' [Рябцева 2005, 450]: Это обстоятельство, а также ярко выраженная современная тенденция к развитию разного рода электронных словарей делают проблему совершенствования лексикографических справочников как никогда актуальной. Более того, поскольку фразеология представляет собой особо выделенный компонент языка и речи; наиболее культурно ( значимый, национально специфичный и прагматически нагруженный, к ее лексикографическому описанию </w:t>
      </w:r>
      <w:r w:rsidRPr="00A07C6F">
        <w:rPr>
          <w:rFonts w:ascii="Times New Roman" w:eastAsia="Times New Roman" w:hAnsi="Times New Roman" w:cs="Times New Roman"/>
          <w:kern w:val="0"/>
          <w:sz w:val="27"/>
          <w:szCs w:val="27"/>
          <w:lang w:eastAsia="ru-RU"/>
        </w:rPr>
        <w:lastRenderedPageBreak/>
        <w:t>предъявляются повышенные требования, тем более, что современная лингвистика все более настойчиво указывает на необходимость лексикографического моделирования активного компонента языковой способности.</w:t>
      </w:r>
    </w:p>
    <w:p w14:paraId="56D0B7A7" w14:textId="77777777" w:rsidR="00A07C6F" w:rsidRPr="00A07C6F" w:rsidRDefault="00A07C6F" w:rsidP="00A07C6F">
      <w:pPr>
        <w:widowControl/>
        <w:tabs>
          <w:tab w:val="clear" w:pos="709"/>
        </w:tabs>
        <w:suppressAutoHyphens w:val="0"/>
        <w:spacing w:after="0" w:line="480" w:lineRule="exact"/>
        <w:ind w:left="20" w:right="320" w:firstLine="72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В этом контексте роль иллюстративной зоны словарной статьи во фразеологическом словаре значительно повышается, а проблема разработки- принципов отбора иллюстративных примеров становится все более практически значимой. Проведенное нами исследование иллюстративной зоны аксиологически маркированных ФЕ в английских толковых словарях показывает, что целый ряд иллюстративных примеров в них оказывается малоинформативным, т.к. их понимание требует обращения к словарной дефиниции ФЕ.</w:t>
      </w:r>
    </w:p>
    <w:p w14:paraId="20226493" w14:textId="77777777" w:rsidR="00A07C6F" w:rsidRPr="00A07C6F" w:rsidRDefault="00A07C6F" w:rsidP="00A07C6F">
      <w:pPr>
        <w:widowControl/>
        <w:tabs>
          <w:tab w:val="clear" w:pos="709"/>
        </w:tabs>
        <w:suppressAutoHyphens w:val="0"/>
        <w:spacing w:after="0" w:line="480" w:lineRule="exact"/>
        <w:ind w:left="20" w:right="320" w:firstLine="72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Кроме того, введенная в работе классификация самих аксиологически маркированных ФЕ демонстрирует, что особо важную роль иллюстративные примеры играют при экспликации аксиологического значения ФЕ, в которых оно выражено имплицитно или при помощи компонентов, (аксиологическое) значение которых было полностью или частично переосмыслено.</w:t>
      </w:r>
    </w:p>
    <w:p w14:paraId="62792C40" w14:textId="77777777" w:rsidR="00A07C6F" w:rsidRPr="00A07C6F" w:rsidRDefault="00A07C6F" w:rsidP="00A07C6F">
      <w:pPr>
        <w:widowControl/>
        <w:tabs>
          <w:tab w:val="clear" w:pos="709"/>
        </w:tabs>
        <w:suppressAutoHyphens w:val="0"/>
        <w:spacing w:after="0" w:line="480" w:lineRule="exact"/>
        <w:ind w:left="20" w:right="20" w:firstLine="70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Иллюстративные примеры, отражающие аксиологическое значение ФЕ, содержат в своем составе дополнительную («избыточную») контекстуальную информацию, необходимую и достаточную для понимания аксиологического значения ФЕ: раскрывающую, эксплицирующую или интерпретирующую его в виде «семантического противопоставления» (антонимии), «семантического повтора» (синонимии) или «семантического дополнения» (гипо-гиперонимии), и потому не требующие обращения к словарной дефиниции. Такие иллюстративные примеры являются «самодостаточными» и автономно значимыми.</w:t>
      </w:r>
    </w:p>
    <w:p w14:paraId="5DA36CB7" w14:textId="77777777" w:rsidR="00A07C6F" w:rsidRPr="00A07C6F" w:rsidRDefault="00A07C6F" w:rsidP="00A07C6F">
      <w:pPr>
        <w:widowControl/>
        <w:tabs>
          <w:tab w:val="clear" w:pos="709"/>
        </w:tabs>
        <w:suppressAutoHyphens w:val="0"/>
        <w:spacing w:after="0" w:line="480" w:lineRule="exact"/>
        <w:ind w:left="20" w:right="20" w:firstLine="70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В связи с этим можно сказать, что требования к качеству фразеографических иллюстративных примеров должны возрасти: примеры должны быть не только «доказательством» объяснительной части</w:t>
      </w:r>
    </w:p>
    <w:p w14:paraId="618E7DAC" w14:textId="77777777" w:rsidR="00A07C6F" w:rsidRPr="00A07C6F" w:rsidRDefault="00A07C6F" w:rsidP="00A07C6F">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фразеографической статьи (словарной дефиниции), но и «руководством к</w:t>
      </w:r>
    </w:p>
    <w:p w14:paraId="32781D7B" w14:textId="77777777" w:rsidR="00A07C6F" w:rsidRPr="00A07C6F" w:rsidRDefault="00A07C6F" w:rsidP="00A07C6F">
      <w:pPr>
        <w:widowControl/>
        <w:tabs>
          <w:tab w:val="clear" w:pos="709"/>
        </w:tabs>
        <w:suppressAutoHyphens w:val="0"/>
        <w:spacing w:after="0" w:line="120" w:lineRule="exact"/>
        <w:ind w:left="3660" w:firstLine="0"/>
        <w:jc w:val="left"/>
        <w:rPr>
          <w:rFonts w:ascii="Times New Roman" w:eastAsia="Times New Roman" w:hAnsi="Times New Roman" w:cs="Times New Roman"/>
          <w:noProof/>
          <w:kern w:val="0"/>
          <w:sz w:val="12"/>
          <w:szCs w:val="12"/>
          <w:lang w:eastAsia="ru-RU"/>
        </w:rPr>
      </w:pPr>
      <w:r w:rsidRPr="00A07C6F">
        <w:rPr>
          <w:rFonts w:ascii="Times New Roman" w:eastAsia="Times New Roman" w:hAnsi="Times New Roman" w:cs="Times New Roman"/>
          <w:kern w:val="0"/>
          <w:sz w:val="12"/>
          <w:szCs w:val="12"/>
          <w:lang w:eastAsia="ru-RU"/>
        </w:rPr>
        <w:t>-</w:t>
      </w:r>
    </w:p>
    <w:p w14:paraId="450FC409" w14:textId="77777777" w:rsidR="00A07C6F" w:rsidRPr="00A07C6F" w:rsidRDefault="00A07C6F" w:rsidP="00A07C6F">
      <w:pPr>
        <w:widowControl/>
        <w:tabs>
          <w:tab w:val="clear" w:pos="709"/>
        </w:tabs>
        <w:suppressAutoHyphens w:val="0"/>
        <w:spacing w:after="0" w:line="480" w:lineRule="exact"/>
        <w:ind w:left="20" w:right="20" w:firstLine="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действию», которым, как было установлено, является дополнительная, «избыточная» информация, эксплицирующая значение, смысл и прагматические свойства фразеологической единицы.</w:t>
      </w:r>
    </w:p>
    <w:p w14:paraId="08E06AA2" w14:textId="77777777" w:rsidR="00A07C6F" w:rsidRPr="00A07C6F" w:rsidRDefault="00A07C6F" w:rsidP="00A07C6F">
      <w:pPr>
        <w:widowControl/>
        <w:tabs>
          <w:tab w:val="clear" w:pos="709"/>
        </w:tabs>
        <w:suppressAutoHyphens w:val="0"/>
        <w:spacing w:after="0" w:line="480" w:lineRule="exact"/>
        <w:ind w:left="20" w:right="20" w:firstLine="70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lastRenderedPageBreak/>
        <w:t>Если же в иллюстративной зоне фразеологического словаря отсутствует такая эксплицирующая информация, необходимая для правильного понимания примера и корректного употребления ФЕ в речи, то пользователь должен самостоятельно проводить соответствующий лингвистический анализ. Это значительно снижает качество словаря, усложняет его использование и свидетельствует о несоблюдении в нем важнейших лексикографических принципов подачи лингвистического материала — полноты и наглядности.</w:t>
      </w:r>
    </w:p>
    <w:p w14:paraId="246788C4" w14:textId="77777777" w:rsidR="00A07C6F" w:rsidRPr="00A07C6F" w:rsidRDefault="00A07C6F" w:rsidP="00A07C6F">
      <w:pPr>
        <w:widowControl/>
        <w:tabs>
          <w:tab w:val="clear" w:pos="709"/>
        </w:tabs>
        <w:suppressAutoHyphens w:val="0"/>
        <w:spacing w:after="0" w:line="480" w:lineRule="exact"/>
        <w:ind w:left="20" w:right="20" w:firstLine="70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Кроме того, установленные в процессе проведенного корпусного исследования расхождения между фразеографическими источниками английского языка в словарных дефинициях ФЕ свидетельствуют об особенностях фразеологической семантики; указывают на важность изучения аксиологических аспектов фразеологии и фразеографии, и показывают эффективность корпусных исследований в области исследования иностранного языка.</w:t>
      </w:r>
    </w:p>
    <w:p w14:paraId="32F69EB8" w14:textId="77777777" w:rsidR="00A07C6F" w:rsidRPr="00A07C6F" w:rsidRDefault="00A07C6F" w:rsidP="00A07C6F">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В целом, проведенное корпусное исследование позволяет выделить, разграничить и описать следующие типы и виды аксиологически маркированных ФЕ и иллюстрирующих их примеров:</w:t>
      </w:r>
    </w:p>
    <w:p w14:paraId="3A33D8AD" w14:textId="77777777" w:rsidR="00A07C6F" w:rsidRPr="00A07C6F" w:rsidRDefault="00A07C6F" w:rsidP="00A07C6F">
      <w:pPr>
        <w:widowControl/>
        <w:numPr>
          <w:ilvl w:val="0"/>
          <w:numId w:val="5"/>
        </w:numPr>
        <w:tabs>
          <w:tab w:val="clear" w:pos="720"/>
          <w:tab w:val="left" w:pos="322"/>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аксиологически маркированные ФЕ - аксиологически немаркированные ФЕ;</w:t>
      </w:r>
    </w:p>
    <w:p w14:paraId="720C4AE6" w14:textId="77777777" w:rsidR="00A07C6F" w:rsidRPr="00A07C6F" w:rsidRDefault="00A07C6F" w:rsidP="00A07C6F">
      <w:pPr>
        <w:widowControl/>
        <w:numPr>
          <w:ilvl w:val="0"/>
          <w:numId w:val="5"/>
        </w:numPr>
        <w:tabs>
          <w:tab w:val="clear" w:pos="720"/>
          <w:tab w:val="left" w:pos="322"/>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аксиологически положительно маркированные ФЕ - аксиологически отрицательно маркированные ФЕ;</w:t>
      </w:r>
    </w:p>
    <w:p w14:paraId="5CA24287" w14:textId="77777777" w:rsidR="00A07C6F" w:rsidRPr="00A07C6F" w:rsidRDefault="00A07C6F" w:rsidP="00A07C6F">
      <w:pPr>
        <w:widowControl/>
        <w:numPr>
          <w:ilvl w:val="0"/>
          <w:numId w:val="5"/>
        </w:numPr>
        <w:tabs>
          <w:tab w:val="clear" w:pos="720"/>
          <w:tab w:val="left" w:pos="313"/>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аксиологически эксплицитные ФЕ - аксиологически имплицитные ФЕ;</w:t>
      </w:r>
    </w:p>
    <w:p w14:paraId="57DF2150" w14:textId="77777777" w:rsidR="00A07C6F" w:rsidRPr="00A07C6F" w:rsidRDefault="00A07C6F" w:rsidP="00A07C6F">
      <w:pPr>
        <w:widowControl/>
        <w:numPr>
          <w:ilvl w:val="0"/>
          <w:numId w:val="5"/>
        </w:numPr>
        <w:tabs>
          <w:tab w:val="clear" w:pos="720"/>
          <w:tab w:val="left" w:pos="318"/>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аксиологически простые ФЕ — аксиологически сложные ФЕ;</w:t>
      </w:r>
    </w:p>
    <w:p w14:paraId="260DE5F6" w14:textId="77777777" w:rsidR="00A07C6F" w:rsidRPr="00A07C6F" w:rsidRDefault="00A07C6F" w:rsidP="00A07C6F">
      <w:pPr>
        <w:widowControl/>
        <w:numPr>
          <w:ilvl w:val="0"/>
          <w:numId w:val="5"/>
        </w:numPr>
        <w:tabs>
          <w:tab w:val="clear" w:pos="720"/>
          <w:tab w:val="left" w:pos="313"/>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аксиологически амбивалентные ФЕ - аксиологически комплетивные ФЕ;</w:t>
      </w:r>
    </w:p>
    <w:p w14:paraId="7E3BD76B" w14:textId="77777777" w:rsidR="00A07C6F" w:rsidRPr="00A07C6F" w:rsidRDefault="00A07C6F" w:rsidP="00A07C6F">
      <w:pPr>
        <w:widowControl/>
        <w:numPr>
          <w:ilvl w:val="0"/>
          <w:numId w:val="5"/>
        </w:numPr>
        <w:tabs>
          <w:tab w:val="clear" w:pos="720"/>
          <w:tab w:val="left" w:pos="318"/>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ФЕ с непереосмысленным - с частично переосмысленным - с полностью переосмысленным аксиологическим компонентом;</w:t>
      </w:r>
    </w:p>
    <w:p w14:paraId="58C427E5" w14:textId="77777777" w:rsidR="00A07C6F" w:rsidRPr="00A07C6F" w:rsidRDefault="00A07C6F" w:rsidP="00A07C6F">
      <w:pPr>
        <w:widowControl/>
        <w:numPr>
          <w:ilvl w:val="0"/>
          <w:numId w:val="5"/>
        </w:numPr>
        <w:tabs>
          <w:tab w:val="clear" w:pos="720"/>
          <w:tab w:val="left" w:pos="241"/>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иллюстративные фразеографические примеры, отражающие аксиологическое значение ФЕ — не отражающие его;</w:t>
      </w:r>
    </w:p>
    <w:p w14:paraId="783B5820" w14:textId="77777777" w:rsidR="00A07C6F" w:rsidRPr="00A07C6F" w:rsidRDefault="00A07C6F" w:rsidP="00A07C6F">
      <w:pPr>
        <w:widowControl/>
        <w:numPr>
          <w:ilvl w:val="0"/>
          <w:numId w:val="5"/>
        </w:numPr>
        <w:tabs>
          <w:tab w:val="clear" w:pos="720"/>
          <w:tab w:val="left" w:pos="265"/>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 xml:space="preserve">иллюстративные фразеографические примеры, отражающие аксиологическое значение ФЕ: раскрывающие и/ или эксплицирующие и/ или интерпретирующие его при помощи дополнительной («избыточной») контекстуальной информации: </w:t>
      </w:r>
      <w:r w:rsidRPr="00A07C6F">
        <w:rPr>
          <w:rFonts w:ascii="Times New Roman" w:eastAsia="Times New Roman" w:hAnsi="Times New Roman" w:cs="Times New Roman"/>
          <w:kern w:val="0"/>
          <w:sz w:val="27"/>
          <w:szCs w:val="27"/>
          <w:lang w:eastAsia="ru-RU"/>
        </w:rPr>
        <w:lastRenderedPageBreak/>
        <w:t>антонимичной — синонимичной — гипо- гиперонимичной фразеологическому значению (и не требующие обращения к словарной дефиниции);</w:t>
      </w:r>
    </w:p>
    <w:p w14:paraId="17B0BEF6" w14:textId="77777777" w:rsidR="00A07C6F" w:rsidRPr="00A07C6F" w:rsidRDefault="00A07C6F" w:rsidP="00A07C6F">
      <w:pPr>
        <w:widowControl/>
        <w:numPr>
          <w:ilvl w:val="0"/>
          <w:numId w:val="5"/>
        </w:numPr>
        <w:tabs>
          <w:tab w:val="clear" w:pos="720"/>
          <w:tab w:val="left" w:pos="462"/>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A07C6F">
        <w:rPr>
          <w:rFonts w:ascii="Times New Roman" w:eastAsia="Times New Roman" w:hAnsi="Times New Roman" w:cs="Times New Roman"/>
          <w:kern w:val="0"/>
          <w:sz w:val="27"/>
          <w:szCs w:val="27"/>
          <w:lang w:eastAsia="ru-RU"/>
        </w:rPr>
        <w:t>иллюстративные фразеографические примеры, частично отражающие аксиологическое значение ФЕ — вводящие в заблуждение (и требующие обращения к словарной дефиниции).</w:t>
      </w:r>
    </w:p>
    <w:p w14:paraId="6A2D6E4A" w14:textId="729A963E" w:rsidR="00A07C6F" w:rsidRPr="00A07C6F" w:rsidRDefault="00A07C6F" w:rsidP="00A07C6F">
      <w:r w:rsidRPr="00A07C6F">
        <w:rPr>
          <w:rFonts w:ascii="Courier New" w:eastAsia="Times New Roman" w:hAnsi="Courier New"/>
          <w:color w:val="000000"/>
          <w:kern w:val="0"/>
          <w:sz w:val="24"/>
          <w:szCs w:val="24"/>
          <w:lang w:eastAsia="ru-RU"/>
        </w:rPr>
        <w:t>Системное представление о типах и видах аксиологически маркированных ФЕ и иллюстрирующих их фразеографических примеров представлено ниже.</w:t>
      </w:r>
    </w:p>
    <w:sectPr w:rsidR="00A07C6F" w:rsidRPr="00A07C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7FD4" w14:textId="77777777" w:rsidR="00421567" w:rsidRDefault="00421567">
      <w:pPr>
        <w:spacing w:after="0" w:line="240" w:lineRule="auto"/>
      </w:pPr>
      <w:r>
        <w:separator/>
      </w:r>
    </w:p>
  </w:endnote>
  <w:endnote w:type="continuationSeparator" w:id="0">
    <w:p w14:paraId="4A6DBF32" w14:textId="77777777" w:rsidR="00421567" w:rsidRDefault="0042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3381" w14:textId="77777777" w:rsidR="00421567" w:rsidRDefault="00421567"/>
    <w:p w14:paraId="6C49A24B" w14:textId="77777777" w:rsidR="00421567" w:rsidRDefault="00421567"/>
    <w:p w14:paraId="5FE40D8E" w14:textId="77777777" w:rsidR="00421567" w:rsidRDefault="00421567"/>
    <w:p w14:paraId="4AE8F998" w14:textId="77777777" w:rsidR="00421567" w:rsidRDefault="00421567"/>
    <w:p w14:paraId="66BC2378" w14:textId="77777777" w:rsidR="00421567" w:rsidRDefault="00421567"/>
    <w:p w14:paraId="5AA997F8" w14:textId="77777777" w:rsidR="00421567" w:rsidRDefault="00421567"/>
    <w:p w14:paraId="3737FC15" w14:textId="77777777" w:rsidR="00421567" w:rsidRDefault="004215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E12FF" wp14:editId="17CB8B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0BFEB" w14:textId="77777777" w:rsidR="00421567" w:rsidRDefault="004215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E12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D0BFEB" w14:textId="77777777" w:rsidR="00421567" w:rsidRDefault="004215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E762F" w14:textId="77777777" w:rsidR="00421567" w:rsidRDefault="00421567"/>
    <w:p w14:paraId="0098F100" w14:textId="77777777" w:rsidR="00421567" w:rsidRDefault="00421567"/>
    <w:p w14:paraId="06622D4C" w14:textId="77777777" w:rsidR="00421567" w:rsidRDefault="004215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B605BA" wp14:editId="400698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E4131" w14:textId="77777777" w:rsidR="00421567" w:rsidRDefault="00421567"/>
                          <w:p w14:paraId="0AA7B611" w14:textId="77777777" w:rsidR="00421567" w:rsidRDefault="004215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60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CE4131" w14:textId="77777777" w:rsidR="00421567" w:rsidRDefault="00421567"/>
                    <w:p w14:paraId="0AA7B611" w14:textId="77777777" w:rsidR="00421567" w:rsidRDefault="004215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707B19" w14:textId="77777777" w:rsidR="00421567" w:rsidRDefault="00421567"/>
    <w:p w14:paraId="192F6627" w14:textId="77777777" w:rsidR="00421567" w:rsidRDefault="00421567">
      <w:pPr>
        <w:rPr>
          <w:sz w:val="2"/>
          <w:szCs w:val="2"/>
        </w:rPr>
      </w:pPr>
    </w:p>
    <w:p w14:paraId="4A6EA854" w14:textId="77777777" w:rsidR="00421567" w:rsidRDefault="00421567"/>
    <w:p w14:paraId="123C8745" w14:textId="77777777" w:rsidR="00421567" w:rsidRDefault="00421567">
      <w:pPr>
        <w:spacing w:after="0" w:line="240" w:lineRule="auto"/>
      </w:pPr>
    </w:p>
  </w:footnote>
  <w:footnote w:type="continuationSeparator" w:id="0">
    <w:p w14:paraId="4DF2D79C" w14:textId="77777777" w:rsidR="00421567" w:rsidRDefault="0042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67"/>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154714</TotalTime>
  <Pages>7</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4672</cp:revision>
  <cp:lastPrinted>2009-02-06T05:36:00Z</cp:lastPrinted>
  <dcterms:created xsi:type="dcterms:W3CDTF">2024-01-07T13:43:00Z</dcterms:created>
  <dcterms:modified xsi:type="dcterms:W3CDTF">2025-08-31T18:31:00Z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