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8063E" w:rsidRDefault="00E8063E">
      <w:pPr>
        <w:pStyle w:val="2"/>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E8063E" w:rsidRDefault="00E8063E">
      <w:pPr>
        <w:jc w:val="right"/>
        <w:rPr>
          <w:sz w:val="20"/>
          <w:szCs w:val="20"/>
          <w:lang w:val="uk-UA"/>
        </w:rPr>
      </w:pPr>
      <w:r>
        <w:t xml:space="preserve">                 </w:t>
      </w:r>
    </w:p>
    <w:p w:rsidR="005E2FD3" w:rsidRDefault="005E2FD3" w:rsidP="00D60933">
      <w:pPr>
        <w:spacing w:line="360" w:lineRule="auto"/>
        <w:ind w:firstLine="567"/>
        <w:rPr>
          <w:sz w:val="28"/>
          <w:szCs w:val="28"/>
          <w:lang w:val="uk-UA"/>
        </w:rPr>
      </w:pPr>
    </w:p>
    <w:p w:rsidR="00AA2DB9" w:rsidRDefault="00AA2DB9" w:rsidP="00AA2DB9">
      <w:pPr>
        <w:pStyle w:val="1"/>
        <w:tabs>
          <w:tab w:val="clear" w:pos="708"/>
          <w:tab w:val="num" w:pos="0"/>
          <w:tab w:val="left" w:pos="1416"/>
        </w:tabs>
        <w:spacing w:before="0" w:after="0" w:line="360" w:lineRule="auto"/>
        <w:ind w:left="0" w:firstLine="0"/>
        <w:jc w:val="center"/>
        <w:rPr>
          <w:sz w:val="28"/>
          <w:szCs w:val="28"/>
        </w:rPr>
      </w:pPr>
      <w:r>
        <w:rPr>
          <w:sz w:val="28"/>
          <w:szCs w:val="28"/>
        </w:rPr>
        <w:t>ДИПЛОМАТИЧНА</w:t>
      </w:r>
      <w:r>
        <w:rPr>
          <w:sz w:val="28"/>
          <w:szCs w:val="28"/>
          <w:lang w:val="en-US"/>
        </w:rPr>
        <w:t xml:space="preserve"> </w:t>
      </w:r>
      <w:r>
        <w:rPr>
          <w:sz w:val="28"/>
          <w:szCs w:val="28"/>
        </w:rPr>
        <w:t>АКАДЕМІЯ УКРАЇНИ</w:t>
      </w:r>
    </w:p>
    <w:p w:rsidR="00AA2DB9" w:rsidRDefault="00AA2DB9" w:rsidP="00AA2DB9">
      <w:pPr>
        <w:pStyle w:val="1"/>
        <w:tabs>
          <w:tab w:val="clear" w:pos="708"/>
          <w:tab w:val="num" w:pos="0"/>
          <w:tab w:val="left" w:pos="1416"/>
        </w:tabs>
        <w:spacing w:before="0" w:after="0" w:line="360" w:lineRule="auto"/>
        <w:ind w:left="0" w:firstLine="0"/>
        <w:jc w:val="center"/>
        <w:rPr>
          <w:sz w:val="28"/>
          <w:szCs w:val="28"/>
        </w:rPr>
      </w:pPr>
      <w:r>
        <w:rPr>
          <w:sz w:val="28"/>
          <w:szCs w:val="28"/>
        </w:rPr>
        <w:t>ПРИ МІНІСТЕРСТВІ ЗАКОРДОННИХ СПРАВ УКРАЇНИ</w:t>
      </w:r>
    </w:p>
    <w:p w:rsidR="00AA2DB9" w:rsidRDefault="00AA2DB9" w:rsidP="00AA2DB9">
      <w:pPr>
        <w:tabs>
          <w:tab w:val="left" w:pos="6255"/>
        </w:tabs>
        <w:spacing w:line="360" w:lineRule="auto"/>
        <w:jc w:val="both"/>
      </w:pPr>
    </w:p>
    <w:p w:rsidR="00AA2DB9" w:rsidRDefault="00AA2DB9" w:rsidP="00AA2DB9">
      <w:pPr>
        <w:tabs>
          <w:tab w:val="left" w:pos="6255"/>
        </w:tabs>
        <w:spacing w:line="360" w:lineRule="auto"/>
        <w:jc w:val="both"/>
        <w:rPr>
          <w:bCs/>
          <w:sz w:val="28"/>
        </w:rPr>
      </w:pPr>
      <w:r>
        <w:tab/>
      </w:r>
      <w:r>
        <w:rPr>
          <w:bCs/>
          <w:sz w:val="28"/>
        </w:rPr>
        <w:t>На правах рукопису</w:t>
      </w:r>
    </w:p>
    <w:p w:rsidR="00AA2DB9" w:rsidRDefault="00AA2DB9" w:rsidP="00AA2DB9">
      <w:pPr>
        <w:tabs>
          <w:tab w:val="left" w:pos="2912"/>
        </w:tabs>
        <w:spacing w:line="360" w:lineRule="auto"/>
        <w:jc w:val="both"/>
        <w:rPr>
          <w:bCs/>
          <w:sz w:val="28"/>
        </w:rPr>
      </w:pPr>
    </w:p>
    <w:p w:rsidR="00AA2DB9" w:rsidRDefault="00AA2DB9" w:rsidP="00AA2DB9">
      <w:pPr>
        <w:tabs>
          <w:tab w:val="left" w:pos="2912"/>
        </w:tabs>
        <w:spacing w:line="360" w:lineRule="auto"/>
        <w:jc w:val="both"/>
        <w:rPr>
          <w:b/>
          <w:bCs/>
          <w:sz w:val="28"/>
        </w:rPr>
      </w:pPr>
      <w:r>
        <w:rPr>
          <w:bCs/>
          <w:sz w:val="28"/>
        </w:rPr>
        <w:tab/>
      </w:r>
      <w:r>
        <w:rPr>
          <w:b/>
          <w:bCs/>
          <w:sz w:val="28"/>
        </w:rPr>
        <w:t>Гончаренко Іван Олександрович</w:t>
      </w:r>
    </w:p>
    <w:p w:rsidR="00AA2DB9" w:rsidRDefault="00AA2DB9" w:rsidP="00AA2DB9">
      <w:pPr>
        <w:tabs>
          <w:tab w:val="left" w:pos="2912"/>
        </w:tabs>
        <w:spacing w:line="360" w:lineRule="auto"/>
        <w:jc w:val="both"/>
        <w:rPr>
          <w:b/>
          <w:bCs/>
          <w:sz w:val="28"/>
        </w:rPr>
      </w:pPr>
    </w:p>
    <w:p w:rsidR="00AA2DB9" w:rsidRDefault="00AA2DB9" w:rsidP="00AA2DB9">
      <w:pPr>
        <w:tabs>
          <w:tab w:val="left" w:pos="4202"/>
        </w:tabs>
        <w:spacing w:line="360" w:lineRule="auto"/>
        <w:jc w:val="right"/>
        <w:rPr>
          <w:sz w:val="28"/>
        </w:rPr>
      </w:pPr>
      <w:r>
        <w:rPr>
          <w:bCs/>
          <w:sz w:val="28"/>
        </w:rPr>
        <w:t>УДК.</w:t>
      </w:r>
      <w:r>
        <w:rPr>
          <w:sz w:val="28"/>
        </w:rPr>
        <w:t xml:space="preserve"> 327.7: 316.485.6/94(047+57)</w:t>
      </w:r>
    </w:p>
    <w:p w:rsidR="00AA2DB9" w:rsidRDefault="00AA2DB9" w:rsidP="00AA2DB9">
      <w:pPr>
        <w:tabs>
          <w:tab w:val="left" w:pos="4202"/>
        </w:tabs>
        <w:spacing w:line="360" w:lineRule="auto"/>
        <w:jc w:val="right"/>
        <w:rPr>
          <w:bCs/>
          <w:sz w:val="28"/>
        </w:rPr>
      </w:pPr>
    </w:p>
    <w:p w:rsidR="00AA2DB9" w:rsidRDefault="00AA2DB9" w:rsidP="00AA2DB9">
      <w:pPr>
        <w:spacing w:line="360" w:lineRule="auto"/>
        <w:jc w:val="both"/>
        <w:rPr>
          <w:b/>
          <w:bCs/>
          <w:sz w:val="32"/>
          <w:szCs w:val="32"/>
        </w:rPr>
      </w:pPr>
    </w:p>
    <w:p w:rsidR="00AA2DB9" w:rsidRDefault="00AA2DB9" w:rsidP="00AA2DB9">
      <w:pPr>
        <w:spacing w:line="360" w:lineRule="auto"/>
        <w:jc w:val="center"/>
        <w:rPr>
          <w:b/>
          <w:bCs/>
          <w:iCs/>
          <w:sz w:val="28"/>
          <w:szCs w:val="28"/>
        </w:rPr>
      </w:pPr>
      <w:r>
        <w:rPr>
          <w:b/>
          <w:bCs/>
          <w:iCs/>
          <w:sz w:val="28"/>
          <w:szCs w:val="28"/>
        </w:rPr>
        <w:t>ДІЯЛЬНІСТЬ ООН ТА</w:t>
      </w:r>
      <w:r>
        <w:rPr>
          <w:b/>
          <w:bCs/>
          <w:sz w:val="28"/>
          <w:szCs w:val="28"/>
        </w:rPr>
        <w:t xml:space="preserve"> ОБСЄ У ВРЕГУЛЮВАННІ КОНФЛІКТІВ НА ПОСТРАДЯНСЬКОМУ ПРОСТОРІ </w:t>
      </w:r>
      <w:r>
        <w:rPr>
          <w:b/>
          <w:bCs/>
          <w:iCs/>
          <w:sz w:val="28"/>
          <w:szCs w:val="28"/>
        </w:rPr>
        <w:t>(90-ті РОКИ XX СТОЛІТТЯ)</w:t>
      </w:r>
    </w:p>
    <w:p w:rsidR="00AA2DB9" w:rsidRDefault="00AA2DB9" w:rsidP="00AA2DB9">
      <w:pPr>
        <w:spacing w:line="360" w:lineRule="auto"/>
        <w:jc w:val="both"/>
        <w:rPr>
          <w:b/>
          <w:bCs/>
          <w:sz w:val="32"/>
          <w:szCs w:val="32"/>
        </w:rPr>
      </w:pPr>
    </w:p>
    <w:p w:rsidR="00AA2DB9" w:rsidRDefault="00AA2DB9" w:rsidP="00AA2DB9">
      <w:pPr>
        <w:ind w:left="5334" w:hanging="5334"/>
        <w:jc w:val="center"/>
        <w:rPr>
          <w:bCs/>
          <w:sz w:val="28"/>
          <w:szCs w:val="28"/>
        </w:rPr>
      </w:pPr>
      <w:r>
        <w:rPr>
          <w:sz w:val="28"/>
          <w:szCs w:val="28"/>
        </w:rPr>
        <w:t>07.00.02-в</w:t>
      </w:r>
      <w:r>
        <w:rPr>
          <w:bCs/>
          <w:sz w:val="28"/>
          <w:szCs w:val="28"/>
        </w:rPr>
        <w:t>сесвітня історія</w:t>
      </w:r>
    </w:p>
    <w:p w:rsidR="00AA2DB9" w:rsidRDefault="00AA2DB9" w:rsidP="00AA2DB9"/>
    <w:p w:rsidR="00AA2DB9" w:rsidRDefault="00AA2DB9" w:rsidP="00AA2DB9">
      <w:pPr>
        <w:pStyle w:val="afffffff0"/>
        <w:tabs>
          <w:tab w:val="left" w:pos="3611"/>
        </w:tabs>
        <w:jc w:val="both"/>
        <w:rPr>
          <w:rFonts w:ascii="Times New Roman" w:hAnsi="Times New Roman" w:cs="Times New Roman"/>
        </w:rPr>
      </w:pPr>
      <w:r>
        <w:rPr>
          <w:rFonts w:ascii="Times New Roman" w:hAnsi="Times New Roman" w:cs="Times New Roman"/>
        </w:rPr>
        <w:tab/>
      </w:r>
    </w:p>
    <w:p w:rsidR="00AA2DB9" w:rsidRDefault="00AA2DB9" w:rsidP="00AA2DB9">
      <w:pPr>
        <w:jc w:val="center"/>
        <w:rPr>
          <w:iCs/>
          <w:sz w:val="28"/>
          <w:szCs w:val="28"/>
        </w:rPr>
      </w:pPr>
      <w:r>
        <w:rPr>
          <w:bCs/>
          <w:iCs/>
          <w:sz w:val="28"/>
          <w:szCs w:val="28"/>
        </w:rPr>
        <w:t xml:space="preserve">Дисертація на здобуття наукового </w:t>
      </w:r>
      <w:r>
        <w:rPr>
          <w:iCs/>
          <w:sz w:val="28"/>
          <w:szCs w:val="28"/>
        </w:rPr>
        <w:t>ступеня</w:t>
      </w:r>
    </w:p>
    <w:p w:rsidR="00AA2DB9" w:rsidRDefault="00AA2DB9" w:rsidP="00AA2DB9">
      <w:pPr>
        <w:jc w:val="center"/>
        <w:rPr>
          <w:bCs/>
          <w:iCs/>
          <w:sz w:val="28"/>
          <w:szCs w:val="28"/>
        </w:rPr>
      </w:pPr>
      <w:r>
        <w:rPr>
          <w:bCs/>
          <w:iCs/>
          <w:sz w:val="28"/>
          <w:szCs w:val="28"/>
        </w:rPr>
        <w:t>кандидата історичних наук</w:t>
      </w:r>
    </w:p>
    <w:p w:rsidR="00AA2DB9" w:rsidRDefault="00AA2DB9" w:rsidP="00AA2DB9">
      <w:pPr>
        <w:spacing w:line="360" w:lineRule="auto"/>
        <w:ind w:left="2880" w:firstLine="720"/>
        <w:jc w:val="center"/>
        <w:rPr>
          <w:iCs/>
          <w:sz w:val="28"/>
        </w:rPr>
      </w:pPr>
    </w:p>
    <w:p w:rsidR="00AA2DB9" w:rsidRDefault="00AA2DB9" w:rsidP="00AA2DB9">
      <w:pPr>
        <w:spacing w:line="360" w:lineRule="auto"/>
        <w:ind w:left="2880" w:firstLine="720"/>
        <w:jc w:val="center"/>
        <w:rPr>
          <w:iCs/>
          <w:sz w:val="28"/>
        </w:rPr>
      </w:pPr>
    </w:p>
    <w:p w:rsidR="00AA2DB9" w:rsidRDefault="00AA2DB9" w:rsidP="00AA2DB9">
      <w:pPr>
        <w:spacing w:line="360" w:lineRule="auto"/>
        <w:ind w:left="2880" w:firstLine="720"/>
        <w:jc w:val="center"/>
        <w:rPr>
          <w:iCs/>
          <w:sz w:val="28"/>
        </w:rPr>
      </w:pPr>
    </w:p>
    <w:p w:rsidR="00AA2DB9" w:rsidRDefault="00AA2DB9" w:rsidP="00AA2DB9">
      <w:pPr>
        <w:spacing w:line="360" w:lineRule="auto"/>
        <w:ind w:left="2880" w:firstLine="720"/>
        <w:jc w:val="right"/>
        <w:rPr>
          <w:bCs/>
          <w:iCs/>
          <w:sz w:val="28"/>
        </w:rPr>
      </w:pPr>
      <w:r>
        <w:rPr>
          <w:iCs/>
          <w:sz w:val="28"/>
        </w:rPr>
        <w:t>Науковий керівник</w:t>
      </w:r>
      <w:r>
        <w:rPr>
          <w:bCs/>
          <w:iCs/>
          <w:sz w:val="28"/>
        </w:rPr>
        <w:t>:</w:t>
      </w:r>
    </w:p>
    <w:p w:rsidR="00AA2DB9" w:rsidRDefault="00AA2DB9" w:rsidP="00AA2DB9">
      <w:pPr>
        <w:spacing w:line="360" w:lineRule="auto"/>
        <w:ind w:left="2880" w:firstLine="720"/>
        <w:jc w:val="right"/>
        <w:rPr>
          <w:b/>
          <w:iCs/>
          <w:sz w:val="28"/>
        </w:rPr>
      </w:pPr>
      <w:r>
        <w:rPr>
          <w:b/>
          <w:iCs/>
          <w:sz w:val="28"/>
        </w:rPr>
        <w:t>Матвієнко Віктор Михайлович</w:t>
      </w:r>
    </w:p>
    <w:p w:rsidR="00AA2DB9" w:rsidRDefault="00AA2DB9" w:rsidP="00AA2DB9">
      <w:pPr>
        <w:spacing w:line="360" w:lineRule="auto"/>
        <w:ind w:left="2880" w:firstLine="720"/>
        <w:jc w:val="right"/>
        <w:rPr>
          <w:sz w:val="28"/>
          <w:szCs w:val="28"/>
        </w:rPr>
      </w:pPr>
      <w:r>
        <w:rPr>
          <w:sz w:val="28"/>
          <w:szCs w:val="28"/>
        </w:rPr>
        <w:t>доктор історичних наук, професор</w:t>
      </w:r>
    </w:p>
    <w:p w:rsidR="00AA2DB9" w:rsidRDefault="00AA2DB9" w:rsidP="00AA2DB9">
      <w:pPr>
        <w:spacing w:line="360" w:lineRule="auto"/>
        <w:ind w:left="2880" w:firstLine="720"/>
        <w:jc w:val="both"/>
        <w:rPr>
          <w:b/>
          <w:bCs/>
          <w:sz w:val="28"/>
          <w:szCs w:val="28"/>
        </w:rPr>
      </w:pPr>
    </w:p>
    <w:p w:rsidR="00AA2DB9" w:rsidRDefault="00AA2DB9" w:rsidP="00AA2DB9">
      <w:pPr>
        <w:spacing w:line="360" w:lineRule="auto"/>
        <w:ind w:left="2880" w:firstLine="720"/>
        <w:jc w:val="both"/>
        <w:rPr>
          <w:b/>
          <w:bCs/>
          <w:sz w:val="28"/>
          <w:szCs w:val="28"/>
        </w:rPr>
      </w:pPr>
    </w:p>
    <w:p w:rsidR="00AA2DB9" w:rsidRDefault="00AA2DB9" w:rsidP="00AA2DB9">
      <w:pPr>
        <w:spacing w:line="360" w:lineRule="auto"/>
        <w:ind w:left="2880" w:firstLine="720"/>
        <w:jc w:val="both"/>
        <w:rPr>
          <w:b/>
          <w:bCs/>
          <w:sz w:val="28"/>
          <w:szCs w:val="28"/>
        </w:rPr>
      </w:pPr>
    </w:p>
    <w:p w:rsidR="00AA2DB9" w:rsidRDefault="00AA2DB9" w:rsidP="00AA2DB9">
      <w:pPr>
        <w:spacing w:line="360" w:lineRule="auto"/>
        <w:ind w:left="2880" w:firstLine="720"/>
        <w:jc w:val="both"/>
        <w:rPr>
          <w:b/>
          <w:bCs/>
          <w:sz w:val="28"/>
          <w:szCs w:val="28"/>
        </w:rPr>
      </w:pPr>
      <w:r>
        <w:rPr>
          <w:b/>
          <w:bCs/>
          <w:sz w:val="28"/>
          <w:szCs w:val="28"/>
        </w:rPr>
        <w:t>Київ – 2009</w:t>
      </w:r>
    </w:p>
    <w:p w:rsidR="00AA2DB9" w:rsidRDefault="00AA2DB9" w:rsidP="00AA2DB9">
      <w:pPr>
        <w:spacing w:line="360" w:lineRule="auto"/>
        <w:ind w:left="2160" w:firstLine="720"/>
        <w:jc w:val="both"/>
        <w:rPr>
          <w:b/>
          <w:sz w:val="28"/>
        </w:rPr>
      </w:pPr>
    </w:p>
    <w:p w:rsidR="00AA2DB9" w:rsidRDefault="00AA2DB9" w:rsidP="00AA2DB9">
      <w:pPr>
        <w:spacing w:line="360" w:lineRule="auto"/>
        <w:ind w:left="2160" w:firstLine="720"/>
        <w:jc w:val="both"/>
        <w:rPr>
          <w:b/>
          <w:sz w:val="28"/>
        </w:rPr>
      </w:pPr>
      <w:r>
        <w:rPr>
          <w:b/>
          <w:sz w:val="28"/>
        </w:rPr>
        <w:t>ПЕРЕЛІК УМОВНИХ СКОРОЧЕНЬ</w:t>
      </w:r>
    </w:p>
    <w:p w:rsidR="00AA2DB9" w:rsidRPr="00F81E1F" w:rsidRDefault="00AA2DB9" w:rsidP="00AA2DB9">
      <w:pPr>
        <w:spacing w:line="360" w:lineRule="auto"/>
        <w:ind w:left="2160" w:firstLine="720"/>
        <w:jc w:val="both"/>
        <w:rPr>
          <w:b/>
          <w:sz w:val="28"/>
        </w:rPr>
      </w:pP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t xml:space="preserve">БНГС </w:t>
            </w:r>
          </w:p>
        </w:tc>
        <w:tc>
          <w:tcPr>
            <w:tcW w:w="8418" w:type="dxa"/>
          </w:tcPr>
          <w:p w:rsidR="00AA2DB9" w:rsidRDefault="00AA2DB9" w:rsidP="00535D01">
            <w:pPr>
              <w:snapToGrid w:val="0"/>
              <w:spacing w:line="360" w:lineRule="auto"/>
              <w:rPr>
                <w:sz w:val="28"/>
              </w:rPr>
            </w:pPr>
            <w:r>
              <w:rPr>
                <w:sz w:val="28"/>
              </w:rPr>
              <w:t>- Багатопланова надзвичайна гуманітарна ситуація</w:t>
            </w:r>
          </w:p>
        </w:tc>
      </w:tr>
      <w:tr w:rsidR="00AA2DB9" w:rsidTr="00535D01">
        <w:tc>
          <w:tcPr>
            <w:tcW w:w="1548" w:type="dxa"/>
          </w:tcPr>
          <w:p w:rsidR="00AA2DB9" w:rsidRDefault="00AA2DB9" w:rsidP="00535D01">
            <w:pPr>
              <w:snapToGrid w:val="0"/>
              <w:spacing w:line="360" w:lineRule="auto"/>
              <w:rPr>
                <w:sz w:val="28"/>
              </w:rPr>
            </w:pPr>
            <w:r>
              <w:rPr>
                <w:sz w:val="28"/>
              </w:rPr>
              <w:t xml:space="preserve">БР </w:t>
            </w:r>
          </w:p>
        </w:tc>
        <w:tc>
          <w:tcPr>
            <w:tcW w:w="8418" w:type="dxa"/>
          </w:tcPr>
          <w:p w:rsidR="00AA2DB9" w:rsidRDefault="00AA2DB9" w:rsidP="00535D01">
            <w:pPr>
              <w:snapToGrid w:val="0"/>
              <w:spacing w:line="360" w:lineRule="auto"/>
              <w:rPr>
                <w:sz w:val="28"/>
              </w:rPr>
            </w:pPr>
            <w:r>
              <w:rPr>
                <w:sz w:val="28"/>
              </w:rPr>
              <w:t>- Безпечний район</w:t>
            </w:r>
          </w:p>
        </w:tc>
      </w:tr>
    </w:tbl>
    <w:p w:rsidR="00AA2DB9" w:rsidRDefault="00AA2DB9" w:rsidP="00AA2DB9">
      <w:pPr>
        <w:spacing w:line="360" w:lineRule="auto"/>
        <w:jc w:val="both"/>
        <w:rPr>
          <w:sz w:val="28"/>
        </w:rPr>
      </w:pPr>
      <w:r>
        <w:rPr>
          <w:sz w:val="28"/>
        </w:rPr>
        <w:t>ВКНМ         - Верховний комісар у справах національних меншин</w:t>
      </w:r>
    </w:p>
    <w:p w:rsidR="00AA2DB9" w:rsidRDefault="00AA2DB9" w:rsidP="00AA2DB9">
      <w:pPr>
        <w:spacing w:line="360" w:lineRule="auto"/>
        <w:jc w:val="both"/>
        <w:rPr>
          <w:sz w:val="28"/>
        </w:rPr>
      </w:pPr>
      <w:r>
        <w:rPr>
          <w:sz w:val="28"/>
        </w:rPr>
        <w:t>ВКЄС          - Військовий комітет Європейського Союзу</w:t>
      </w:r>
    </w:p>
    <w:p w:rsidR="00AA2DB9" w:rsidRDefault="00AA2DB9" w:rsidP="00AA2DB9">
      <w:pPr>
        <w:spacing w:line="360" w:lineRule="auto"/>
        <w:jc w:val="both"/>
        <w:rPr>
          <w:sz w:val="28"/>
        </w:rPr>
      </w:pPr>
      <w:r>
        <w:rPr>
          <w:sz w:val="28"/>
        </w:rPr>
        <w:t>ВМС            - Військово-морські сили</w:t>
      </w: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t>ВПО</w:t>
            </w:r>
          </w:p>
        </w:tc>
        <w:tc>
          <w:tcPr>
            <w:tcW w:w="8418" w:type="dxa"/>
          </w:tcPr>
          <w:p w:rsidR="00AA2DB9" w:rsidRDefault="00AA2DB9" w:rsidP="00535D01">
            <w:pPr>
              <w:snapToGrid w:val="0"/>
              <w:spacing w:line="360" w:lineRule="auto"/>
              <w:rPr>
                <w:sz w:val="28"/>
              </w:rPr>
            </w:pPr>
            <w:r>
              <w:rPr>
                <w:sz w:val="28"/>
              </w:rPr>
              <w:t xml:space="preserve">- Внутрішньо переміщені особи </w:t>
            </w:r>
          </w:p>
        </w:tc>
      </w:tr>
    </w:tbl>
    <w:p w:rsidR="00AA2DB9" w:rsidRDefault="00AA2DB9" w:rsidP="00AA2DB9">
      <w:pPr>
        <w:spacing w:line="360" w:lineRule="auto"/>
        <w:jc w:val="both"/>
        <w:rPr>
          <w:sz w:val="28"/>
        </w:rPr>
      </w:pPr>
      <w:r>
        <w:rPr>
          <w:sz w:val="28"/>
        </w:rPr>
        <w:t>ВПС             - Військово-повітряні сили</w:t>
      </w:r>
    </w:p>
    <w:p w:rsidR="00AA2DB9" w:rsidRDefault="00AA2DB9" w:rsidP="00AA2DB9">
      <w:pPr>
        <w:spacing w:line="360" w:lineRule="auto"/>
        <w:jc w:val="both"/>
        <w:rPr>
          <w:sz w:val="28"/>
        </w:rPr>
      </w:pPr>
      <w:r>
        <w:rPr>
          <w:sz w:val="28"/>
        </w:rPr>
        <w:t>ВТЗ               -Військово-транспортні засоби</w:t>
      </w: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t>ГБЗ</w:t>
            </w:r>
          </w:p>
        </w:tc>
        <w:tc>
          <w:tcPr>
            <w:tcW w:w="8418" w:type="dxa"/>
          </w:tcPr>
          <w:p w:rsidR="00AA2DB9" w:rsidRDefault="00AA2DB9" w:rsidP="00535D01">
            <w:pPr>
              <w:snapToGrid w:val="0"/>
              <w:spacing w:line="360" w:lineRule="auto"/>
              <w:rPr>
                <w:sz w:val="28"/>
              </w:rPr>
            </w:pPr>
            <w:r>
              <w:rPr>
                <w:sz w:val="28"/>
              </w:rPr>
              <w:t>- Гуманітарна безпечна зона</w:t>
            </w:r>
          </w:p>
        </w:tc>
      </w:tr>
    </w:tbl>
    <w:p w:rsidR="00AA2DB9" w:rsidRDefault="00AA2DB9" w:rsidP="00AA2DB9">
      <w:pPr>
        <w:spacing w:line="360" w:lineRule="auto"/>
        <w:jc w:val="both"/>
        <w:rPr>
          <w:sz w:val="28"/>
        </w:rPr>
      </w:pPr>
      <w:r>
        <w:rPr>
          <w:sz w:val="28"/>
        </w:rPr>
        <w:t>ДВЗЯВ        - Договір про всеосяжну заборону ядерних випробувань</w:t>
      </w:r>
    </w:p>
    <w:p w:rsidR="00AA2DB9" w:rsidRDefault="00AA2DB9" w:rsidP="00AA2DB9">
      <w:pPr>
        <w:spacing w:line="360" w:lineRule="auto"/>
        <w:jc w:val="both"/>
        <w:rPr>
          <w:sz w:val="28"/>
        </w:rPr>
      </w:pPr>
      <w:r>
        <w:rPr>
          <w:sz w:val="28"/>
        </w:rPr>
        <w:t>ДГ               - Діючий голова</w:t>
      </w: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t>ДГП</w:t>
            </w:r>
          </w:p>
        </w:tc>
        <w:tc>
          <w:tcPr>
            <w:tcW w:w="8418" w:type="dxa"/>
          </w:tcPr>
          <w:p w:rsidR="00AA2DB9" w:rsidRDefault="00AA2DB9" w:rsidP="00535D01">
            <w:pPr>
              <w:snapToGrid w:val="0"/>
              <w:spacing w:line="360" w:lineRule="auto"/>
              <w:rPr>
                <w:sz w:val="28"/>
              </w:rPr>
            </w:pPr>
            <w:r>
              <w:rPr>
                <w:sz w:val="28"/>
              </w:rPr>
              <w:t xml:space="preserve">- Департамент з гуманітарних питань </w:t>
            </w:r>
          </w:p>
        </w:tc>
      </w:tr>
    </w:tbl>
    <w:p w:rsidR="00AA2DB9" w:rsidRDefault="00AA2DB9" w:rsidP="00AA2DB9">
      <w:pPr>
        <w:spacing w:line="360" w:lineRule="auto"/>
        <w:jc w:val="both"/>
        <w:rPr>
          <w:sz w:val="28"/>
        </w:rPr>
      </w:pPr>
      <w:r>
        <w:rPr>
          <w:sz w:val="28"/>
        </w:rPr>
        <w:t>ДЗЗСЄ         - Договір про звичайні збройні сили в Європі</w:t>
      </w:r>
    </w:p>
    <w:p w:rsidR="00AA2DB9" w:rsidRDefault="00AA2DB9" w:rsidP="00AA2DB9">
      <w:pPr>
        <w:spacing w:line="360" w:lineRule="auto"/>
        <w:jc w:val="both"/>
        <w:rPr>
          <w:sz w:val="28"/>
        </w:rPr>
      </w:pPr>
      <w:r>
        <w:rPr>
          <w:sz w:val="28"/>
        </w:rPr>
        <w:t>ДНЯЗ          - Договір про нерозповсюдження ядерної зброї</w:t>
      </w:r>
    </w:p>
    <w:p w:rsidR="00AA2DB9" w:rsidRDefault="00AA2DB9" w:rsidP="00AA2DB9">
      <w:pPr>
        <w:spacing w:line="360" w:lineRule="auto"/>
        <w:jc w:val="both"/>
        <w:rPr>
          <w:sz w:val="28"/>
        </w:rPr>
      </w:pPr>
      <w:r>
        <w:rPr>
          <w:sz w:val="28"/>
        </w:rPr>
        <w:t>ДРС            - Департамент регіональної стабілізації</w:t>
      </w:r>
    </w:p>
    <w:p w:rsidR="00AA2DB9" w:rsidRDefault="00AA2DB9" w:rsidP="00AA2DB9">
      <w:pPr>
        <w:spacing w:line="360" w:lineRule="auto"/>
        <w:jc w:val="both"/>
        <w:rPr>
          <w:sz w:val="28"/>
          <w:szCs w:val="28"/>
        </w:rPr>
      </w:pPr>
      <w:r>
        <w:rPr>
          <w:sz w:val="28"/>
          <w:szCs w:val="28"/>
        </w:rPr>
        <w:t xml:space="preserve">ЕВС            - Економічний і валютний союз </w:t>
      </w:r>
    </w:p>
    <w:p w:rsidR="00AA2DB9" w:rsidRDefault="00AA2DB9" w:rsidP="00AA2DB9">
      <w:pPr>
        <w:spacing w:line="360" w:lineRule="auto"/>
        <w:jc w:val="both"/>
        <w:rPr>
          <w:sz w:val="28"/>
        </w:rPr>
      </w:pPr>
      <w:r>
        <w:rPr>
          <w:sz w:val="28"/>
        </w:rPr>
        <w:t>ЄІСБО        - Європейська ідентичність у сфері безпеки та оборони</w:t>
      </w:r>
    </w:p>
    <w:p w:rsidR="00AA2DB9" w:rsidRDefault="00AA2DB9" w:rsidP="00AA2DB9">
      <w:pPr>
        <w:spacing w:line="360" w:lineRule="auto"/>
        <w:jc w:val="both"/>
        <w:rPr>
          <w:sz w:val="28"/>
        </w:rPr>
      </w:pPr>
      <w:r>
        <w:rPr>
          <w:sz w:val="28"/>
        </w:rPr>
        <w:t>ЄС              - Європейський Союз</w:t>
      </w:r>
    </w:p>
    <w:p w:rsidR="00AA2DB9" w:rsidRDefault="00AA2DB9" w:rsidP="00AA2DB9">
      <w:pPr>
        <w:spacing w:line="360" w:lineRule="auto"/>
        <w:jc w:val="both"/>
        <w:rPr>
          <w:sz w:val="28"/>
        </w:rPr>
      </w:pPr>
      <w:r>
        <w:rPr>
          <w:sz w:val="28"/>
        </w:rPr>
        <w:t>ЗМЗ            - Зброя масового знищення</w:t>
      </w:r>
    </w:p>
    <w:p w:rsidR="00AA2DB9" w:rsidRDefault="00AA2DB9" w:rsidP="00AA2DB9">
      <w:pPr>
        <w:spacing w:line="360" w:lineRule="auto"/>
        <w:jc w:val="both"/>
        <w:rPr>
          <w:sz w:val="28"/>
        </w:rPr>
      </w:pPr>
      <w:r>
        <w:rPr>
          <w:sz w:val="28"/>
        </w:rPr>
        <w:t>ЗЄС            - Західноєвропейський Союз</w:t>
      </w:r>
    </w:p>
    <w:p w:rsidR="00AA2DB9" w:rsidRDefault="00AA2DB9" w:rsidP="00AA2DB9">
      <w:pPr>
        <w:spacing w:line="360" w:lineRule="auto"/>
        <w:jc w:val="both"/>
        <w:rPr>
          <w:sz w:val="28"/>
        </w:rPr>
      </w:pPr>
      <w:r>
        <w:rPr>
          <w:sz w:val="28"/>
        </w:rPr>
        <w:t>ЗЗД            - Заходи зміцнення довіри</w:t>
      </w:r>
    </w:p>
    <w:p w:rsidR="00AA2DB9" w:rsidRDefault="00AA2DB9" w:rsidP="00AA2DB9">
      <w:pPr>
        <w:spacing w:line="360" w:lineRule="auto"/>
        <w:jc w:val="both"/>
        <w:rPr>
          <w:sz w:val="28"/>
        </w:rPr>
      </w:pPr>
      <w:r>
        <w:rPr>
          <w:sz w:val="28"/>
        </w:rPr>
        <w:t>ЗЗДБ          - Заходи зміцнення довіри та безпеки</w:t>
      </w:r>
    </w:p>
    <w:p w:rsidR="00AA2DB9" w:rsidRDefault="00AA2DB9" w:rsidP="00AA2DB9">
      <w:pPr>
        <w:spacing w:line="360" w:lineRule="auto"/>
        <w:jc w:val="both"/>
        <w:rPr>
          <w:sz w:val="28"/>
        </w:rPr>
      </w:pPr>
      <w:r>
        <w:rPr>
          <w:sz w:val="28"/>
        </w:rPr>
        <w:t>ЗЗСЄ          - Звичайні збройні сили в Європі</w:t>
      </w:r>
    </w:p>
    <w:p w:rsidR="00AA2DB9" w:rsidRDefault="00AA2DB9" w:rsidP="00AA2DB9">
      <w:pPr>
        <w:spacing w:line="360" w:lineRule="auto"/>
        <w:jc w:val="both"/>
        <w:rPr>
          <w:sz w:val="28"/>
        </w:rPr>
      </w:pPr>
      <w:r>
        <w:rPr>
          <w:sz w:val="28"/>
        </w:rPr>
        <w:t>ЗОТОД       - Звичайні озброєння та техніка, обмежені договором</w:t>
      </w: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lastRenderedPageBreak/>
              <w:t>КГД</w:t>
            </w:r>
          </w:p>
        </w:tc>
        <w:tc>
          <w:tcPr>
            <w:tcW w:w="8418" w:type="dxa"/>
          </w:tcPr>
          <w:p w:rsidR="00AA2DB9" w:rsidRDefault="00AA2DB9" w:rsidP="00535D01">
            <w:pPr>
              <w:snapToGrid w:val="0"/>
              <w:spacing w:line="360" w:lineRule="auto"/>
              <w:ind w:left="-130" w:firstLine="130"/>
              <w:rPr>
                <w:sz w:val="28"/>
              </w:rPr>
            </w:pPr>
            <w:r>
              <w:rPr>
                <w:sz w:val="28"/>
              </w:rPr>
              <w:t xml:space="preserve"> Координатор гуманітарної діяльності </w:t>
            </w:r>
          </w:p>
        </w:tc>
      </w:tr>
      <w:tr w:rsidR="00AA2DB9" w:rsidTr="00535D01">
        <w:tc>
          <w:tcPr>
            <w:tcW w:w="1548" w:type="dxa"/>
          </w:tcPr>
          <w:p w:rsidR="00AA2DB9" w:rsidRDefault="00AA2DB9" w:rsidP="00535D01">
            <w:pPr>
              <w:snapToGrid w:val="0"/>
              <w:spacing w:line="360" w:lineRule="auto"/>
              <w:rPr>
                <w:sz w:val="28"/>
              </w:rPr>
            </w:pPr>
            <w:r>
              <w:rPr>
                <w:sz w:val="28"/>
              </w:rPr>
              <w:t>КНД</w:t>
            </w:r>
          </w:p>
        </w:tc>
        <w:tc>
          <w:tcPr>
            <w:tcW w:w="8418" w:type="dxa"/>
          </w:tcPr>
          <w:p w:rsidR="00AA2DB9" w:rsidRDefault="00AA2DB9" w:rsidP="00535D01">
            <w:pPr>
              <w:snapToGrid w:val="0"/>
              <w:spacing w:line="360" w:lineRule="auto"/>
              <w:rPr>
                <w:sz w:val="28"/>
              </w:rPr>
            </w:pPr>
            <w:r>
              <w:rPr>
                <w:sz w:val="28"/>
              </w:rPr>
              <w:t xml:space="preserve">- Координатор з надзвичайної допомоги </w:t>
            </w:r>
          </w:p>
        </w:tc>
      </w:tr>
      <w:tr w:rsidR="00AA2DB9" w:rsidTr="00535D01">
        <w:tc>
          <w:tcPr>
            <w:tcW w:w="1548" w:type="dxa"/>
          </w:tcPr>
          <w:p w:rsidR="00AA2DB9" w:rsidRDefault="00AA2DB9" w:rsidP="00535D01">
            <w:pPr>
              <w:snapToGrid w:val="0"/>
              <w:spacing w:line="360" w:lineRule="auto"/>
              <w:rPr>
                <w:sz w:val="28"/>
              </w:rPr>
            </w:pPr>
            <w:r>
              <w:rPr>
                <w:sz w:val="28"/>
              </w:rPr>
              <w:t>КПЛ</w:t>
            </w:r>
          </w:p>
        </w:tc>
        <w:tc>
          <w:tcPr>
            <w:tcW w:w="8418" w:type="dxa"/>
          </w:tcPr>
          <w:p w:rsidR="00AA2DB9" w:rsidRDefault="00AA2DB9" w:rsidP="00535D01">
            <w:pPr>
              <w:snapToGrid w:val="0"/>
              <w:spacing w:line="360" w:lineRule="auto"/>
              <w:rPr>
                <w:sz w:val="28"/>
              </w:rPr>
            </w:pPr>
            <w:r>
              <w:rPr>
                <w:sz w:val="28"/>
              </w:rPr>
              <w:t xml:space="preserve">- Комісія ООН з прав людини </w:t>
            </w:r>
          </w:p>
        </w:tc>
      </w:tr>
    </w:tbl>
    <w:p w:rsidR="00AA2DB9" w:rsidRDefault="00AA2DB9" w:rsidP="00AA2DB9">
      <w:pPr>
        <w:spacing w:line="360" w:lineRule="auto"/>
        <w:jc w:val="both"/>
        <w:rPr>
          <w:sz w:val="28"/>
        </w:rPr>
      </w:pPr>
      <w:r>
        <w:rPr>
          <w:sz w:val="28"/>
        </w:rPr>
        <w:t>КСПО          - Комітет старших посадових осіб</w:t>
      </w: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t>МКЧХ</w:t>
            </w:r>
          </w:p>
        </w:tc>
        <w:tc>
          <w:tcPr>
            <w:tcW w:w="8418" w:type="dxa"/>
          </w:tcPr>
          <w:p w:rsidR="00AA2DB9" w:rsidRDefault="00AA2DB9" w:rsidP="00535D01">
            <w:pPr>
              <w:snapToGrid w:val="0"/>
              <w:spacing w:line="360" w:lineRule="auto"/>
              <w:rPr>
                <w:sz w:val="28"/>
              </w:rPr>
            </w:pPr>
            <w:r>
              <w:rPr>
                <w:sz w:val="28"/>
              </w:rPr>
              <w:t>- Міжнародний Комітет Червоного Хреста</w:t>
            </w:r>
          </w:p>
        </w:tc>
      </w:tr>
      <w:tr w:rsidR="00AA2DB9" w:rsidTr="00535D01">
        <w:tc>
          <w:tcPr>
            <w:tcW w:w="1548" w:type="dxa"/>
          </w:tcPr>
          <w:p w:rsidR="00AA2DB9" w:rsidRDefault="00AA2DB9" w:rsidP="00535D01">
            <w:pPr>
              <w:snapToGrid w:val="0"/>
              <w:spacing w:line="360" w:lineRule="auto"/>
              <w:rPr>
                <w:sz w:val="28"/>
              </w:rPr>
            </w:pPr>
            <w:r>
              <w:rPr>
                <w:sz w:val="28"/>
              </w:rPr>
              <w:t>МОМ</w:t>
            </w:r>
          </w:p>
        </w:tc>
        <w:tc>
          <w:tcPr>
            <w:tcW w:w="8418" w:type="dxa"/>
          </w:tcPr>
          <w:p w:rsidR="00AA2DB9" w:rsidRDefault="00AA2DB9" w:rsidP="00535D01">
            <w:pPr>
              <w:snapToGrid w:val="0"/>
              <w:spacing w:line="360" w:lineRule="auto"/>
              <w:rPr>
                <w:sz w:val="28"/>
              </w:rPr>
            </w:pPr>
            <w:r>
              <w:rPr>
                <w:sz w:val="28"/>
              </w:rPr>
              <w:t>- Міжнародна організація з міграції</w:t>
            </w:r>
          </w:p>
        </w:tc>
      </w:tr>
    </w:tbl>
    <w:p w:rsidR="00AA2DB9" w:rsidRDefault="00AA2DB9" w:rsidP="00AA2DB9">
      <w:pPr>
        <w:spacing w:line="360" w:lineRule="auto"/>
        <w:jc w:val="both"/>
        <w:rPr>
          <w:sz w:val="28"/>
        </w:rPr>
      </w:pPr>
      <w:r>
        <w:rPr>
          <w:sz w:val="28"/>
        </w:rPr>
        <w:t xml:space="preserve">МООНТАК  - Місія ООН у справах тимчасової адміністрації в Косово </w:t>
      </w:r>
    </w:p>
    <w:p w:rsidR="00AA2DB9" w:rsidRDefault="00AA2DB9" w:rsidP="00AA2DB9">
      <w:pPr>
        <w:spacing w:line="360" w:lineRule="auto"/>
        <w:jc w:val="both"/>
        <w:rPr>
          <w:sz w:val="28"/>
        </w:rPr>
      </w:pPr>
      <w:r>
        <w:rPr>
          <w:sz w:val="28"/>
        </w:rPr>
        <w:t>МО               - Міністерство оборони</w:t>
      </w: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t>МПК</w:t>
            </w:r>
          </w:p>
        </w:tc>
        <w:tc>
          <w:tcPr>
            <w:tcW w:w="8418" w:type="dxa"/>
          </w:tcPr>
          <w:p w:rsidR="00AA2DB9" w:rsidRDefault="00AA2DB9" w:rsidP="00535D01">
            <w:pPr>
              <w:snapToGrid w:val="0"/>
              <w:spacing w:line="360" w:lineRule="auto"/>
              <w:rPr>
                <w:sz w:val="28"/>
              </w:rPr>
            </w:pPr>
            <w:r>
              <w:rPr>
                <w:sz w:val="28"/>
              </w:rPr>
              <w:t xml:space="preserve">- Між установчий постійний комітет </w:t>
            </w:r>
          </w:p>
        </w:tc>
      </w:tr>
      <w:tr w:rsidR="00AA2DB9" w:rsidTr="00535D01">
        <w:tc>
          <w:tcPr>
            <w:tcW w:w="1548" w:type="dxa"/>
          </w:tcPr>
          <w:p w:rsidR="00AA2DB9" w:rsidRDefault="00AA2DB9" w:rsidP="00535D01">
            <w:pPr>
              <w:snapToGrid w:val="0"/>
              <w:spacing w:line="360" w:lineRule="auto"/>
              <w:rPr>
                <w:sz w:val="28"/>
              </w:rPr>
            </w:pPr>
            <w:r>
              <w:rPr>
                <w:sz w:val="28"/>
              </w:rPr>
              <w:t>МПП</w:t>
            </w:r>
          </w:p>
        </w:tc>
        <w:tc>
          <w:tcPr>
            <w:tcW w:w="8418" w:type="dxa"/>
          </w:tcPr>
          <w:p w:rsidR="00AA2DB9" w:rsidRDefault="00AA2DB9" w:rsidP="00535D01">
            <w:pPr>
              <w:snapToGrid w:val="0"/>
              <w:spacing w:line="360" w:lineRule="auto"/>
              <w:rPr>
                <w:sz w:val="28"/>
              </w:rPr>
            </w:pPr>
            <w:r>
              <w:rPr>
                <w:sz w:val="28"/>
              </w:rPr>
              <w:t>- Міжнародна продовольча програма</w:t>
            </w:r>
          </w:p>
        </w:tc>
      </w:tr>
    </w:tbl>
    <w:p w:rsidR="00AA2DB9" w:rsidRDefault="00AA2DB9" w:rsidP="00AA2DB9">
      <w:pPr>
        <w:spacing w:line="360" w:lineRule="auto"/>
        <w:jc w:val="both"/>
        <w:rPr>
          <w:sz w:val="28"/>
        </w:rPr>
      </w:pPr>
      <w:r>
        <w:rPr>
          <w:sz w:val="28"/>
        </w:rPr>
        <w:t>НАТО          - Організація Північно-Атлантичного Договору</w:t>
      </w:r>
    </w:p>
    <w:p w:rsidR="00AA2DB9" w:rsidRDefault="00AA2DB9" w:rsidP="00AA2DB9">
      <w:pPr>
        <w:spacing w:line="360" w:lineRule="auto"/>
        <w:jc w:val="both"/>
        <w:rPr>
          <w:sz w:val="28"/>
        </w:rPr>
      </w:pPr>
      <w:r>
        <w:rPr>
          <w:sz w:val="28"/>
        </w:rPr>
        <w:t xml:space="preserve">НБСЄ       </w:t>
      </w:r>
      <w:r w:rsidRPr="00F81E1F">
        <w:rPr>
          <w:sz w:val="28"/>
        </w:rPr>
        <w:t xml:space="preserve">   </w:t>
      </w:r>
      <w:r>
        <w:rPr>
          <w:sz w:val="28"/>
        </w:rPr>
        <w:t>- Нарада з безпеки і співробітництва в Європі</w:t>
      </w: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t>НМГП</w:t>
            </w:r>
          </w:p>
        </w:tc>
        <w:tc>
          <w:tcPr>
            <w:tcW w:w="8418" w:type="dxa"/>
          </w:tcPr>
          <w:p w:rsidR="00AA2DB9" w:rsidRDefault="00AA2DB9" w:rsidP="00535D01">
            <w:pPr>
              <w:snapToGrid w:val="0"/>
              <w:spacing w:line="360" w:lineRule="auto"/>
              <w:rPr>
                <w:sz w:val="28"/>
              </w:rPr>
            </w:pPr>
            <w:r>
              <w:rPr>
                <w:sz w:val="28"/>
              </w:rPr>
              <w:t>- Новий міжнародний гуманітарний порядок</w:t>
            </w:r>
          </w:p>
        </w:tc>
      </w:tr>
      <w:tr w:rsidR="00AA2DB9" w:rsidTr="00535D01">
        <w:tc>
          <w:tcPr>
            <w:tcW w:w="1548" w:type="dxa"/>
          </w:tcPr>
          <w:p w:rsidR="00AA2DB9" w:rsidRDefault="00AA2DB9" w:rsidP="00535D01">
            <w:pPr>
              <w:snapToGrid w:val="0"/>
              <w:spacing w:line="360" w:lineRule="auto"/>
              <w:rPr>
                <w:sz w:val="28"/>
              </w:rPr>
            </w:pPr>
            <w:r>
              <w:rPr>
                <w:sz w:val="28"/>
              </w:rPr>
              <w:t>НУО</w:t>
            </w:r>
          </w:p>
        </w:tc>
        <w:tc>
          <w:tcPr>
            <w:tcW w:w="8418" w:type="dxa"/>
          </w:tcPr>
          <w:p w:rsidR="00AA2DB9" w:rsidRDefault="00AA2DB9" w:rsidP="00535D01">
            <w:pPr>
              <w:snapToGrid w:val="0"/>
              <w:spacing w:line="360" w:lineRule="auto"/>
              <w:rPr>
                <w:sz w:val="28"/>
              </w:rPr>
            </w:pPr>
            <w:r>
              <w:rPr>
                <w:sz w:val="28"/>
              </w:rPr>
              <w:t>- Неурядові організації</w:t>
            </w:r>
          </w:p>
        </w:tc>
      </w:tr>
    </w:tbl>
    <w:p w:rsidR="00AA2DB9" w:rsidRDefault="00AA2DB9" w:rsidP="00AA2DB9">
      <w:pPr>
        <w:spacing w:line="360" w:lineRule="auto"/>
        <w:jc w:val="both"/>
        <w:rPr>
          <w:sz w:val="28"/>
        </w:rPr>
      </w:pPr>
      <w:r>
        <w:rPr>
          <w:sz w:val="28"/>
        </w:rPr>
        <w:t>ОВД             - Організація Варшавського Договору</w:t>
      </w:r>
    </w:p>
    <w:p w:rsidR="00AA2DB9" w:rsidRDefault="00AA2DB9" w:rsidP="00AA2DB9">
      <w:pPr>
        <w:spacing w:line="360" w:lineRule="auto"/>
        <w:jc w:val="both"/>
        <w:rPr>
          <w:sz w:val="28"/>
        </w:rPr>
      </w:pPr>
      <w:r>
        <w:rPr>
          <w:sz w:val="28"/>
        </w:rPr>
        <w:t xml:space="preserve">ОБСЄ       </w:t>
      </w:r>
      <w:r w:rsidRPr="00F81E1F">
        <w:rPr>
          <w:sz w:val="28"/>
        </w:rPr>
        <w:t xml:space="preserve">    </w:t>
      </w:r>
      <w:r>
        <w:rPr>
          <w:sz w:val="28"/>
        </w:rPr>
        <w:t>- Організація з безпеки і співробітництва в Європі</w:t>
      </w: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t xml:space="preserve">(ООГ </w:t>
            </w:r>
          </w:p>
          <w:p w:rsidR="00AA2DB9" w:rsidRDefault="00AA2DB9" w:rsidP="00535D01">
            <w:pPr>
              <w:snapToGrid w:val="0"/>
              <w:spacing w:line="360" w:lineRule="auto"/>
              <w:rPr>
                <w:sz w:val="28"/>
              </w:rPr>
            </w:pPr>
            <w:r>
              <w:rPr>
                <w:sz w:val="28"/>
              </w:rPr>
              <w:t xml:space="preserve">ЮНІТАФ) </w:t>
            </w:r>
          </w:p>
        </w:tc>
        <w:tc>
          <w:tcPr>
            <w:tcW w:w="8418" w:type="dxa"/>
          </w:tcPr>
          <w:p w:rsidR="00AA2DB9" w:rsidRDefault="00AA2DB9" w:rsidP="00535D01">
            <w:pPr>
              <w:snapToGrid w:val="0"/>
              <w:spacing w:line="360" w:lineRule="auto"/>
              <w:rPr>
                <w:sz w:val="28"/>
              </w:rPr>
            </w:pPr>
            <w:r>
              <w:rPr>
                <w:sz w:val="28"/>
              </w:rPr>
              <w:t>- “Об’єднана оперативна група”</w:t>
            </w:r>
          </w:p>
        </w:tc>
      </w:tr>
      <w:tr w:rsidR="00AA2DB9" w:rsidTr="00535D01">
        <w:tc>
          <w:tcPr>
            <w:tcW w:w="1548" w:type="dxa"/>
          </w:tcPr>
          <w:p w:rsidR="00AA2DB9" w:rsidRDefault="00AA2DB9" w:rsidP="00535D01">
            <w:pPr>
              <w:snapToGrid w:val="0"/>
              <w:spacing w:line="360" w:lineRule="auto"/>
              <w:rPr>
                <w:sz w:val="28"/>
              </w:rPr>
            </w:pPr>
            <w:r>
              <w:rPr>
                <w:sz w:val="28"/>
              </w:rPr>
              <w:t>ОПМ</w:t>
            </w:r>
          </w:p>
        </w:tc>
        <w:tc>
          <w:tcPr>
            <w:tcW w:w="8418" w:type="dxa"/>
          </w:tcPr>
          <w:p w:rsidR="00AA2DB9" w:rsidRDefault="00AA2DB9" w:rsidP="00535D01">
            <w:pPr>
              <w:snapToGrid w:val="0"/>
              <w:spacing w:line="360" w:lineRule="auto"/>
              <w:rPr>
                <w:sz w:val="28"/>
              </w:rPr>
            </w:pPr>
            <w:r>
              <w:rPr>
                <w:sz w:val="28"/>
              </w:rPr>
              <w:t>- Операція по підтриманню миру</w:t>
            </w:r>
          </w:p>
        </w:tc>
      </w:tr>
      <w:tr w:rsidR="00AA2DB9" w:rsidTr="00535D01">
        <w:tc>
          <w:tcPr>
            <w:tcW w:w="1548" w:type="dxa"/>
          </w:tcPr>
          <w:p w:rsidR="00AA2DB9" w:rsidRDefault="00AA2DB9" w:rsidP="00535D01">
            <w:pPr>
              <w:snapToGrid w:val="0"/>
              <w:spacing w:line="360" w:lineRule="auto"/>
              <w:jc w:val="both"/>
              <w:rPr>
                <w:sz w:val="28"/>
              </w:rPr>
            </w:pPr>
            <w:r>
              <w:rPr>
                <w:sz w:val="28"/>
              </w:rPr>
              <w:t xml:space="preserve">ПМЗ         </w:t>
            </w:r>
          </w:p>
          <w:p w:rsidR="00AA2DB9" w:rsidRDefault="00AA2DB9" w:rsidP="00535D01">
            <w:pPr>
              <w:snapToGrid w:val="0"/>
              <w:spacing w:line="360" w:lineRule="auto"/>
              <w:rPr>
                <w:sz w:val="28"/>
              </w:rPr>
            </w:pPr>
            <w:r>
              <w:rPr>
                <w:sz w:val="28"/>
              </w:rPr>
              <w:t xml:space="preserve">ПР        </w:t>
            </w:r>
          </w:p>
        </w:tc>
        <w:tc>
          <w:tcPr>
            <w:tcW w:w="8418" w:type="dxa"/>
          </w:tcPr>
          <w:p w:rsidR="00AA2DB9" w:rsidRDefault="00AA2DB9" w:rsidP="00535D01">
            <w:pPr>
              <w:snapToGrid w:val="0"/>
              <w:spacing w:line="360" w:lineRule="auto"/>
              <w:rPr>
                <w:sz w:val="28"/>
              </w:rPr>
            </w:pPr>
            <w:r>
              <w:rPr>
                <w:sz w:val="28"/>
              </w:rPr>
              <w:t>- Партнерство заради миру</w:t>
            </w:r>
          </w:p>
          <w:p w:rsidR="00AA2DB9" w:rsidRDefault="00AA2DB9" w:rsidP="00535D01">
            <w:pPr>
              <w:snapToGrid w:val="0"/>
              <w:spacing w:line="360" w:lineRule="auto"/>
              <w:rPr>
                <w:sz w:val="28"/>
              </w:rPr>
            </w:pPr>
            <w:r>
              <w:rPr>
                <w:sz w:val="28"/>
              </w:rPr>
              <w:t>- Постійна Рада</w:t>
            </w:r>
          </w:p>
        </w:tc>
      </w:tr>
      <w:tr w:rsidR="00AA2DB9" w:rsidTr="00535D01">
        <w:tc>
          <w:tcPr>
            <w:tcW w:w="1548" w:type="dxa"/>
          </w:tcPr>
          <w:p w:rsidR="00AA2DB9" w:rsidRDefault="00AA2DB9" w:rsidP="00535D01">
            <w:pPr>
              <w:snapToGrid w:val="0"/>
              <w:spacing w:line="360" w:lineRule="auto"/>
              <w:rPr>
                <w:sz w:val="28"/>
              </w:rPr>
            </w:pPr>
            <w:r>
              <w:rPr>
                <w:sz w:val="28"/>
              </w:rPr>
              <w:t xml:space="preserve">ПРООН          </w:t>
            </w:r>
          </w:p>
        </w:tc>
        <w:tc>
          <w:tcPr>
            <w:tcW w:w="8418" w:type="dxa"/>
          </w:tcPr>
          <w:p w:rsidR="00AA2DB9" w:rsidRDefault="00AA2DB9" w:rsidP="00535D01">
            <w:pPr>
              <w:snapToGrid w:val="0"/>
              <w:spacing w:line="360" w:lineRule="auto"/>
              <w:rPr>
                <w:sz w:val="28"/>
              </w:rPr>
            </w:pPr>
            <w:r>
              <w:rPr>
                <w:sz w:val="28"/>
              </w:rPr>
              <w:t>- Програма розвитку ООН</w:t>
            </w:r>
          </w:p>
        </w:tc>
      </w:tr>
    </w:tbl>
    <w:p w:rsidR="00AA2DB9" w:rsidRDefault="00AA2DB9" w:rsidP="00AA2DB9">
      <w:pPr>
        <w:spacing w:line="360" w:lineRule="auto"/>
        <w:jc w:val="both"/>
        <w:rPr>
          <w:sz w:val="28"/>
        </w:rPr>
      </w:pPr>
      <w:r>
        <w:rPr>
          <w:sz w:val="28"/>
        </w:rPr>
        <w:t>РБ                - Рада Безпеки</w:t>
      </w:r>
    </w:p>
    <w:p w:rsidR="00AA2DB9" w:rsidRDefault="00AA2DB9" w:rsidP="00AA2DB9">
      <w:pPr>
        <w:spacing w:line="360" w:lineRule="auto"/>
        <w:jc w:val="both"/>
        <w:rPr>
          <w:sz w:val="28"/>
        </w:rPr>
      </w:pPr>
      <w:r>
        <w:rPr>
          <w:sz w:val="28"/>
        </w:rPr>
        <w:t>РЄ                - Рада Європи</w:t>
      </w:r>
    </w:p>
    <w:p w:rsidR="00AA2DB9" w:rsidRDefault="00AA2DB9" w:rsidP="00AA2DB9">
      <w:pPr>
        <w:spacing w:line="360" w:lineRule="auto"/>
        <w:jc w:val="both"/>
        <w:rPr>
          <w:sz w:val="28"/>
        </w:rPr>
      </w:pPr>
      <w:r>
        <w:rPr>
          <w:sz w:val="28"/>
        </w:rPr>
        <w:t>РЄАП          - Рада Євроатлантичного Партнерства</w:t>
      </w:r>
    </w:p>
    <w:p w:rsidR="00AA2DB9" w:rsidRDefault="00AA2DB9" w:rsidP="00AA2DB9">
      <w:pPr>
        <w:spacing w:line="360" w:lineRule="auto"/>
        <w:jc w:val="both"/>
        <w:rPr>
          <w:sz w:val="28"/>
        </w:rPr>
      </w:pPr>
      <w:r>
        <w:rPr>
          <w:sz w:val="28"/>
        </w:rPr>
        <w:t>СЗППБ        - Спільна зовнішня політика та політика безпеки</w:t>
      </w:r>
    </w:p>
    <w:p w:rsidR="00AA2DB9" w:rsidRDefault="00AA2DB9" w:rsidP="00AA2DB9">
      <w:pPr>
        <w:spacing w:line="360" w:lineRule="auto"/>
        <w:jc w:val="both"/>
        <w:rPr>
          <w:sz w:val="28"/>
        </w:rPr>
      </w:pPr>
      <w:r>
        <w:rPr>
          <w:sz w:val="28"/>
        </w:rPr>
        <w:t>СНД            - Співдружність Незалежних Держав</w:t>
      </w: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t>СООНО</w:t>
            </w:r>
          </w:p>
        </w:tc>
        <w:tc>
          <w:tcPr>
            <w:tcW w:w="8418" w:type="dxa"/>
          </w:tcPr>
          <w:p w:rsidR="00AA2DB9" w:rsidRDefault="00AA2DB9" w:rsidP="00535D01">
            <w:pPr>
              <w:snapToGrid w:val="0"/>
              <w:spacing w:line="360" w:lineRule="auto"/>
              <w:rPr>
                <w:sz w:val="28"/>
              </w:rPr>
            </w:pPr>
            <w:r>
              <w:rPr>
                <w:sz w:val="28"/>
              </w:rPr>
              <w:t xml:space="preserve">- Сили ООН по охороні </w:t>
            </w:r>
          </w:p>
        </w:tc>
      </w:tr>
      <w:tr w:rsidR="00AA2DB9" w:rsidTr="00535D01">
        <w:tc>
          <w:tcPr>
            <w:tcW w:w="1548" w:type="dxa"/>
          </w:tcPr>
          <w:p w:rsidR="00AA2DB9" w:rsidRDefault="00AA2DB9" w:rsidP="00535D01">
            <w:pPr>
              <w:snapToGrid w:val="0"/>
              <w:spacing w:line="360" w:lineRule="auto"/>
              <w:rPr>
                <w:sz w:val="28"/>
              </w:rPr>
            </w:pPr>
            <w:r>
              <w:rPr>
                <w:sz w:val="28"/>
              </w:rPr>
              <w:t>СПП</w:t>
            </w:r>
          </w:p>
        </w:tc>
        <w:tc>
          <w:tcPr>
            <w:tcW w:w="8418" w:type="dxa"/>
          </w:tcPr>
          <w:p w:rsidR="00AA2DB9" w:rsidRDefault="00AA2DB9" w:rsidP="00535D01">
            <w:pPr>
              <w:snapToGrid w:val="0"/>
              <w:spacing w:line="360" w:lineRule="auto"/>
              <w:rPr>
                <w:sz w:val="28"/>
              </w:rPr>
            </w:pPr>
            <w:r>
              <w:rPr>
                <w:sz w:val="28"/>
              </w:rPr>
              <w:t xml:space="preserve">- Світова продовольча програма </w:t>
            </w:r>
          </w:p>
        </w:tc>
      </w:tr>
    </w:tbl>
    <w:p w:rsidR="00AA2DB9" w:rsidRDefault="00AA2DB9" w:rsidP="00AA2DB9">
      <w:pPr>
        <w:spacing w:line="360" w:lineRule="auto"/>
        <w:jc w:val="both"/>
        <w:rPr>
          <w:sz w:val="28"/>
        </w:rPr>
      </w:pPr>
      <w:r>
        <w:rPr>
          <w:sz w:val="28"/>
        </w:rPr>
        <w:t>СРЮ            - Союзна Республіка Югославія</w:t>
      </w: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lastRenderedPageBreak/>
              <w:t>УВКБ</w:t>
            </w:r>
          </w:p>
        </w:tc>
        <w:tc>
          <w:tcPr>
            <w:tcW w:w="8418" w:type="dxa"/>
          </w:tcPr>
          <w:p w:rsidR="00AA2DB9" w:rsidRDefault="00AA2DB9" w:rsidP="00535D01">
            <w:pPr>
              <w:snapToGrid w:val="0"/>
              <w:spacing w:line="360" w:lineRule="auto"/>
              <w:rPr>
                <w:sz w:val="28"/>
              </w:rPr>
            </w:pPr>
            <w:r>
              <w:rPr>
                <w:sz w:val="28"/>
              </w:rPr>
              <w:t xml:space="preserve">- Управління Верховного комісара ООН у справах біженців </w:t>
            </w:r>
          </w:p>
        </w:tc>
      </w:tr>
      <w:tr w:rsidR="00AA2DB9" w:rsidTr="00535D01">
        <w:tc>
          <w:tcPr>
            <w:tcW w:w="1548" w:type="dxa"/>
          </w:tcPr>
          <w:p w:rsidR="00AA2DB9" w:rsidRDefault="00AA2DB9" w:rsidP="00535D01">
            <w:pPr>
              <w:snapToGrid w:val="0"/>
              <w:spacing w:line="360" w:lineRule="auto"/>
              <w:rPr>
                <w:sz w:val="28"/>
              </w:rPr>
            </w:pPr>
            <w:r>
              <w:rPr>
                <w:sz w:val="28"/>
              </w:rPr>
              <w:t>УКГП</w:t>
            </w:r>
          </w:p>
        </w:tc>
        <w:tc>
          <w:tcPr>
            <w:tcW w:w="8418" w:type="dxa"/>
          </w:tcPr>
          <w:p w:rsidR="00AA2DB9" w:rsidRDefault="00AA2DB9" w:rsidP="00535D01">
            <w:pPr>
              <w:snapToGrid w:val="0"/>
              <w:spacing w:line="360" w:lineRule="auto"/>
              <w:rPr>
                <w:sz w:val="28"/>
              </w:rPr>
            </w:pPr>
            <w:r>
              <w:rPr>
                <w:sz w:val="28"/>
              </w:rPr>
              <w:t xml:space="preserve">- Управління по координації гуманітарних питань </w:t>
            </w:r>
          </w:p>
        </w:tc>
      </w:tr>
    </w:tbl>
    <w:p w:rsidR="00AA2DB9" w:rsidRDefault="00AA2DB9" w:rsidP="00AA2DB9">
      <w:pPr>
        <w:tabs>
          <w:tab w:val="left" w:pos="910"/>
        </w:tabs>
        <w:spacing w:line="360" w:lineRule="auto"/>
        <w:jc w:val="both"/>
        <w:rPr>
          <w:sz w:val="28"/>
        </w:rPr>
      </w:pPr>
      <w:r>
        <w:rPr>
          <w:sz w:val="28"/>
        </w:rPr>
        <w:t>ФСБ             - Форум зі співробітництва в галузі безпеки</w:t>
      </w:r>
    </w:p>
    <w:p w:rsidR="00AA2DB9" w:rsidRDefault="00AA2DB9" w:rsidP="00AA2DB9">
      <w:pPr>
        <w:spacing w:line="360" w:lineRule="auto"/>
        <w:jc w:val="both"/>
        <w:rPr>
          <w:sz w:val="28"/>
        </w:rPr>
      </w:pPr>
      <w:r>
        <w:rPr>
          <w:sz w:val="28"/>
        </w:rPr>
        <w:t xml:space="preserve">ХБЗ          </w:t>
      </w:r>
      <w:r w:rsidRPr="00F81E1F">
        <w:rPr>
          <w:sz w:val="28"/>
        </w:rPr>
        <w:t xml:space="preserve">    </w:t>
      </w:r>
      <w:r>
        <w:rPr>
          <w:sz w:val="28"/>
        </w:rPr>
        <w:t>- Хімічна та біологічна зброя</w:t>
      </w:r>
    </w:p>
    <w:p w:rsidR="00AA2DB9" w:rsidRDefault="00AA2DB9" w:rsidP="00AA2DB9">
      <w:pPr>
        <w:spacing w:line="360" w:lineRule="auto"/>
        <w:jc w:val="both"/>
        <w:rPr>
          <w:sz w:val="28"/>
        </w:rPr>
      </w:pPr>
      <w:r>
        <w:rPr>
          <w:sz w:val="28"/>
        </w:rPr>
        <w:t xml:space="preserve">ЦЗК          </w:t>
      </w:r>
      <w:r w:rsidRPr="00F81E1F">
        <w:rPr>
          <w:sz w:val="28"/>
        </w:rPr>
        <w:t xml:space="preserve">    </w:t>
      </w:r>
      <w:r>
        <w:rPr>
          <w:sz w:val="28"/>
        </w:rPr>
        <w:t>- Центр запобігання конфліктів</w:t>
      </w:r>
    </w:p>
    <w:tbl>
      <w:tblPr>
        <w:tblW w:w="0" w:type="auto"/>
        <w:tblLayout w:type="fixed"/>
        <w:tblLook w:val="0000" w:firstRow="0" w:lastRow="0" w:firstColumn="0" w:lastColumn="0" w:noHBand="0" w:noVBand="0"/>
      </w:tblPr>
      <w:tblGrid>
        <w:gridCol w:w="1548"/>
        <w:gridCol w:w="8418"/>
      </w:tblGrid>
      <w:tr w:rsidR="00AA2DB9" w:rsidTr="00535D01">
        <w:tc>
          <w:tcPr>
            <w:tcW w:w="1548" w:type="dxa"/>
          </w:tcPr>
          <w:p w:rsidR="00AA2DB9" w:rsidRDefault="00AA2DB9" w:rsidP="00535D01">
            <w:pPr>
              <w:snapToGrid w:val="0"/>
              <w:spacing w:line="360" w:lineRule="auto"/>
              <w:rPr>
                <w:sz w:val="28"/>
              </w:rPr>
            </w:pPr>
            <w:r>
              <w:rPr>
                <w:sz w:val="28"/>
              </w:rPr>
              <w:t>ЦНОФ</w:t>
            </w:r>
          </w:p>
        </w:tc>
        <w:tc>
          <w:tcPr>
            <w:tcW w:w="8418" w:type="dxa"/>
          </w:tcPr>
          <w:p w:rsidR="00AA2DB9" w:rsidRDefault="00AA2DB9" w:rsidP="00535D01">
            <w:pPr>
              <w:snapToGrid w:val="0"/>
              <w:spacing w:line="360" w:lineRule="auto"/>
              <w:rPr>
                <w:sz w:val="28"/>
              </w:rPr>
            </w:pPr>
            <w:r>
              <w:rPr>
                <w:sz w:val="28"/>
              </w:rPr>
              <w:t xml:space="preserve"> - Центральний надзвичайний оборотний  фонд </w:t>
            </w:r>
          </w:p>
        </w:tc>
      </w:tr>
      <w:tr w:rsidR="00AA2DB9" w:rsidTr="00535D01">
        <w:tc>
          <w:tcPr>
            <w:tcW w:w="1548" w:type="dxa"/>
          </w:tcPr>
          <w:p w:rsidR="00AA2DB9" w:rsidRDefault="00AA2DB9" w:rsidP="00535D01">
            <w:pPr>
              <w:snapToGrid w:val="0"/>
              <w:spacing w:line="360" w:lineRule="auto"/>
              <w:rPr>
                <w:sz w:val="28"/>
              </w:rPr>
            </w:pPr>
            <w:r>
              <w:rPr>
                <w:sz w:val="28"/>
              </w:rPr>
              <w:t xml:space="preserve">ЦСЄ              </w:t>
            </w:r>
          </w:p>
        </w:tc>
        <w:tc>
          <w:tcPr>
            <w:tcW w:w="8418" w:type="dxa"/>
          </w:tcPr>
          <w:p w:rsidR="00AA2DB9" w:rsidRDefault="00AA2DB9" w:rsidP="00535D01">
            <w:pPr>
              <w:snapToGrid w:val="0"/>
              <w:spacing w:line="360" w:lineRule="auto"/>
              <w:jc w:val="both"/>
              <w:rPr>
                <w:sz w:val="28"/>
              </w:rPr>
            </w:pPr>
            <w:r>
              <w:rPr>
                <w:sz w:val="28"/>
              </w:rPr>
              <w:t xml:space="preserve"> - Центральна і Східна Європа </w:t>
            </w:r>
          </w:p>
          <w:p w:rsidR="00AA2DB9" w:rsidRDefault="00AA2DB9" w:rsidP="00535D01">
            <w:pPr>
              <w:snapToGrid w:val="0"/>
              <w:spacing w:line="360" w:lineRule="auto"/>
              <w:rPr>
                <w:sz w:val="28"/>
              </w:rPr>
            </w:pPr>
            <w:r>
              <w:rPr>
                <w:sz w:val="28"/>
              </w:rPr>
              <w:t xml:space="preserve"> </w:t>
            </w: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r w:rsidR="00AA2DB9" w:rsidTr="00535D01">
        <w:tc>
          <w:tcPr>
            <w:tcW w:w="1548" w:type="dxa"/>
          </w:tcPr>
          <w:p w:rsidR="00AA2DB9" w:rsidRDefault="00AA2DB9" w:rsidP="00535D01">
            <w:pPr>
              <w:snapToGrid w:val="0"/>
              <w:spacing w:line="360" w:lineRule="auto"/>
              <w:rPr>
                <w:sz w:val="28"/>
              </w:rPr>
            </w:pPr>
          </w:p>
        </w:tc>
        <w:tc>
          <w:tcPr>
            <w:tcW w:w="8418" w:type="dxa"/>
          </w:tcPr>
          <w:p w:rsidR="00AA2DB9" w:rsidRDefault="00AA2DB9" w:rsidP="00535D01">
            <w:pPr>
              <w:snapToGrid w:val="0"/>
              <w:spacing w:line="360" w:lineRule="auto"/>
              <w:rPr>
                <w:sz w:val="28"/>
              </w:rPr>
            </w:pPr>
          </w:p>
        </w:tc>
      </w:tr>
    </w:tbl>
    <w:p w:rsidR="00AA2DB9" w:rsidRDefault="00AA2DB9" w:rsidP="00AA2DB9">
      <w:pPr>
        <w:pStyle w:val="afffffff5"/>
        <w:tabs>
          <w:tab w:val="left" w:pos="9072"/>
        </w:tabs>
        <w:ind w:left="4320"/>
        <w:jc w:val="both"/>
      </w:pPr>
    </w:p>
    <w:p w:rsidR="00AA2DB9" w:rsidRDefault="00AA2DB9" w:rsidP="00AA2DB9">
      <w:pPr>
        <w:pStyle w:val="afffffff5"/>
        <w:tabs>
          <w:tab w:val="left" w:pos="9072"/>
        </w:tabs>
        <w:ind w:left="4320"/>
        <w:jc w:val="both"/>
      </w:pPr>
    </w:p>
    <w:p w:rsidR="00AA2DB9" w:rsidRDefault="00AA2DB9" w:rsidP="00AA2DB9">
      <w:pPr>
        <w:pStyle w:val="afffffff5"/>
        <w:tabs>
          <w:tab w:val="left" w:pos="9072"/>
        </w:tabs>
        <w:ind w:left="4320"/>
        <w:jc w:val="both"/>
      </w:pPr>
    </w:p>
    <w:p w:rsidR="00AA2DB9" w:rsidRDefault="00AA2DB9" w:rsidP="00AA2DB9">
      <w:pPr>
        <w:pStyle w:val="afffffff5"/>
        <w:tabs>
          <w:tab w:val="left" w:pos="9072"/>
        </w:tabs>
        <w:ind w:left="4320"/>
        <w:jc w:val="both"/>
      </w:pPr>
    </w:p>
    <w:p w:rsidR="00AA2DB9" w:rsidRDefault="00AA2DB9" w:rsidP="00AA2DB9">
      <w:pPr>
        <w:pStyle w:val="afffffff5"/>
        <w:tabs>
          <w:tab w:val="left" w:pos="9072"/>
        </w:tabs>
        <w:jc w:val="both"/>
      </w:pPr>
      <w:r>
        <w:t xml:space="preserve">                                                   ЗМІСТ</w:t>
      </w:r>
      <w:r>
        <w:tab/>
      </w:r>
      <w:r>
        <w:tab/>
      </w:r>
      <w:r>
        <w:tab/>
      </w:r>
      <w:r>
        <w:tab/>
      </w:r>
    </w:p>
    <w:p w:rsidR="00AA2DB9" w:rsidRDefault="00AA2DB9" w:rsidP="00AA2DB9">
      <w:pPr>
        <w:pStyle w:val="afffffff6"/>
        <w:spacing w:line="360" w:lineRule="auto"/>
        <w:ind w:left="-360" w:firstLine="360"/>
        <w:jc w:val="both"/>
        <w:rPr>
          <w:bCs/>
        </w:rPr>
      </w:pPr>
      <w:r>
        <w:rPr>
          <w:bCs/>
        </w:rPr>
        <w:t xml:space="preserve">ВСТУП                                                                    </w:t>
      </w:r>
      <w:r>
        <w:rPr>
          <w:bCs/>
          <w:lang w:val="en-US"/>
        </w:rPr>
        <w:t xml:space="preserve">                                        </w:t>
      </w:r>
      <w:r>
        <w:rPr>
          <w:bCs/>
        </w:rPr>
        <w:t xml:space="preserve">     </w:t>
      </w:r>
      <w:r>
        <w:rPr>
          <w:b w:val="0"/>
          <w:bCs/>
        </w:rPr>
        <w:t>7</w:t>
      </w:r>
      <w:r>
        <w:rPr>
          <w:bCs/>
        </w:rPr>
        <w:tab/>
      </w:r>
    </w:p>
    <w:p w:rsidR="00AA2DB9" w:rsidRDefault="00AA2DB9" w:rsidP="00AA2DB9">
      <w:pPr>
        <w:jc w:val="both"/>
        <w:rPr>
          <w:b/>
          <w:sz w:val="28"/>
        </w:rPr>
      </w:pPr>
    </w:p>
    <w:p w:rsidR="00AA2DB9" w:rsidRDefault="00AA2DB9" w:rsidP="00AA2DB9">
      <w:pPr>
        <w:spacing w:line="360" w:lineRule="auto"/>
        <w:jc w:val="both"/>
        <w:rPr>
          <w:b/>
          <w:sz w:val="28"/>
        </w:rPr>
      </w:pPr>
      <w:r>
        <w:rPr>
          <w:b/>
          <w:sz w:val="28"/>
        </w:rPr>
        <w:t>РОЗДІЛ І.</w:t>
      </w:r>
      <w:r>
        <w:rPr>
          <w:b/>
          <w:sz w:val="28"/>
        </w:rPr>
        <w:tab/>
      </w:r>
    </w:p>
    <w:p w:rsidR="00AA2DB9" w:rsidRDefault="00AA2DB9" w:rsidP="00AA2DB9">
      <w:pPr>
        <w:spacing w:line="360" w:lineRule="auto"/>
        <w:jc w:val="both"/>
        <w:rPr>
          <w:b/>
          <w:sz w:val="28"/>
        </w:rPr>
      </w:pPr>
      <w:r>
        <w:rPr>
          <w:b/>
          <w:sz w:val="28"/>
        </w:rPr>
        <w:t xml:space="preserve">ДЖЕРЕЛЬНА БАЗА, </w:t>
      </w:r>
      <w:r>
        <w:rPr>
          <w:b/>
          <w:sz w:val="28"/>
          <w:szCs w:val="28"/>
        </w:rPr>
        <w:t>ІСТОРІОГРАФ</w:t>
      </w:r>
      <w:r>
        <w:rPr>
          <w:b/>
          <w:sz w:val="28"/>
        </w:rPr>
        <w:t xml:space="preserve">ІЯ ТА </w:t>
      </w:r>
    </w:p>
    <w:p w:rsidR="00AA2DB9" w:rsidRDefault="00AA2DB9" w:rsidP="00AA2DB9">
      <w:pPr>
        <w:spacing w:line="360" w:lineRule="auto"/>
        <w:jc w:val="both"/>
        <w:rPr>
          <w:sz w:val="28"/>
        </w:rPr>
      </w:pPr>
      <w:r>
        <w:rPr>
          <w:b/>
          <w:sz w:val="28"/>
        </w:rPr>
        <w:t xml:space="preserve">КОНЦЕПТУАЛЬНО-ТЕОРЕТИЧНІ ЗАСАДИ ДОСЛІДЖЕННЯ        </w:t>
      </w:r>
      <w:r w:rsidRPr="00AF4EE4">
        <w:rPr>
          <w:b/>
          <w:sz w:val="28"/>
        </w:rPr>
        <w:t xml:space="preserve">  </w:t>
      </w:r>
      <w:r>
        <w:rPr>
          <w:b/>
          <w:sz w:val="28"/>
        </w:rPr>
        <w:t xml:space="preserve">  </w:t>
      </w:r>
      <w:r>
        <w:rPr>
          <w:sz w:val="28"/>
        </w:rPr>
        <w:t>18</w:t>
      </w:r>
    </w:p>
    <w:p w:rsidR="00AA2DB9" w:rsidRDefault="00AA2DB9" w:rsidP="00AA2DB9">
      <w:pPr>
        <w:spacing w:line="360" w:lineRule="auto"/>
        <w:jc w:val="both"/>
        <w:rPr>
          <w:sz w:val="28"/>
        </w:rPr>
      </w:pPr>
      <w:r>
        <w:rPr>
          <w:sz w:val="28"/>
          <w:szCs w:val="28"/>
        </w:rPr>
        <w:t xml:space="preserve">1.1. </w:t>
      </w:r>
      <w:r>
        <w:rPr>
          <w:sz w:val="28"/>
        </w:rPr>
        <w:t xml:space="preserve">Джерельна база дослідження.                                              </w:t>
      </w:r>
      <w:r w:rsidRPr="00AF4EE4">
        <w:rPr>
          <w:sz w:val="28"/>
        </w:rPr>
        <w:t xml:space="preserve">                   </w:t>
      </w:r>
      <w:r>
        <w:rPr>
          <w:sz w:val="28"/>
        </w:rPr>
        <w:t xml:space="preserve">  18</w:t>
      </w:r>
    </w:p>
    <w:p w:rsidR="00AA2DB9" w:rsidRDefault="00AA2DB9" w:rsidP="00AA2DB9">
      <w:pPr>
        <w:tabs>
          <w:tab w:val="left" w:pos="9180"/>
        </w:tabs>
        <w:spacing w:line="360" w:lineRule="auto"/>
        <w:jc w:val="both"/>
        <w:rPr>
          <w:sz w:val="28"/>
        </w:rPr>
      </w:pPr>
      <w:r>
        <w:rPr>
          <w:sz w:val="28"/>
        </w:rPr>
        <w:t xml:space="preserve">1.2. </w:t>
      </w:r>
      <w:r>
        <w:rPr>
          <w:sz w:val="28"/>
          <w:szCs w:val="28"/>
        </w:rPr>
        <w:t xml:space="preserve">Історіографія </w:t>
      </w:r>
      <w:r>
        <w:rPr>
          <w:sz w:val="28"/>
        </w:rPr>
        <w:t xml:space="preserve">дослідження.                                                 </w:t>
      </w:r>
      <w:r w:rsidRPr="00AF4EE4">
        <w:rPr>
          <w:sz w:val="28"/>
        </w:rPr>
        <w:t xml:space="preserve">                  </w:t>
      </w:r>
      <w:r w:rsidRPr="00B6578C">
        <w:rPr>
          <w:sz w:val="28"/>
        </w:rPr>
        <w:t xml:space="preserve">  </w:t>
      </w:r>
      <w:r>
        <w:rPr>
          <w:sz w:val="28"/>
        </w:rPr>
        <w:t xml:space="preserve">  24</w:t>
      </w:r>
    </w:p>
    <w:p w:rsidR="00AA2DB9" w:rsidRDefault="00AA2DB9" w:rsidP="00AA2DB9">
      <w:pPr>
        <w:tabs>
          <w:tab w:val="left" w:pos="9180"/>
        </w:tabs>
        <w:spacing w:line="360" w:lineRule="auto"/>
        <w:jc w:val="both"/>
        <w:rPr>
          <w:sz w:val="28"/>
        </w:rPr>
      </w:pPr>
      <w:r>
        <w:rPr>
          <w:sz w:val="28"/>
          <w:szCs w:val="28"/>
        </w:rPr>
        <w:t>1.3.</w:t>
      </w:r>
      <w:r>
        <w:rPr>
          <w:b/>
          <w:sz w:val="28"/>
          <w:szCs w:val="28"/>
        </w:rPr>
        <w:t xml:space="preserve"> </w:t>
      </w:r>
      <w:r>
        <w:rPr>
          <w:sz w:val="28"/>
          <w:szCs w:val="28"/>
        </w:rPr>
        <w:t xml:space="preserve">Теоретико-методологічні аспекти дослідження </w:t>
      </w:r>
      <w:r>
        <w:rPr>
          <w:sz w:val="28"/>
        </w:rPr>
        <w:t xml:space="preserve">концепцій </w:t>
      </w:r>
    </w:p>
    <w:p w:rsidR="00AA2DB9" w:rsidRDefault="00AA2DB9" w:rsidP="00AA2DB9">
      <w:pPr>
        <w:spacing w:line="360" w:lineRule="auto"/>
        <w:jc w:val="both"/>
        <w:rPr>
          <w:sz w:val="28"/>
        </w:rPr>
      </w:pPr>
      <w:r>
        <w:rPr>
          <w:sz w:val="28"/>
        </w:rPr>
        <w:t>превентивної дипломатії ООН та ОБСЄ на пострадянському просторі.         37</w:t>
      </w:r>
    </w:p>
    <w:p w:rsidR="00AA2DB9" w:rsidRDefault="00AA2DB9" w:rsidP="00AA2DB9">
      <w:pPr>
        <w:tabs>
          <w:tab w:val="left" w:pos="9180"/>
        </w:tabs>
        <w:spacing w:line="360" w:lineRule="auto"/>
        <w:jc w:val="both"/>
        <w:rPr>
          <w:sz w:val="28"/>
        </w:rPr>
      </w:pPr>
      <w:r>
        <w:rPr>
          <w:sz w:val="28"/>
        </w:rPr>
        <w:t xml:space="preserve">    Висновки до розділу 1.                                                     </w:t>
      </w:r>
      <w:r w:rsidRPr="00B6578C">
        <w:rPr>
          <w:sz w:val="28"/>
        </w:rPr>
        <w:t xml:space="preserve">                         </w:t>
      </w:r>
      <w:r>
        <w:rPr>
          <w:sz w:val="28"/>
        </w:rPr>
        <w:t xml:space="preserve">  58</w:t>
      </w:r>
    </w:p>
    <w:p w:rsidR="00AA2DB9" w:rsidRDefault="00AA2DB9" w:rsidP="00AA2DB9">
      <w:pPr>
        <w:spacing w:line="360" w:lineRule="auto"/>
        <w:ind w:left="1440" w:hanging="1440"/>
        <w:jc w:val="both"/>
        <w:rPr>
          <w:b/>
          <w:sz w:val="28"/>
        </w:rPr>
      </w:pPr>
    </w:p>
    <w:p w:rsidR="00AA2DB9" w:rsidRDefault="00AA2DB9" w:rsidP="00AA2DB9">
      <w:pPr>
        <w:spacing w:line="360" w:lineRule="auto"/>
        <w:ind w:left="1440" w:hanging="1440"/>
        <w:jc w:val="both"/>
        <w:rPr>
          <w:b/>
          <w:sz w:val="28"/>
          <w:szCs w:val="28"/>
        </w:rPr>
      </w:pPr>
      <w:r>
        <w:rPr>
          <w:b/>
          <w:sz w:val="28"/>
        </w:rPr>
        <w:t>РОЗДІЛ 2.</w:t>
      </w:r>
      <w:r>
        <w:rPr>
          <w:b/>
          <w:sz w:val="28"/>
        </w:rPr>
        <w:tab/>
      </w:r>
      <w:r>
        <w:rPr>
          <w:b/>
          <w:sz w:val="28"/>
          <w:szCs w:val="28"/>
        </w:rPr>
        <w:t xml:space="preserve"> </w:t>
      </w:r>
    </w:p>
    <w:p w:rsidR="00AA2DB9" w:rsidRDefault="00AA2DB9" w:rsidP="00AA2DB9">
      <w:pPr>
        <w:spacing w:line="360" w:lineRule="auto"/>
        <w:jc w:val="both"/>
        <w:rPr>
          <w:b/>
          <w:sz w:val="28"/>
          <w:szCs w:val="28"/>
        </w:rPr>
      </w:pPr>
      <w:r>
        <w:rPr>
          <w:b/>
          <w:sz w:val="28"/>
          <w:szCs w:val="28"/>
        </w:rPr>
        <w:t>ООН І ОБСЄ У ПОПЕРЕДЖЕННІ КОНФЛІКТІВ</w:t>
      </w:r>
    </w:p>
    <w:p w:rsidR="00AA2DB9" w:rsidRDefault="00AA2DB9" w:rsidP="00AA2DB9">
      <w:pPr>
        <w:spacing w:line="360" w:lineRule="auto"/>
        <w:jc w:val="both"/>
        <w:rPr>
          <w:b/>
          <w:sz w:val="28"/>
          <w:szCs w:val="28"/>
        </w:rPr>
      </w:pPr>
      <w:r>
        <w:rPr>
          <w:b/>
          <w:sz w:val="28"/>
          <w:szCs w:val="28"/>
        </w:rPr>
        <w:t>НА ЄВРОПЕЙСЬКІЙ ЧАСТИНІ ПОСТРАДЯНСЬКОГО</w:t>
      </w:r>
    </w:p>
    <w:p w:rsidR="00AA2DB9" w:rsidRDefault="00AA2DB9" w:rsidP="00AA2DB9">
      <w:pPr>
        <w:spacing w:line="360" w:lineRule="auto"/>
        <w:jc w:val="both"/>
        <w:rPr>
          <w:sz w:val="28"/>
          <w:szCs w:val="28"/>
        </w:rPr>
      </w:pPr>
      <w:r>
        <w:rPr>
          <w:b/>
          <w:sz w:val="28"/>
          <w:szCs w:val="28"/>
        </w:rPr>
        <w:t xml:space="preserve">ПРОСТОРУ                                                               </w:t>
      </w:r>
      <w:r w:rsidRPr="00B6578C">
        <w:rPr>
          <w:b/>
          <w:sz w:val="28"/>
          <w:szCs w:val="28"/>
        </w:rPr>
        <w:t xml:space="preserve">                                  </w:t>
      </w:r>
      <w:r>
        <w:rPr>
          <w:b/>
          <w:sz w:val="28"/>
          <w:szCs w:val="28"/>
        </w:rPr>
        <w:t xml:space="preserve">  </w:t>
      </w:r>
      <w:r>
        <w:rPr>
          <w:sz w:val="28"/>
          <w:szCs w:val="28"/>
        </w:rPr>
        <w:t>62</w:t>
      </w:r>
    </w:p>
    <w:p w:rsidR="00AA2DB9" w:rsidRDefault="00AA2DB9" w:rsidP="00AA2DB9">
      <w:pPr>
        <w:pStyle w:val="218"/>
        <w:rPr>
          <w:szCs w:val="28"/>
        </w:rPr>
      </w:pPr>
      <w:r>
        <w:t>2.1. ООН і ОБСЄ</w:t>
      </w:r>
      <w:r>
        <w:rPr>
          <w:szCs w:val="28"/>
        </w:rPr>
        <w:t xml:space="preserve"> у врегулюванні і попередженні </w:t>
      </w:r>
    </w:p>
    <w:p w:rsidR="00AA2DB9" w:rsidRDefault="00AA2DB9" w:rsidP="00AA2DB9">
      <w:pPr>
        <w:pStyle w:val="218"/>
        <w:rPr>
          <w:szCs w:val="28"/>
        </w:rPr>
      </w:pPr>
      <w:r>
        <w:rPr>
          <w:szCs w:val="28"/>
        </w:rPr>
        <w:t xml:space="preserve">політичних конфліктів у державах Балтії.                                     </w:t>
      </w:r>
      <w:r w:rsidRPr="00AF4EE4">
        <w:rPr>
          <w:szCs w:val="28"/>
          <w:lang w:val="ru-RU"/>
        </w:rPr>
        <w:t xml:space="preserve">               </w:t>
      </w:r>
      <w:r>
        <w:rPr>
          <w:szCs w:val="28"/>
          <w:lang w:val="ru-RU"/>
        </w:rPr>
        <w:t xml:space="preserve">  </w:t>
      </w:r>
      <w:r>
        <w:rPr>
          <w:szCs w:val="28"/>
        </w:rPr>
        <w:t>62</w:t>
      </w:r>
    </w:p>
    <w:p w:rsidR="00AA2DB9" w:rsidRDefault="00AA2DB9" w:rsidP="00AA2DB9">
      <w:pPr>
        <w:pStyle w:val="218"/>
      </w:pPr>
      <w:r>
        <w:rPr>
          <w:szCs w:val="28"/>
        </w:rPr>
        <w:t xml:space="preserve">2.2. </w:t>
      </w:r>
      <w:r>
        <w:rPr>
          <w:iCs/>
        </w:rPr>
        <w:t xml:space="preserve">Молдово - </w:t>
      </w:r>
      <w:r>
        <w:t>Придністровський збройний конфлікт і</w:t>
      </w:r>
    </w:p>
    <w:p w:rsidR="00AA2DB9" w:rsidRDefault="00AA2DB9" w:rsidP="00AA2DB9">
      <w:pPr>
        <w:pStyle w:val="218"/>
      </w:pPr>
      <w:r>
        <w:t xml:space="preserve">посередницька роль міжнародних організацій.                                </w:t>
      </w:r>
      <w:r w:rsidRPr="00AA2DB9">
        <w:rPr>
          <w:lang w:val="ru-RU"/>
        </w:rPr>
        <w:t xml:space="preserve">            </w:t>
      </w:r>
      <w:r>
        <w:t xml:space="preserve">  79</w:t>
      </w:r>
    </w:p>
    <w:p w:rsidR="00AA2DB9" w:rsidRDefault="00AA2DB9" w:rsidP="00AA2DB9">
      <w:pPr>
        <w:pStyle w:val="218"/>
      </w:pPr>
      <w:r>
        <w:t>2.3.</w:t>
      </w:r>
      <w:r>
        <w:rPr>
          <w:iCs/>
        </w:rPr>
        <w:t xml:space="preserve"> </w:t>
      </w:r>
      <w:r>
        <w:t>Співробітництво Білорусі і України з ООН і ОБСЄ</w:t>
      </w:r>
    </w:p>
    <w:p w:rsidR="00AA2DB9" w:rsidRDefault="00AA2DB9" w:rsidP="00AA2DB9">
      <w:pPr>
        <w:pStyle w:val="218"/>
        <w:rPr>
          <w:lang w:val="ru-RU"/>
        </w:rPr>
      </w:pPr>
      <w:r>
        <w:t xml:space="preserve">у перехідний період після розпаду СРСР.                                      </w:t>
      </w:r>
      <w:r w:rsidRPr="00AF4EE4">
        <w:rPr>
          <w:lang w:val="ru-RU"/>
        </w:rPr>
        <w:t xml:space="preserve">              </w:t>
      </w:r>
      <w:r>
        <w:rPr>
          <w:lang w:val="ru-RU"/>
        </w:rPr>
        <w:t xml:space="preserve">  </w:t>
      </w:r>
      <w:r>
        <w:t>89</w:t>
      </w:r>
    </w:p>
    <w:p w:rsidR="00AA2DB9" w:rsidRDefault="00AA2DB9" w:rsidP="00AA2DB9">
      <w:pPr>
        <w:tabs>
          <w:tab w:val="left" w:pos="9180"/>
        </w:tabs>
        <w:spacing w:line="360" w:lineRule="auto"/>
        <w:jc w:val="both"/>
        <w:rPr>
          <w:sz w:val="28"/>
        </w:rPr>
      </w:pPr>
      <w:r>
        <w:rPr>
          <w:sz w:val="28"/>
        </w:rPr>
        <w:t xml:space="preserve">Висновки до розділу 2.                                                        </w:t>
      </w:r>
      <w:r w:rsidRPr="00AF4EE4">
        <w:rPr>
          <w:sz w:val="28"/>
        </w:rPr>
        <w:t xml:space="preserve">                      </w:t>
      </w:r>
      <w:r w:rsidRPr="00B6578C">
        <w:rPr>
          <w:sz w:val="28"/>
        </w:rPr>
        <w:t xml:space="preserve"> </w:t>
      </w:r>
      <w:r>
        <w:rPr>
          <w:sz w:val="28"/>
        </w:rPr>
        <w:t xml:space="preserve">  103</w:t>
      </w:r>
    </w:p>
    <w:p w:rsidR="00AA2DB9" w:rsidRDefault="00AA2DB9" w:rsidP="00AA2DB9">
      <w:pPr>
        <w:spacing w:line="360" w:lineRule="auto"/>
        <w:ind w:left="1440" w:hanging="1440"/>
        <w:jc w:val="both"/>
        <w:rPr>
          <w:b/>
          <w:sz w:val="28"/>
        </w:rPr>
      </w:pPr>
    </w:p>
    <w:p w:rsidR="00AA2DB9" w:rsidRDefault="00AA2DB9" w:rsidP="00AA2DB9">
      <w:pPr>
        <w:spacing w:line="360" w:lineRule="auto"/>
        <w:ind w:left="1440" w:hanging="1440"/>
        <w:jc w:val="both"/>
        <w:rPr>
          <w:b/>
          <w:sz w:val="28"/>
        </w:rPr>
      </w:pPr>
    </w:p>
    <w:p w:rsidR="00AA2DB9" w:rsidRDefault="00AA2DB9" w:rsidP="00AA2DB9">
      <w:pPr>
        <w:spacing w:line="360" w:lineRule="auto"/>
        <w:ind w:left="1440" w:hanging="1440"/>
        <w:jc w:val="both"/>
        <w:rPr>
          <w:b/>
          <w:sz w:val="28"/>
        </w:rPr>
      </w:pPr>
    </w:p>
    <w:p w:rsidR="00AA2DB9" w:rsidRDefault="00AA2DB9" w:rsidP="00AA2DB9">
      <w:pPr>
        <w:spacing w:line="360" w:lineRule="auto"/>
        <w:ind w:left="1440" w:hanging="1440"/>
        <w:jc w:val="both"/>
        <w:rPr>
          <w:b/>
          <w:sz w:val="28"/>
        </w:rPr>
      </w:pPr>
      <w:r>
        <w:rPr>
          <w:b/>
          <w:sz w:val="28"/>
        </w:rPr>
        <w:t>РОЗДІЛ 3.</w:t>
      </w:r>
      <w:r>
        <w:rPr>
          <w:b/>
          <w:sz w:val="28"/>
        </w:rPr>
        <w:tab/>
      </w:r>
    </w:p>
    <w:p w:rsidR="00AA2DB9" w:rsidRDefault="00AA2DB9" w:rsidP="00AA2DB9">
      <w:pPr>
        <w:spacing w:line="360" w:lineRule="auto"/>
        <w:jc w:val="both"/>
        <w:rPr>
          <w:b/>
          <w:sz w:val="28"/>
          <w:szCs w:val="28"/>
        </w:rPr>
      </w:pPr>
      <w:r>
        <w:rPr>
          <w:b/>
          <w:sz w:val="28"/>
          <w:szCs w:val="28"/>
        </w:rPr>
        <w:t>ООН І ОБСЄ У ВРЕГУЛЮВАННІ ЗБРОЙНИХ</w:t>
      </w:r>
    </w:p>
    <w:p w:rsidR="00AA2DB9" w:rsidRDefault="00AA2DB9" w:rsidP="00AA2DB9">
      <w:pPr>
        <w:spacing w:line="360" w:lineRule="auto"/>
        <w:ind w:left="1440" w:hanging="1440"/>
        <w:jc w:val="both"/>
        <w:rPr>
          <w:b/>
          <w:sz w:val="28"/>
          <w:szCs w:val="28"/>
        </w:rPr>
      </w:pPr>
      <w:r>
        <w:rPr>
          <w:b/>
          <w:sz w:val="28"/>
          <w:szCs w:val="28"/>
        </w:rPr>
        <w:t>КОНФЛІКТІВ У КАВКАЗЬКОМУ РЕГІОНІ</w:t>
      </w:r>
    </w:p>
    <w:p w:rsidR="00AA2DB9" w:rsidRDefault="00AA2DB9" w:rsidP="00AA2DB9">
      <w:pPr>
        <w:pStyle w:val="218"/>
        <w:rPr>
          <w:szCs w:val="28"/>
          <w:lang w:val="ru-RU"/>
        </w:rPr>
      </w:pPr>
      <w:r>
        <w:rPr>
          <w:b/>
          <w:szCs w:val="28"/>
        </w:rPr>
        <w:lastRenderedPageBreak/>
        <w:t xml:space="preserve">І ТАДЖИКИСТАНІ                                                      </w:t>
      </w:r>
      <w:r w:rsidRPr="00B6578C">
        <w:rPr>
          <w:b/>
          <w:szCs w:val="28"/>
          <w:lang w:val="ru-RU"/>
        </w:rPr>
        <w:t xml:space="preserve">                           </w:t>
      </w:r>
      <w:r>
        <w:rPr>
          <w:b/>
          <w:szCs w:val="28"/>
          <w:lang w:val="ru-RU"/>
        </w:rPr>
        <w:t xml:space="preserve"> </w:t>
      </w:r>
      <w:r>
        <w:rPr>
          <w:szCs w:val="28"/>
        </w:rPr>
        <w:t>106</w:t>
      </w:r>
    </w:p>
    <w:p w:rsidR="00AA2DB9" w:rsidRDefault="00AA2DB9" w:rsidP="00AA2DB9">
      <w:pPr>
        <w:pStyle w:val="NormalWeb"/>
        <w:autoSpaceDE w:val="0"/>
        <w:spacing w:before="0" w:after="0" w:line="360" w:lineRule="auto"/>
        <w:jc w:val="both"/>
        <w:rPr>
          <w:sz w:val="28"/>
        </w:rPr>
      </w:pPr>
      <w:r>
        <w:rPr>
          <w:sz w:val="28"/>
        </w:rPr>
        <w:t xml:space="preserve">3.1. Грузино-південно-осетинський і грузино-абхазький </w:t>
      </w:r>
    </w:p>
    <w:p w:rsidR="00AA2DB9" w:rsidRDefault="00AA2DB9" w:rsidP="00AA2DB9">
      <w:pPr>
        <w:pStyle w:val="NormalWeb"/>
        <w:autoSpaceDE w:val="0"/>
        <w:spacing w:before="0" w:after="0" w:line="360" w:lineRule="auto"/>
        <w:jc w:val="both"/>
        <w:rPr>
          <w:iCs/>
          <w:sz w:val="28"/>
        </w:rPr>
      </w:pPr>
      <w:r>
        <w:rPr>
          <w:sz w:val="28"/>
        </w:rPr>
        <w:t xml:space="preserve">конфлікти. Співробітництво </w:t>
      </w:r>
      <w:r>
        <w:rPr>
          <w:iCs/>
          <w:sz w:val="28"/>
        </w:rPr>
        <w:t xml:space="preserve">міжнародної і регіональної </w:t>
      </w:r>
    </w:p>
    <w:p w:rsidR="00AA2DB9" w:rsidRDefault="00AA2DB9" w:rsidP="00AA2DB9">
      <w:pPr>
        <w:pStyle w:val="NormalWeb"/>
        <w:autoSpaceDE w:val="0"/>
        <w:spacing w:before="0" w:after="0" w:line="360" w:lineRule="auto"/>
        <w:jc w:val="both"/>
        <w:rPr>
          <w:iCs/>
          <w:sz w:val="28"/>
        </w:rPr>
      </w:pPr>
      <w:r>
        <w:rPr>
          <w:iCs/>
          <w:sz w:val="28"/>
        </w:rPr>
        <w:t xml:space="preserve">організацій у їх врегулюванні і управлінні ними.                             </w:t>
      </w:r>
      <w:r w:rsidRPr="00AA2DB9">
        <w:rPr>
          <w:iCs/>
          <w:sz w:val="28"/>
        </w:rPr>
        <w:t xml:space="preserve">          </w:t>
      </w:r>
      <w:r>
        <w:rPr>
          <w:iCs/>
          <w:sz w:val="28"/>
        </w:rPr>
        <w:t>108</w:t>
      </w:r>
    </w:p>
    <w:p w:rsidR="00AA2DB9" w:rsidRDefault="00AA2DB9" w:rsidP="00AA2DB9">
      <w:pPr>
        <w:pStyle w:val="NormalWeb"/>
        <w:autoSpaceDE w:val="0"/>
        <w:spacing w:before="0" w:after="0" w:line="360" w:lineRule="auto"/>
        <w:jc w:val="both"/>
        <w:rPr>
          <w:sz w:val="28"/>
        </w:rPr>
      </w:pPr>
      <w:r>
        <w:rPr>
          <w:sz w:val="28"/>
        </w:rPr>
        <w:t>3.2. Конфлікт у Нагірному Карабаху: від</w:t>
      </w:r>
    </w:p>
    <w:p w:rsidR="00AA2DB9" w:rsidRDefault="00AA2DB9" w:rsidP="00AA2DB9">
      <w:pPr>
        <w:pStyle w:val="NormalWeb"/>
        <w:autoSpaceDE w:val="0"/>
        <w:spacing w:before="0" w:after="0" w:line="360" w:lineRule="auto"/>
        <w:jc w:val="both"/>
        <w:rPr>
          <w:sz w:val="28"/>
        </w:rPr>
      </w:pPr>
      <w:r>
        <w:rPr>
          <w:sz w:val="28"/>
        </w:rPr>
        <w:t xml:space="preserve">внутрішнього міжетнічного до міждержавного.                              </w:t>
      </w:r>
      <w:r w:rsidRPr="00B6578C">
        <w:rPr>
          <w:sz w:val="28"/>
          <w:lang w:val="ru-RU"/>
        </w:rPr>
        <w:t xml:space="preserve">         </w:t>
      </w:r>
      <w:r>
        <w:rPr>
          <w:sz w:val="28"/>
          <w:lang w:val="ru-RU"/>
        </w:rPr>
        <w:t xml:space="preserve">  </w:t>
      </w:r>
      <w:r>
        <w:rPr>
          <w:sz w:val="28"/>
        </w:rPr>
        <w:t>128</w:t>
      </w:r>
    </w:p>
    <w:p w:rsidR="00AA2DB9" w:rsidRDefault="00AA2DB9" w:rsidP="00AA2DB9">
      <w:pPr>
        <w:pStyle w:val="NormalWeb"/>
        <w:autoSpaceDE w:val="0"/>
        <w:spacing w:before="0" w:after="0" w:line="360" w:lineRule="auto"/>
        <w:rPr>
          <w:sz w:val="28"/>
        </w:rPr>
      </w:pPr>
      <w:r>
        <w:rPr>
          <w:sz w:val="28"/>
        </w:rPr>
        <w:t xml:space="preserve">3.3. Особливості Чеченського збройного конфлікту. </w:t>
      </w:r>
    </w:p>
    <w:p w:rsidR="00AA2DB9" w:rsidRDefault="00AA2DB9" w:rsidP="00AA2DB9">
      <w:pPr>
        <w:pStyle w:val="NormalWeb"/>
        <w:autoSpaceDE w:val="0"/>
        <w:spacing w:before="0" w:after="0" w:line="360" w:lineRule="auto"/>
        <w:rPr>
          <w:sz w:val="28"/>
        </w:rPr>
      </w:pPr>
      <w:r>
        <w:rPr>
          <w:sz w:val="28"/>
        </w:rPr>
        <w:t xml:space="preserve">Досвід міжнародних організацій у його врегулюванні.                      </w:t>
      </w:r>
      <w:r w:rsidRPr="00AF4EE4">
        <w:rPr>
          <w:sz w:val="28"/>
          <w:lang w:val="ru-RU"/>
        </w:rPr>
        <w:t xml:space="preserve">        </w:t>
      </w:r>
      <w:r>
        <w:rPr>
          <w:sz w:val="28"/>
          <w:lang w:val="ru-RU"/>
        </w:rPr>
        <w:t xml:space="preserve">  </w:t>
      </w:r>
      <w:r>
        <w:rPr>
          <w:sz w:val="28"/>
        </w:rPr>
        <w:t>142</w:t>
      </w:r>
    </w:p>
    <w:p w:rsidR="00AA2DB9" w:rsidRDefault="00AA2DB9" w:rsidP="00AA2DB9">
      <w:pPr>
        <w:pStyle w:val="NormalWeb"/>
        <w:autoSpaceDE w:val="0"/>
        <w:spacing w:before="0" w:after="0" w:line="360" w:lineRule="auto"/>
        <w:jc w:val="both"/>
        <w:rPr>
          <w:sz w:val="28"/>
        </w:rPr>
      </w:pPr>
      <w:r>
        <w:rPr>
          <w:sz w:val="28"/>
        </w:rPr>
        <w:t xml:space="preserve">3.4. Конфлікт у </w:t>
      </w:r>
      <w:r>
        <w:rPr>
          <w:iCs/>
          <w:sz w:val="28"/>
        </w:rPr>
        <w:t>Таджикистані. «</w:t>
      </w:r>
      <w:r>
        <w:rPr>
          <w:sz w:val="28"/>
        </w:rPr>
        <w:t>Спеціальна ініціатива</w:t>
      </w:r>
    </w:p>
    <w:p w:rsidR="00AA2DB9" w:rsidRDefault="00AA2DB9" w:rsidP="00AA2DB9">
      <w:pPr>
        <w:pStyle w:val="NormalWeb"/>
        <w:autoSpaceDE w:val="0"/>
        <w:spacing w:before="0" w:after="0" w:line="360" w:lineRule="auto"/>
        <w:jc w:val="both"/>
        <w:rPr>
          <w:iCs/>
          <w:sz w:val="28"/>
        </w:rPr>
      </w:pPr>
      <w:r>
        <w:rPr>
          <w:sz w:val="28"/>
        </w:rPr>
        <w:t>ОБСЄ для Середньої Азії».</w:t>
      </w:r>
      <w:r>
        <w:rPr>
          <w:iCs/>
          <w:sz w:val="28"/>
        </w:rPr>
        <w:t xml:space="preserve">                                                    </w:t>
      </w:r>
      <w:r w:rsidRPr="00AF4EE4">
        <w:rPr>
          <w:iCs/>
          <w:sz w:val="28"/>
          <w:lang w:val="ru-RU"/>
        </w:rPr>
        <w:t xml:space="preserve">                  </w:t>
      </w:r>
      <w:r>
        <w:rPr>
          <w:iCs/>
          <w:sz w:val="28"/>
          <w:lang w:val="ru-RU"/>
        </w:rPr>
        <w:t xml:space="preserve">   </w:t>
      </w:r>
      <w:r>
        <w:rPr>
          <w:iCs/>
          <w:sz w:val="28"/>
        </w:rPr>
        <w:t>165</w:t>
      </w:r>
    </w:p>
    <w:p w:rsidR="00AA2DB9" w:rsidRDefault="00AA2DB9" w:rsidP="00AA2DB9">
      <w:pPr>
        <w:pStyle w:val="NormalWeb"/>
        <w:autoSpaceDE w:val="0"/>
        <w:spacing w:before="0" w:after="0" w:line="360" w:lineRule="auto"/>
        <w:rPr>
          <w:sz w:val="28"/>
        </w:rPr>
      </w:pPr>
      <w:r>
        <w:rPr>
          <w:sz w:val="28"/>
        </w:rPr>
        <w:t xml:space="preserve">    Висновки до розділу 3.                                                    </w:t>
      </w:r>
      <w:r>
        <w:rPr>
          <w:sz w:val="28"/>
          <w:lang w:val="ru-RU"/>
        </w:rPr>
        <w:t xml:space="preserve">                             </w:t>
      </w:r>
      <w:r>
        <w:rPr>
          <w:sz w:val="28"/>
        </w:rPr>
        <w:t>171</w:t>
      </w:r>
    </w:p>
    <w:p w:rsidR="00AA2DB9" w:rsidRDefault="00AA2DB9" w:rsidP="00AA2DB9">
      <w:pPr>
        <w:pStyle w:val="NormalWeb"/>
        <w:autoSpaceDE w:val="0"/>
        <w:spacing w:before="0" w:after="0" w:line="360" w:lineRule="auto"/>
        <w:rPr>
          <w:b/>
          <w:sz w:val="28"/>
        </w:rPr>
      </w:pPr>
    </w:p>
    <w:p w:rsidR="00AA2DB9" w:rsidRDefault="00AA2DB9" w:rsidP="00AA2DB9">
      <w:pPr>
        <w:pStyle w:val="NormalWeb"/>
        <w:autoSpaceDE w:val="0"/>
        <w:spacing w:before="0" w:after="0" w:line="360" w:lineRule="auto"/>
        <w:jc w:val="both"/>
        <w:rPr>
          <w:sz w:val="28"/>
          <w:szCs w:val="28"/>
        </w:rPr>
      </w:pPr>
      <w:r>
        <w:rPr>
          <w:b/>
        </w:rPr>
        <w:t>ВИСНОВКИ</w:t>
      </w:r>
      <w:r w:rsidRPr="00B6578C">
        <w:rPr>
          <w:b/>
          <w:lang w:val="ru-RU"/>
        </w:rPr>
        <w:t xml:space="preserve">                                                                                                                </w:t>
      </w:r>
      <w:r>
        <w:rPr>
          <w:b/>
          <w:lang w:val="ru-RU"/>
        </w:rPr>
        <w:t xml:space="preserve">    </w:t>
      </w:r>
      <w:r>
        <w:rPr>
          <w:sz w:val="28"/>
          <w:szCs w:val="28"/>
        </w:rPr>
        <w:t>175</w:t>
      </w:r>
    </w:p>
    <w:p w:rsidR="00AA2DB9" w:rsidRDefault="00AA2DB9" w:rsidP="00AA2DB9">
      <w:pPr>
        <w:spacing w:line="360" w:lineRule="auto"/>
        <w:jc w:val="both"/>
        <w:rPr>
          <w:b/>
        </w:rPr>
      </w:pPr>
    </w:p>
    <w:p w:rsidR="00AA2DB9" w:rsidRDefault="00AA2DB9" w:rsidP="00AA2DB9">
      <w:pPr>
        <w:spacing w:line="360" w:lineRule="auto"/>
        <w:jc w:val="both"/>
        <w:rPr>
          <w:sz w:val="28"/>
          <w:szCs w:val="28"/>
        </w:rPr>
      </w:pPr>
      <w:r>
        <w:rPr>
          <w:b/>
        </w:rPr>
        <w:t>СПИСОК ВИКОРИСТАНИХ ДЖЕРЕЛ ТА ЛІТЕРАТУРИ</w:t>
      </w:r>
      <w:r w:rsidRPr="00B6578C">
        <w:rPr>
          <w:b/>
        </w:rPr>
        <w:t xml:space="preserve">                                </w:t>
      </w:r>
      <w:r>
        <w:rPr>
          <w:b/>
        </w:rPr>
        <w:t xml:space="preserve">    </w:t>
      </w:r>
      <w:r>
        <w:rPr>
          <w:sz w:val="28"/>
          <w:szCs w:val="28"/>
        </w:rPr>
        <w:t>185</w:t>
      </w:r>
    </w:p>
    <w:p w:rsidR="00AA2DB9" w:rsidRDefault="00AA2DB9" w:rsidP="00AA2DB9">
      <w:pPr>
        <w:pStyle w:val="213"/>
        <w:spacing w:line="360" w:lineRule="auto"/>
        <w:jc w:val="both"/>
        <w:rPr>
          <w:b w:val="0"/>
        </w:rPr>
      </w:pPr>
    </w:p>
    <w:p w:rsidR="00AA2DB9" w:rsidRDefault="00AA2DB9" w:rsidP="00AA2DB9">
      <w:pPr>
        <w:spacing w:line="360" w:lineRule="auto"/>
        <w:jc w:val="both"/>
        <w:rPr>
          <w:b/>
        </w:rPr>
      </w:pPr>
    </w:p>
    <w:p w:rsidR="00AA2DB9" w:rsidRDefault="00AA2DB9" w:rsidP="00AA2DB9">
      <w:pPr>
        <w:pStyle w:val="213"/>
        <w:spacing w:line="360" w:lineRule="auto"/>
        <w:jc w:val="both"/>
        <w:rPr>
          <w:b w:val="0"/>
        </w:rPr>
      </w:pPr>
    </w:p>
    <w:p w:rsidR="00AA2DB9" w:rsidRDefault="00AA2DB9" w:rsidP="00AA2DB9">
      <w:pPr>
        <w:pStyle w:val="213"/>
        <w:spacing w:line="360" w:lineRule="auto"/>
        <w:ind w:left="3540" w:firstLine="60"/>
        <w:jc w:val="both"/>
        <w:rPr>
          <w:b w:val="0"/>
          <w:sz w:val="28"/>
          <w:szCs w:val="28"/>
        </w:rPr>
      </w:pPr>
      <w:r>
        <w:rPr>
          <w:b w:val="0"/>
          <w:sz w:val="28"/>
          <w:szCs w:val="28"/>
        </w:rPr>
        <w:t xml:space="preserve">        </w:t>
      </w:r>
    </w:p>
    <w:p w:rsidR="00AA2DB9" w:rsidRDefault="00AA2DB9" w:rsidP="00AA2DB9">
      <w:pPr>
        <w:pStyle w:val="213"/>
        <w:spacing w:line="360" w:lineRule="auto"/>
        <w:ind w:left="3540" w:firstLine="60"/>
        <w:jc w:val="both"/>
        <w:rPr>
          <w:b w:val="0"/>
          <w:sz w:val="28"/>
          <w:szCs w:val="28"/>
        </w:rPr>
      </w:pPr>
    </w:p>
    <w:p w:rsidR="00AA2DB9" w:rsidRDefault="00AA2DB9" w:rsidP="00AA2DB9">
      <w:pPr>
        <w:pStyle w:val="213"/>
        <w:spacing w:line="360" w:lineRule="auto"/>
        <w:ind w:left="3540" w:firstLine="60"/>
        <w:jc w:val="both"/>
        <w:rPr>
          <w:b w:val="0"/>
          <w:sz w:val="28"/>
          <w:szCs w:val="28"/>
        </w:rPr>
      </w:pPr>
    </w:p>
    <w:p w:rsidR="00AA2DB9" w:rsidRDefault="00AA2DB9" w:rsidP="00AA2DB9">
      <w:pPr>
        <w:pStyle w:val="213"/>
        <w:spacing w:line="360" w:lineRule="auto"/>
        <w:ind w:left="3540" w:firstLine="60"/>
        <w:jc w:val="both"/>
        <w:rPr>
          <w:b w:val="0"/>
          <w:sz w:val="28"/>
          <w:szCs w:val="28"/>
        </w:rPr>
      </w:pPr>
    </w:p>
    <w:p w:rsidR="00AA2DB9" w:rsidRDefault="00AA2DB9" w:rsidP="00AA2DB9">
      <w:pPr>
        <w:pStyle w:val="213"/>
        <w:spacing w:line="360" w:lineRule="auto"/>
        <w:ind w:left="3540" w:firstLine="60"/>
        <w:jc w:val="both"/>
        <w:rPr>
          <w:b w:val="0"/>
          <w:sz w:val="28"/>
          <w:szCs w:val="28"/>
        </w:rPr>
      </w:pPr>
      <w:r>
        <w:rPr>
          <w:b w:val="0"/>
          <w:sz w:val="28"/>
          <w:szCs w:val="28"/>
        </w:rPr>
        <w:t>ВСТУП</w:t>
      </w:r>
    </w:p>
    <w:p w:rsidR="00AA2DB9" w:rsidRDefault="00AA2DB9" w:rsidP="00AA2DB9">
      <w:pPr>
        <w:pStyle w:val="afffffff8"/>
        <w:tabs>
          <w:tab w:val="left" w:pos="7200"/>
        </w:tabs>
        <w:spacing w:line="360" w:lineRule="auto"/>
        <w:ind w:left="0" w:firstLine="708"/>
        <w:jc w:val="both"/>
        <w:rPr>
          <w:b/>
          <w:bCs/>
        </w:rPr>
      </w:pPr>
    </w:p>
    <w:p w:rsidR="00AA2DB9" w:rsidRDefault="00AA2DB9" w:rsidP="00AA2DB9">
      <w:pPr>
        <w:spacing w:line="360" w:lineRule="auto"/>
        <w:ind w:firstLine="703"/>
        <w:jc w:val="both"/>
        <w:rPr>
          <w:sz w:val="28"/>
          <w:szCs w:val="28"/>
        </w:rPr>
      </w:pPr>
      <w:r>
        <w:rPr>
          <w:b/>
          <w:sz w:val="28"/>
          <w:szCs w:val="28"/>
        </w:rPr>
        <w:t>Актуальність теми дослідження.</w:t>
      </w:r>
      <w:r>
        <w:rPr>
          <w:sz w:val="28"/>
          <w:szCs w:val="28"/>
        </w:rPr>
        <w:t xml:space="preserve"> </w:t>
      </w:r>
      <w:r>
        <w:rPr>
          <w:bCs/>
          <w:sz w:val="28"/>
          <w:szCs w:val="28"/>
        </w:rPr>
        <w:t>В</w:t>
      </w:r>
      <w:r>
        <w:rPr>
          <w:b/>
          <w:bCs/>
          <w:sz w:val="28"/>
          <w:szCs w:val="28"/>
        </w:rPr>
        <w:t xml:space="preserve"> </w:t>
      </w:r>
      <w:r>
        <w:rPr>
          <w:bCs/>
          <w:sz w:val="28"/>
          <w:szCs w:val="28"/>
        </w:rPr>
        <w:t xml:space="preserve">умовах глобалізації міжнародних відносин питання міжнародної і регіональної безпеки стало найвагомішим фактором гарантії безпеки і суверенності незалежних держав, зокрема тих, які утворилися після розпаду Радянського Союзу. У </w:t>
      </w:r>
      <w:r>
        <w:rPr>
          <w:sz w:val="28"/>
          <w:szCs w:val="28"/>
        </w:rPr>
        <w:t>90-ті роки XX століття</w:t>
      </w:r>
      <w:r>
        <w:rPr>
          <w:b/>
          <w:sz w:val="28"/>
          <w:szCs w:val="28"/>
        </w:rPr>
        <w:t xml:space="preserve"> </w:t>
      </w:r>
      <w:r>
        <w:rPr>
          <w:sz w:val="28"/>
          <w:szCs w:val="28"/>
        </w:rPr>
        <w:t xml:space="preserve">характерною особливістю розвитку міжнародних відносин стала зміна природи конфліктів. Змінився характер конфліктів, які переважно стали  </w:t>
      </w:r>
      <w:r>
        <w:rPr>
          <w:sz w:val="28"/>
          <w:szCs w:val="28"/>
        </w:rPr>
        <w:lastRenderedPageBreak/>
        <w:t>внутрідержавними. Зростання кількості внутрішньодержавних політичних і збройних конфліктів призвело до збільшення людських втрат серед цивільного населення і, в свою чергу, до нових викликів і загроз міжнародній безпеці.</w:t>
      </w:r>
    </w:p>
    <w:p w:rsidR="00AA2DB9" w:rsidRDefault="00AA2DB9" w:rsidP="00AA2DB9">
      <w:pPr>
        <w:pStyle w:val="afffffff8"/>
        <w:tabs>
          <w:tab w:val="left" w:pos="7200"/>
        </w:tabs>
        <w:spacing w:line="360" w:lineRule="auto"/>
        <w:ind w:left="0" w:firstLine="708"/>
        <w:jc w:val="both"/>
      </w:pPr>
      <w:r>
        <w:t>Протягом 90-х років XX століття</w:t>
      </w:r>
      <w:r>
        <w:rPr>
          <w:b/>
        </w:rPr>
        <w:t xml:space="preserve"> </w:t>
      </w:r>
      <w:r>
        <w:t>на пострадянському просторі</w:t>
      </w:r>
      <w:r>
        <w:rPr>
          <w:b/>
        </w:rPr>
        <w:t xml:space="preserve"> </w:t>
      </w:r>
      <w:r>
        <w:rPr>
          <w:bCs/>
        </w:rPr>
        <w:t xml:space="preserve">значно зросла </w:t>
      </w:r>
      <w:r>
        <w:t>роль та значимість діяльності Організації Об’єднаних Націй і Організації з безпеки та співробітництва в Європі. Активне застосування превентивної дипломатії у миротворчій діяльності ООН і ОБСЄ було зумовлено трансформацією сучасних концепцій міжнародної безпеки у контексті формування багатополярної системи міжнародних відносин. Це дало можливість створити найбільш ефективний режим співробітництва в рамках ООН і ОБСЄ з вирішенням, поряд з іншим, проблем захисту уразливих груп населення під час збройних конфліктів.</w:t>
      </w:r>
    </w:p>
    <w:p w:rsidR="00AA2DB9" w:rsidRDefault="00AA2DB9" w:rsidP="00AA2DB9">
      <w:pPr>
        <w:pStyle w:val="afffffff8"/>
        <w:tabs>
          <w:tab w:val="left" w:pos="7200"/>
        </w:tabs>
        <w:spacing w:line="360" w:lineRule="auto"/>
        <w:ind w:left="0" w:firstLine="708"/>
        <w:jc w:val="both"/>
      </w:pPr>
      <w:r>
        <w:t xml:space="preserve">До врегулювання складних процесів, які відбувалися на пострадянському просторі продовж 90-х років </w:t>
      </w:r>
      <w:r>
        <w:rPr>
          <w:bCs/>
          <w:iCs/>
        </w:rPr>
        <w:t>XX</w:t>
      </w:r>
      <w:r>
        <w:t xml:space="preserve"> століття, були залучені міжнародні і регіональні організації, зокрема, ООН і ОБСЄ, адже питання міжнародної і регіональної безпеки знаходяться в межах компетенції і функціональних повноважень згаданих міжнародних організацій. Особливої важливості набувала розробка нових критеріїв оцінки ефективності ООН і ОБСЄ і, зокрема, їх співробітництва для забезпечення миру і стабільності з урахуванням всіх аспектів і складових нової архітектури безпеки, аналізу ефективності її механізмів.</w:t>
      </w:r>
    </w:p>
    <w:p w:rsidR="00AA2DB9" w:rsidRDefault="00AA2DB9" w:rsidP="00AA2DB9">
      <w:pPr>
        <w:pStyle w:val="BodyText2"/>
        <w:spacing w:line="360" w:lineRule="auto"/>
        <w:ind w:left="0" w:firstLine="720"/>
      </w:pPr>
      <w:r>
        <w:t xml:space="preserve">Необхідність попередження конфліктів пов’язана не тільки з міркуваннями гуманності. У сучасних військово-політичних кризах вони набули комплексного характеру. Конфлікти становлять небезпеку міжнародному миру і мають дестабілізуючий вплив на політичне і соціально-економічне становище країн-сусідів і цілих регіонів. Динамічність з якою відбуваються конфлікти і кризи супроводжується ескалацією гуманітарних проблем, загибеллю і стражданнями цивільних осіб. Це, відповідно, вимагає мобілізації чималих фінансових ресурсів, відволікає кошти від інших програм, послаблює міжнародну допомогу на цілі розвитку. </w:t>
      </w:r>
    </w:p>
    <w:p w:rsidR="00AA2DB9" w:rsidRDefault="00AA2DB9" w:rsidP="00AA2DB9">
      <w:pPr>
        <w:pStyle w:val="BodyText2"/>
        <w:spacing w:line="360" w:lineRule="auto"/>
        <w:ind w:left="0" w:firstLine="720"/>
      </w:pPr>
      <w:r>
        <w:lastRenderedPageBreak/>
        <w:t>Значною мірою сприяє створенню умов для послаблення напруги і підтримки процесу мирного врегулювання безпосередній миротворчий вплив у площині превентивної дипломатії, розробка шляхів підвищення ефективності превентивних інструментів і механізмів ООН, вироблення стратегій попередження військово-гуманітарних криз. Такий підхід розглядається як складова інтегрованих зусиль міжнародного співтовариства в рамках ООН і ОБСЄ, що спрямовані на укріплення здатності протистояти новим загрозам міжнародній безпеці і миру.</w:t>
      </w:r>
    </w:p>
    <w:p w:rsidR="00AA2DB9" w:rsidRDefault="00AA2DB9" w:rsidP="00AA2DB9">
      <w:pPr>
        <w:pStyle w:val="BodyText2"/>
        <w:spacing w:line="360" w:lineRule="auto"/>
        <w:ind w:left="0" w:firstLine="720"/>
      </w:pPr>
      <w:r>
        <w:t>Важливість проведення дослідження зумовлена необхідністю вивчення, узагальнення, систематизації та теоретичного обґрунтування превентивної діяльності ООН і ОБСЄ у контексті врегулювання конфліктів на пострадянському просторі.</w:t>
      </w:r>
    </w:p>
    <w:p w:rsidR="00AA2DB9" w:rsidRDefault="00AA2DB9" w:rsidP="00AA2DB9">
      <w:pPr>
        <w:pStyle w:val="afffffff8"/>
        <w:tabs>
          <w:tab w:val="left" w:pos="7200"/>
        </w:tabs>
        <w:spacing w:line="360" w:lineRule="auto"/>
        <w:ind w:left="0" w:firstLine="708"/>
        <w:jc w:val="both"/>
      </w:pPr>
      <w:r>
        <w:rPr>
          <w:bCs/>
        </w:rPr>
        <w:t>Таким чином, актуальність теми дослідження</w:t>
      </w:r>
      <w:r>
        <w:rPr>
          <w:b/>
          <w:bCs/>
        </w:rPr>
        <w:t xml:space="preserve"> </w:t>
      </w:r>
      <w:r>
        <w:t>обумовлена її суспільною та науковою та практичною значущістю, зокрема необхідністю:</w:t>
      </w:r>
    </w:p>
    <w:p w:rsidR="00AA2DB9" w:rsidRDefault="00AA2DB9" w:rsidP="00AA2DB9">
      <w:pPr>
        <w:pStyle w:val="afffffff8"/>
        <w:tabs>
          <w:tab w:val="left" w:pos="7200"/>
        </w:tabs>
        <w:spacing w:line="360" w:lineRule="auto"/>
        <w:ind w:left="0"/>
        <w:jc w:val="both"/>
      </w:pPr>
      <w:r>
        <w:t>- глибшого розуміння сучасних міжнародних конфліктів, особливо оцінки та прогнозування конфліктів, динаміки воєнно-політичного конфлікту, діагностики конфліктів, методів та етапів попередження конфліктів;</w:t>
      </w:r>
    </w:p>
    <w:p w:rsidR="00AA2DB9" w:rsidRDefault="00AA2DB9" w:rsidP="00AA2DB9">
      <w:pPr>
        <w:pStyle w:val="afffffff8"/>
        <w:tabs>
          <w:tab w:val="left" w:pos="7200"/>
        </w:tabs>
        <w:spacing w:line="360" w:lineRule="auto"/>
        <w:ind w:left="0"/>
        <w:jc w:val="both"/>
      </w:pPr>
      <w:r>
        <w:t xml:space="preserve">- знаходження релевантних шляхів для їх попередження на ранній стадії розвитку, методології побудови стратегій врегулювання конфліктів, засобів врегулювання конфліктів на окремих етапах їх розвитку; </w:t>
      </w:r>
    </w:p>
    <w:p w:rsidR="00AA2DB9" w:rsidRDefault="00AA2DB9" w:rsidP="00AA2DB9">
      <w:pPr>
        <w:pStyle w:val="BodyText2"/>
        <w:spacing w:line="360" w:lineRule="auto"/>
        <w:ind w:left="0" w:firstLine="0"/>
        <w:rPr>
          <w:i/>
          <w:iCs/>
        </w:rPr>
      </w:pPr>
      <w:r>
        <w:t>- недостатньою розробленістю даної теми в сучасній зарубіжній та вітчизняній історіографії.</w:t>
      </w:r>
      <w:r>
        <w:rPr>
          <w:i/>
          <w:iCs/>
        </w:rPr>
        <w:tab/>
      </w:r>
    </w:p>
    <w:p w:rsidR="00AA2DB9" w:rsidRDefault="00AA2DB9" w:rsidP="00AA2DB9">
      <w:pPr>
        <w:spacing w:line="360" w:lineRule="auto"/>
        <w:ind w:firstLine="709"/>
        <w:jc w:val="both"/>
        <w:rPr>
          <w:b/>
          <w:bCs/>
          <w:i/>
          <w:iCs/>
          <w:sz w:val="28"/>
          <w:szCs w:val="28"/>
        </w:rPr>
      </w:pPr>
      <w:r>
        <w:rPr>
          <w:b/>
          <w:bCs/>
          <w:sz w:val="28"/>
          <w:szCs w:val="28"/>
        </w:rPr>
        <w:t>Зв’язок роботи з науковими програмами, темами, планами.</w:t>
      </w:r>
      <w:r>
        <w:rPr>
          <w:b/>
          <w:bCs/>
          <w:i/>
          <w:sz w:val="28"/>
          <w:szCs w:val="28"/>
        </w:rPr>
        <w:t xml:space="preserve"> </w:t>
      </w:r>
      <w:r>
        <w:rPr>
          <w:bCs/>
          <w:iCs/>
          <w:sz w:val="28"/>
          <w:szCs w:val="28"/>
        </w:rPr>
        <w:t xml:space="preserve">Тему дослідження виконано в рамках Комплексної програми науково-дослідницьких робіт Київського національного університету імені Тараса Шевченка, зокрема, </w:t>
      </w:r>
      <w:r>
        <w:rPr>
          <w:sz w:val="28"/>
          <w:szCs w:val="28"/>
        </w:rPr>
        <w:t xml:space="preserve">«Наукові проблеми державотворення України» (номер держреєстрації 019U015201), програми Інституту міжнародних відносин «Міжнародні правові, політичні та економічні засади розвитку України» (номер державної реєстрації 0102U001229), відділу всесвітньої історії і міжнародних відносин Інституту історії України НАН України «Європейський історичний процес і рецепції </w:t>
      </w:r>
      <w:r>
        <w:rPr>
          <w:sz w:val="28"/>
          <w:szCs w:val="28"/>
        </w:rPr>
        <w:lastRenderedPageBreak/>
        <w:t>України в XIX – на початку XXI століття, джерела, напрями та суспільно-політичні впливи», де вона була завершена і рекомендована до захисту.</w:t>
      </w:r>
      <w:r>
        <w:rPr>
          <w:bCs/>
          <w:iCs/>
          <w:sz w:val="28"/>
          <w:szCs w:val="28"/>
        </w:rPr>
        <w:t xml:space="preserve"> Проблематика дисертаційної роботи визначалась в межах програми наукового співробітництва між МЗС України і Дипломатичною академією при МЗС України. Дослідження обраної теми затверджено згідно з планом та відображає один з напрямів науково-дослідницької роботи кафедри міжнародних організацій та дипломатичної служби Інституту міжнародних відносин Київського національного університету імені Тараса Шевченка, а також відділу всесвітньої історії і міжнародних відносин Інституту історії України НАН України, де вона була затверджена і рекомендована до захисту.</w:t>
      </w:r>
      <w:r>
        <w:rPr>
          <w:b/>
          <w:bCs/>
          <w:i/>
          <w:iCs/>
          <w:sz w:val="28"/>
          <w:szCs w:val="28"/>
        </w:rPr>
        <w:t xml:space="preserve"> </w:t>
      </w:r>
    </w:p>
    <w:p w:rsidR="00AA2DB9" w:rsidRDefault="00AA2DB9" w:rsidP="00AA2DB9">
      <w:pPr>
        <w:pStyle w:val="afffffff1"/>
        <w:tabs>
          <w:tab w:val="left" w:pos="709"/>
        </w:tabs>
        <w:spacing w:line="348" w:lineRule="auto"/>
        <w:rPr>
          <w:b/>
          <w:i/>
          <w:lang w:val="uk-UA"/>
        </w:rPr>
      </w:pPr>
      <w:r>
        <w:rPr>
          <w:i/>
          <w:iCs/>
          <w:lang w:val="uk-UA"/>
        </w:rPr>
        <w:tab/>
        <w:t xml:space="preserve">Мета і завдання дослідження </w:t>
      </w:r>
      <w:r>
        <w:rPr>
          <w:b/>
          <w:i/>
          <w:iCs/>
          <w:lang w:val="uk-UA"/>
        </w:rPr>
        <w:t>ви</w:t>
      </w:r>
      <w:r>
        <w:rPr>
          <w:b/>
          <w:bCs/>
          <w:i/>
          <w:iCs/>
          <w:lang w:val="uk-UA"/>
        </w:rPr>
        <w:t xml:space="preserve">значені актуальністю обраної теми та станом її дослідження. На сьогодні немає комплексних наукових розробок зазначеної наукової проблеми. Визначена автором </w:t>
      </w:r>
      <w:r>
        <w:rPr>
          <w:bCs/>
          <w:i/>
          <w:iCs/>
          <w:lang w:val="uk-UA"/>
        </w:rPr>
        <w:t>мета</w:t>
      </w:r>
      <w:r>
        <w:rPr>
          <w:b/>
          <w:bCs/>
          <w:i/>
          <w:iCs/>
          <w:lang w:val="uk-UA"/>
        </w:rPr>
        <w:t xml:space="preserve"> дисертаційного дослідження полягає у висвітленні основних форм і методів діяльності ООН і ОБСЕ та з’ясуванні її ефективності у врегулювання конфліктів на пострадянському просторі, підтриманні миру; визначенні основних причин конфліктів; </w:t>
      </w:r>
      <w:r>
        <w:rPr>
          <w:b/>
          <w:i/>
          <w:lang w:val="uk-UA"/>
        </w:rPr>
        <w:t>уточненні рольової функції ООН і ОБСЄ в системі сучасних міжнародних відносин у зв’язку із змінами в характері міжнародної, регіональної і національно-державної безпеки після розпаду біполярного світу і новим викликам.</w:t>
      </w:r>
    </w:p>
    <w:p w:rsidR="00AA2DB9" w:rsidRDefault="00AA2DB9" w:rsidP="00AA2DB9">
      <w:pPr>
        <w:pStyle w:val="afffffff1"/>
        <w:tabs>
          <w:tab w:val="left" w:pos="709"/>
        </w:tabs>
        <w:spacing w:line="360" w:lineRule="auto"/>
        <w:ind w:firstLine="851"/>
        <w:rPr>
          <w:b/>
          <w:bCs/>
          <w:i/>
          <w:iCs/>
          <w:lang w:val="uk-UA"/>
        </w:rPr>
      </w:pPr>
      <w:r>
        <w:rPr>
          <w:b/>
          <w:bCs/>
          <w:i/>
          <w:iCs/>
          <w:lang w:val="uk-UA"/>
        </w:rPr>
        <w:t>Для реалізації мети дослідження автором були визначені такі завдання:</w:t>
      </w:r>
    </w:p>
    <w:p w:rsidR="00AA2DB9" w:rsidRDefault="00AA2DB9" w:rsidP="00AA2DB9">
      <w:pPr>
        <w:pStyle w:val="afffffff1"/>
        <w:tabs>
          <w:tab w:val="left" w:pos="709"/>
        </w:tabs>
        <w:spacing w:line="360" w:lineRule="auto"/>
        <w:rPr>
          <w:b/>
          <w:bCs/>
          <w:i/>
          <w:iCs/>
          <w:lang w:val="uk-UA"/>
        </w:rPr>
      </w:pPr>
      <w:r>
        <w:rPr>
          <w:b/>
          <w:bCs/>
          <w:i/>
          <w:iCs/>
          <w:lang w:val="uk-UA"/>
        </w:rPr>
        <w:t>- проаналізувати джерельну базу дослідження та стан наукової розробки теми;</w:t>
      </w:r>
    </w:p>
    <w:p w:rsidR="00AA2DB9" w:rsidRDefault="00AA2DB9" w:rsidP="00AA2DB9">
      <w:pPr>
        <w:tabs>
          <w:tab w:val="left" w:pos="1440"/>
        </w:tabs>
        <w:spacing w:line="360" w:lineRule="auto"/>
        <w:jc w:val="both"/>
        <w:rPr>
          <w:sz w:val="28"/>
          <w:lang w:val="uk-UA"/>
        </w:rPr>
      </w:pPr>
      <w:r>
        <w:rPr>
          <w:sz w:val="28"/>
          <w:lang w:val="uk-UA"/>
        </w:rPr>
        <w:t>- з</w:t>
      </w:r>
      <w:r>
        <w:rPr>
          <w:bCs/>
          <w:iCs/>
          <w:sz w:val="28"/>
          <w:szCs w:val="28"/>
          <w:lang w:val="uk-UA"/>
        </w:rPr>
        <w:t>’</w:t>
      </w:r>
      <w:r>
        <w:rPr>
          <w:sz w:val="28"/>
          <w:lang w:val="uk-UA"/>
        </w:rPr>
        <w:t xml:space="preserve">ясувати сутність конфліктів на пострадянському просторі, визначити причини та висвітлити перебіг конфліктів міжнародного, етнічного і релігійного характеру на теренах колишнього СРСР з урахуванням їх особливостей в контексті розвитку концепції превентивної дипломатії; </w:t>
      </w:r>
    </w:p>
    <w:p w:rsidR="00AA2DB9" w:rsidRDefault="00AA2DB9" w:rsidP="00AA2DB9">
      <w:pPr>
        <w:tabs>
          <w:tab w:val="left" w:pos="1440"/>
        </w:tabs>
        <w:spacing w:line="360" w:lineRule="auto"/>
        <w:jc w:val="both"/>
        <w:rPr>
          <w:sz w:val="28"/>
          <w:lang w:val="uk-UA"/>
        </w:rPr>
      </w:pPr>
      <w:r>
        <w:rPr>
          <w:sz w:val="28"/>
          <w:lang w:val="uk-UA"/>
        </w:rPr>
        <w:lastRenderedPageBreak/>
        <w:t>- з’ясувати особливості та окреслити становлення взаємовідносин між ООН і ОБСЄ у галузі попередження або несилового розв’язання конфліктів на пострадянському просторі;</w:t>
      </w:r>
    </w:p>
    <w:p w:rsidR="00AA2DB9" w:rsidRDefault="00AA2DB9" w:rsidP="00AA2DB9">
      <w:pPr>
        <w:tabs>
          <w:tab w:val="left" w:pos="1440"/>
        </w:tabs>
        <w:spacing w:line="360" w:lineRule="auto"/>
        <w:jc w:val="both"/>
        <w:rPr>
          <w:sz w:val="28"/>
          <w:lang w:val="uk-UA"/>
        </w:rPr>
      </w:pPr>
      <w:r>
        <w:rPr>
          <w:sz w:val="28"/>
          <w:lang w:val="uk-UA"/>
        </w:rPr>
        <w:t xml:space="preserve">- висвітлити процес формування політико-правових механізмів ООН і ОБСЄ та з’ясувати значення їх впливу на становлення і розвиток превентивної дипломатії на теренах колишнього СРСР, як складової нової концепції збереження миру; </w:t>
      </w:r>
    </w:p>
    <w:p w:rsidR="00AA2DB9" w:rsidRDefault="00AA2DB9" w:rsidP="00AA2DB9">
      <w:pPr>
        <w:tabs>
          <w:tab w:val="left" w:pos="1440"/>
        </w:tabs>
        <w:spacing w:line="360" w:lineRule="auto"/>
        <w:jc w:val="both"/>
        <w:rPr>
          <w:sz w:val="28"/>
          <w:lang w:val="uk-UA"/>
        </w:rPr>
      </w:pPr>
      <w:r>
        <w:rPr>
          <w:sz w:val="28"/>
          <w:lang w:val="uk-UA"/>
        </w:rPr>
        <w:t xml:space="preserve">- проаналізувати і диференціювати форми і методи врегулювання конфліктів ООН і ОБСЄ у комплексі миротворчих заходів на пострадянському просторі; </w:t>
      </w:r>
    </w:p>
    <w:p w:rsidR="00AA2DB9" w:rsidRDefault="00AA2DB9" w:rsidP="00AA2DB9">
      <w:pPr>
        <w:tabs>
          <w:tab w:val="left" w:pos="1440"/>
        </w:tabs>
        <w:spacing w:line="360" w:lineRule="auto"/>
        <w:jc w:val="both"/>
        <w:rPr>
          <w:sz w:val="28"/>
          <w:lang w:val="uk-UA"/>
        </w:rPr>
      </w:pPr>
      <w:r>
        <w:rPr>
          <w:sz w:val="28"/>
          <w:lang w:val="uk-UA"/>
        </w:rPr>
        <w:t xml:space="preserve">- з’ясувати дієвість програм і механізмів ООН і ОБСЄ в рамках їх діяльності на пострадянському просторі та оцінити і визначити характер та наслідки застосування методів превентивної дипломатії в означеному регіоні; </w:t>
      </w:r>
    </w:p>
    <w:p w:rsidR="00AA2DB9" w:rsidRDefault="00AA2DB9" w:rsidP="00AA2DB9">
      <w:pPr>
        <w:tabs>
          <w:tab w:val="left" w:pos="1440"/>
        </w:tabs>
        <w:spacing w:line="360" w:lineRule="auto"/>
        <w:jc w:val="both"/>
        <w:rPr>
          <w:sz w:val="28"/>
          <w:lang w:val="uk-UA"/>
        </w:rPr>
      </w:pPr>
      <w:r>
        <w:rPr>
          <w:sz w:val="28"/>
          <w:lang w:val="uk-UA"/>
        </w:rPr>
        <w:t>- виявити та розкрити негативні фактори впливу на діяльність ООН і ОБСЄ у попередженні і врегулюванні конфліктів на пострадянському просторі та оцінити перспективи та можливості їх подальшої співпраці.</w:t>
      </w:r>
    </w:p>
    <w:p w:rsidR="00AA2DB9" w:rsidRPr="00AA2DB9" w:rsidRDefault="00AA2DB9" w:rsidP="00AA2DB9">
      <w:pPr>
        <w:spacing w:line="360" w:lineRule="auto"/>
        <w:ind w:firstLine="709"/>
        <w:jc w:val="both"/>
        <w:rPr>
          <w:i/>
          <w:sz w:val="28"/>
          <w:lang w:val="uk-UA"/>
        </w:rPr>
      </w:pPr>
      <w:r w:rsidRPr="00AA2DB9">
        <w:rPr>
          <w:b/>
          <w:bCs/>
          <w:sz w:val="28"/>
          <w:lang w:val="uk-UA"/>
        </w:rPr>
        <w:t>Об’єктом дослідження</w:t>
      </w:r>
      <w:r w:rsidRPr="00AA2DB9">
        <w:rPr>
          <w:sz w:val="28"/>
          <w:lang w:val="uk-UA"/>
        </w:rPr>
        <w:t xml:space="preserve"> є діяльність ООН і ОБСЄ, спрямована на врегулювання конфліктів та криз у постбіполярному світі у контексті підвищення ролі безпекового чинника у його традиційному воєнно-політичному вимірі</w:t>
      </w:r>
      <w:r w:rsidRPr="00AA2DB9">
        <w:rPr>
          <w:i/>
          <w:sz w:val="28"/>
          <w:lang w:val="uk-UA"/>
        </w:rPr>
        <w:t>.</w:t>
      </w:r>
    </w:p>
    <w:p w:rsidR="00AA2DB9" w:rsidRPr="00AA2DB9" w:rsidRDefault="00AA2DB9" w:rsidP="00AA2DB9">
      <w:pPr>
        <w:spacing w:line="360" w:lineRule="auto"/>
        <w:ind w:firstLine="709"/>
        <w:jc w:val="both"/>
        <w:rPr>
          <w:sz w:val="28"/>
          <w:lang w:val="uk-UA"/>
        </w:rPr>
      </w:pPr>
      <w:r w:rsidRPr="00AA2DB9">
        <w:rPr>
          <w:b/>
          <w:bCs/>
          <w:sz w:val="28"/>
          <w:lang w:val="uk-UA"/>
        </w:rPr>
        <w:t>Предметом дослідження</w:t>
      </w:r>
      <w:r w:rsidRPr="00AA2DB9">
        <w:rPr>
          <w:sz w:val="28"/>
          <w:lang w:val="uk-UA"/>
        </w:rPr>
        <w:t xml:space="preserve"> є форми, методи та механізми діяльності ООН і ОБСЄ, спрямовані на врегулювання конфліктів на пострадянському просторі, концептуальні засади функціонування та практична діяльність ООН і ОБСЄ з запобігання конфліктів в цьому регіоні. </w:t>
      </w:r>
    </w:p>
    <w:p w:rsidR="00AA2DB9" w:rsidRDefault="00AA2DB9" w:rsidP="00AA2DB9">
      <w:pPr>
        <w:spacing w:line="360" w:lineRule="auto"/>
        <w:ind w:firstLine="709"/>
        <w:jc w:val="both"/>
        <w:rPr>
          <w:sz w:val="28"/>
        </w:rPr>
      </w:pPr>
      <w:r>
        <w:rPr>
          <w:b/>
          <w:sz w:val="28"/>
          <w:szCs w:val="28"/>
        </w:rPr>
        <w:t>Хронологічні рамки</w:t>
      </w:r>
      <w:r>
        <w:rPr>
          <w:bCs/>
          <w:sz w:val="28"/>
          <w:szCs w:val="28"/>
        </w:rPr>
        <w:t xml:space="preserve"> дослідження охоплюють період 90-х років </w:t>
      </w:r>
      <w:r>
        <w:rPr>
          <w:bCs/>
          <w:iCs/>
          <w:sz w:val="28"/>
          <w:szCs w:val="28"/>
        </w:rPr>
        <w:t>XX</w:t>
      </w:r>
      <w:r>
        <w:rPr>
          <w:bCs/>
          <w:sz w:val="28"/>
          <w:szCs w:val="28"/>
        </w:rPr>
        <w:t xml:space="preserve"> століття. Вибір </w:t>
      </w:r>
      <w:r>
        <w:rPr>
          <w:sz w:val="28"/>
          <w:szCs w:val="28"/>
        </w:rPr>
        <w:t xml:space="preserve">хронологічних меж обраний з метою виокремити новий етап розвитку системи міжнародних відносин, який почався з розпадом біполярного світу. Нижня хронологічна межа дослідження зумовлена тим, що 1991 року відбувся розпад СРСР, який став каталізатором багатьох внутрішніх проблем в середині вже незалежних республік, перетворюючись на конфлікти різного характеру. </w:t>
      </w:r>
      <w:r>
        <w:rPr>
          <w:bCs/>
          <w:sz w:val="28"/>
          <w:szCs w:val="28"/>
        </w:rPr>
        <w:t xml:space="preserve">Це переломний момент й в архітектурі світової та європейської безпеки, спричинений занепадом однієї з наддержав. </w:t>
      </w:r>
      <w:r>
        <w:rPr>
          <w:sz w:val="28"/>
        </w:rPr>
        <w:t xml:space="preserve">Перебіг подій на пострадянському просторі у 90-і роки ХХ століття характеризувався </w:t>
      </w:r>
      <w:r>
        <w:rPr>
          <w:sz w:val="28"/>
        </w:rPr>
        <w:lastRenderedPageBreak/>
        <w:t>кардинальними змінами і зрушеннями на глобальному та регіональному рівнях, що викликало питання щодо якості і надійності архітектури світової безпеки, інституцій європейської безпеки, їх здатності до відповідей на нові виклики, а також необхідність суттєвого реформування міжнародних організацій, зокрема, ООН і ОБСЄ, поглиблення співробітництва між ними, визначення</w:t>
      </w:r>
      <w:r>
        <w:rPr>
          <w:i/>
          <w:sz w:val="28"/>
        </w:rPr>
        <w:t xml:space="preserve"> </w:t>
      </w:r>
      <w:r>
        <w:rPr>
          <w:sz w:val="28"/>
        </w:rPr>
        <w:t xml:space="preserve">норм, правил та принципів їх діяльності. </w:t>
      </w:r>
    </w:p>
    <w:p w:rsidR="00AA2DB9" w:rsidRDefault="00AA2DB9" w:rsidP="00AA2DB9">
      <w:pPr>
        <w:spacing w:line="360" w:lineRule="auto"/>
        <w:ind w:firstLine="709"/>
        <w:jc w:val="both"/>
        <w:rPr>
          <w:sz w:val="28"/>
        </w:rPr>
      </w:pPr>
      <w:r>
        <w:rPr>
          <w:sz w:val="28"/>
        </w:rPr>
        <w:t>Новий етап співробітництва ООН і ОБСЄ визначив систему загальних цінностей і цілей, якими керуються у своїх взаєминах зазначені міжнародні організації, надавши їм офіційного та практичного характеру. ООН і ОБСЄ розпочали етап спільної діяльності, що зміцнило їх позиції у застосуванні інструментів попередження, запобігання, розв’язання конфліктів та подолання їх наслідків, зокрема, на пострадянському просторі.</w:t>
      </w:r>
    </w:p>
    <w:p w:rsidR="00AA2DB9" w:rsidRDefault="00AA2DB9" w:rsidP="00AA2DB9">
      <w:pPr>
        <w:spacing w:line="360" w:lineRule="auto"/>
        <w:ind w:firstLine="709"/>
        <w:jc w:val="both"/>
        <w:rPr>
          <w:b/>
          <w:sz w:val="28"/>
          <w:szCs w:val="28"/>
        </w:rPr>
      </w:pPr>
      <w:r>
        <w:rPr>
          <w:sz w:val="28"/>
          <w:szCs w:val="28"/>
        </w:rPr>
        <w:t xml:space="preserve">Верхньою межею дисертаційного дослідження визначено кінець 90-х років </w:t>
      </w:r>
      <w:r>
        <w:rPr>
          <w:bCs/>
          <w:iCs/>
          <w:sz w:val="28"/>
          <w:szCs w:val="28"/>
        </w:rPr>
        <w:t xml:space="preserve">XX </w:t>
      </w:r>
      <w:r>
        <w:rPr>
          <w:sz w:val="28"/>
          <w:szCs w:val="28"/>
        </w:rPr>
        <w:t>століття, що співпадає з завершенням перехідного етапу в розбудові державності незалежних країн суб’єктів конфліктів, проте не означало остаточного розв’язання чи завершення конфліктів, а лише призвело до їхнього «замороження» або суттєвої трансформації, зокрема, у кавказькому регіоні колишнього СРСР</w:t>
      </w:r>
      <w:r>
        <w:rPr>
          <w:i/>
          <w:sz w:val="28"/>
          <w:szCs w:val="28"/>
        </w:rPr>
        <w:t>.</w:t>
      </w:r>
      <w:r>
        <w:rPr>
          <w:b/>
          <w:sz w:val="28"/>
          <w:szCs w:val="28"/>
        </w:rPr>
        <w:tab/>
      </w:r>
    </w:p>
    <w:p w:rsidR="00AA2DB9" w:rsidRDefault="00AA2DB9" w:rsidP="00AA2DB9">
      <w:pPr>
        <w:spacing w:line="360" w:lineRule="auto"/>
        <w:ind w:firstLine="709"/>
        <w:jc w:val="both"/>
        <w:rPr>
          <w:sz w:val="28"/>
          <w:szCs w:val="28"/>
        </w:rPr>
      </w:pPr>
      <w:r>
        <w:rPr>
          <w:b/>
          <w:sz w:val="28"/>
          <w:szCs w:val="28"/>
        </w:rPr>
        <w:t>Географічні межі</w:t>
      </w:r>
      <w:r>
        <w:rPr>
          <w:sz w:val="28"/>
          <w:szCs w:val="28"/>
        </w:rPr>
        <w:t xml:space="preserve"> дослідження охоплюють пострадянський простір -територію республік колишнього СРСР у порівнянні перебігу політичних конфліктів на європейській частині пострадянського простору, зокрема, державах Балтії і Україні, де конфлікти вдалося попередити завдяки збалансованим діям міжнародних організацій із залученням найвпливовіших і зацікавлених у попередженні конфліктів держав, з перебігом збройних конфліктів у кавказькому і середньо-азійському регіонах колишнього СРСР, де здебільшого діяльність міжнародних організацій не виявилася ефективною через низку певних чинників, пов’язаних з геополітичними інтересами окремих впливових акторів у міжнародній політиці. </w:t>
      </w:r>
    </w:p>
    <w:p w:rsidR="00AA2DB9" w:rsidRDefault="00AA2DB9" w:rsidP="00AA2DB9">
      <w:pPr>
        <w:pStyle w:val="afffffff1"/>
        <w:spacing w:line="360" w:lineRule="auto"/>
        <w:ind w:firstLine="708"/>
        <w:rPr>
          <w:b/>
          <w:i/>
          <w:lang w:val="uk-UA"/>
        </w:rPr>
      </w:pPr>
      <w:r>
        <w:rPr>
          <w:i/>
          <w:lang w:val="uk-UA"/>
        </w:rPr>
        <w:t>Наукова новизна</w:t>
      </w:r>
      <w:r>
        <w:rPr>
          <w:b/>
          <w:i/>
          <w:lang w:val="uk-UA"/>
        </w:rPr>
        <w:t xml:space="preserve"> обумовлена результатами дослідження, сукупністю поставлених завдань і засобів їх розв</w:t>
      </w:r>
      <w:r>
        <w:rPr>
          <w:b/>
          <w:i/>
          <w:szCs w:val="28"/>
          <w:lang w:val="uk-UA"/>
        </w:rPr>
        <w:t>’</w:t>
      </w:r>
      <w:r>
        <w:rPr>
          <w:b/>
          <w:i/>
          <w:lang w:val="uk-UA"/>
        </w:rPr>
        <w:t>язання, що знайшло своє відображення в результатах дослідження.</w:t>
      </w:r>
      <w:r>
        <w:rPr>
          <w:b/>
          <w:lang w:val="uk-UA"/>
        </w:rPr>
        <w:t xml:space="preserve"> </w:t>
      </w:r>
      <w:r>
        <w:rPr>
          <w:b/>
          <w:i/>
          <w:lang w:val="uk-UA"/>
        </w:rPr>
        <w:t xml:space="preserve">На основі залучення і </w:t>
      </w:r>
      <w:r>
        <w:rPr>
          <w:b/>
          <w:i/>
          <w:lang w:val="uk-UA"/>
        </w:rPr>
        <w:lastRenderedPageBreak/>
        <w:t>комплексного аналізу джерел і літератури, частина яких раніше не була об’єктом спеціального наукового дослідження, а частина не вводилася у науковий обіг, вперше здійснено:</w:t>
      </w:r>
    </w:p>
    <w:p w:rsidR="00AA2DB9" w:rsidRDefault="00AA2DB9" w:rsidP="00AA2DB9">
      <w:pPr>
        <w:pStyle w:val="afffffff1"/>
        <w:spacing w:line="360" w:lineRule="auto"/>
        <w:rPr>
          <w:b/>
          <w:i/>
          <w:lang w:val="uk-UA"/>
        </w:rPr>
      </w:pPr>
      <w:r>
        <w:rPr>
          <w:b/>
          <w:i/>
          <w:lang w:val="uk-UA"/>
        </w:rPr>
        <w:t>- цілісне, всебічне дослідження діяльності ООН і ОБСЄ у врегулюванні конфліктів на пострадянському просторі. У роботі проаналізовано становлення і розвиток механізмів миротворчої діяльності ООН і ОБСЄ;</w:t>
      </w:r>
    </w:p>
    <w:p w:rsidR="00AA2DB9" w:rsidRDefault="00AA2DB9" w:rsidP="00AA2DB9">
      <w:pPr>
        <w:pStyle w:val="afffffff1"/>
        <w:spacing w:line="360" w:lineRule="auto"/>
        <w:rPr>
          <w:b/>
          <w:i/>
          <w:szCs w:val="28"/>
          <w:lang w:val="uk-UA"/>
        </w:rPr>
      </w:pPr>
      <w:r>
        <w:rPr>
          <w:b/>
          <w:i/>
          <w:lang w:val="uk-UA"/>
        </w:rPr>
        <w:t xml:space="preserve">- простежено особливості у </w:t>
      </w:r>
      <w:r>
        <w:rPr>
          <w:b/>
          <w:i/>
          <w:szCs w:val="28"/>
          <w:lang w:val="uk-UA"/>
        </w:rPr>
        <w:t>формуванні форм та методів превентивної дипломатії</w:t>
      </w:r>
      <w:r>
        <w:rPr>
          <w:b/>
          <w:i/>
          <w:lang w:val="uk-UA"/>
        </w:rPr>
        <w:t xml:space="preserve"> і превентивних механізмів </w:t>
      </w:r>
      <w:r>
        <w:rPr>
          <w:b/>
          <w:i/>
          <w:szCs w:val="28"/>
          <w:lang w:val="uk-UA"/>
        </w:rPr>
        <w:t xml:space="preserve">ООН та ОБСЄ на пострадянському просторі 90-і роки </w:t>
      </w:r>
      <w:r>
        <w:rPr>
          <w:b/>
          <w:bCs/>
          <w:i/>
          <w:iCs/>
          <w:szCs w:val="28"/>
          <w:lang w:val="uk-UA"/>
        </w:rPr>
        <w:t xml:space="preserve">XX </w:t>
      </w:r>
      <w:r>
        <w:rPr>
          <w:b/>
          <w:i/>
          <w:szCs w:val="28"/>
          <w:lang w:val="uk-UA"/>
        </w:rPr>
        <w:t>століття;</w:t>
      </w:r>
    </w:p>
    <w:p w:rsidR="00AA2DB9" w:rsidRDefault="00AA2DB9" w:rsidP="00AA2DB9">
      <w:pPr>
        <w:pStyle w:val="afffffff1"/>
        <w:spacing w:line="360" w:lineRule="auto"/>
        <w:rPr>
          <w:b/>
          <w:i/>
          <w:szCs w:val="28"/>
          <w:lang w:val="uk-UA"/>
        </w:rPr>
      </w:pPr>
      <w:r>
        <w:rPr>
          <w:b/>
          <w:i/>
          <w:szCs w:val="28"/>
          <w:lang w:val="uk-UA"/>
        </w:rPr>
        <w:t>- висвітлено основи спільної діяльності зазначених міжнародної і регіональної організацій у попередженні конфліктів на пострадянському просторі;</w:t>
      </w:r>
    </w:p>
    <w:p w:rsidR="00AA2DB9" w:rsidRDefault="00AA2DB9" w:rsidP="00AA2DB9">
      <w:pPr>
        <w:pStyle w:val="afffffff1"/>
        <w:spacing w:line="360" w:lineRule="auto"/>
        <w:rPr>
          <w:b/>
          <w:i/>
          <w:lang w:val="uk-UA"/>
        </w:rPr>
      </w:pPr>
      <w:r>
        <w:rPr>
          <w:b/>
          <w:i/>
          <w:lang w:val="uk-UA"/>
        </w:rPr>
        <w:t>- узагальнено та систематизовано сучасні концепції вирішення конфліктів і подолання криз, що не були предметом аналізу вітчизняних фахівців;</w:t>
      </w:r>
    </w:p>
    <w:p w:rsidR="00AA2DB9" w:rsidRDefault="00AA2DB9" w:rsidP="00AA2DB9">
      <w:pPr>
        <w:pStyle w:val="afffffff1"/>
        <w:spacing w:line="360" w:lineRule="auto"/>
        <w:rPr>
          <w:b/>
          <w:i/>
          <w:lang w:val="uk-UA"/>
        </w:rPr>
      </w:pPr>
      <w:r>
        <w:rPr>
          <w:b/>
          <w:i/>
          <w:lang w:val="uk-UA"/>
        </w:rPr>
        <w:t>- зроблено аналіз ефективності окремих аспектів співробітництва ООН, ОБСЄ й інших міжнародних організацій, підвищення ефективності згаданого співробітництва в умовах нових викликів світовій і регіональній безпеці, в умовах необхідності створення нової архітектури європейської та міжнародної безпеки;</w:t>
      </w:r>
    </w:p>
    <w:p w:rsidR="00AA2DB9" w:rsidRDefault="00AA2DB9" w:rsidP="00AA2DB9">
      <w:pPr>
        <w:pStyle w:val="afffffff1"/>
        <w:spacing w:line="360" w:lineRule="auto"/>
        <w:rPr>
          <w:b/>
          <w:i/>
          <w:lang w:val="uk-UA"/>
        </w:rPr>
      </w:pPr>
      <w:r>
        <w:rPr>
          <w:b/>
          <w:i/>
          <w:lang w:val="uk-UA"/>
        </w:rPr>
        <w:t xml:space="preserve">- визначено, що необхідною умовою збереження ролі ООН і ОБСЄ з питань попередження конфліктів на пострадянському просторі і регіональної безпеки в цілому є співробітництво і координація зусиль як між державами-учасницями, так і іншими європейськими та трансатлантичними організаціями. </w:t>
      </w:r>
    </w:p>
    <w:p w:rsidR="00AA2DB9" w:rsidRDefault="00AA2DB9" w:rsidP="00AA2DB9">
      <w:pPr>
        <w:pStyle w:val="afffffff1"/>
        <w:spacing w:line="360" w:lineRule="auto"/>
        <w:ind w:firstLine="708"/>
        <w:rPr>
          <w:b/>
          <w:i/>
          <w:lang w:val="uk-UA"/>
        </w:rPr>
      </w:pPr>
      <w:r>
        <w:rPr>
          <w:b/>
          <w:i/>
          <w:lang w:val="uk-UA"/>
        </w:rPr>
        <w:t>У межах здійсненого автором дослідження було отримано наступні результати та сформульовано і розкрито наукові положення, які мають наукову новизну:</w:t>
      </w:r>
    </w:p>
    <w:p w:rsidR="00AA2DB9" w:rsidRDefault="00AA2DB9" w:rsidP="00AA2DB9">
      <w:pPr>
        <w:pStyle w:val="afffffff1"/>
        <w:spacing w:line="360" w:lineRule="auto"/>
        <w:rPr>
          <w:b/>
          <w:i/>
          <w:lang w:val="uk-UA"/>
        </w:rPr>
      </w:pPr>
      <w:r>
        <w:rPr>
          <w:b/>
          <w:i/>
          <w:lang w:val="uk-UA"/>
        </w:rPr>
        <w:lastRenderedPageBreak/>
        <w:t>- у контексті порівняння напрацювань вітчизняних і зарубіжних фахівців з’ясовано стан наукової розробки зазначеної теми, виявлена джерельна база окресленої проблеми, вивчена методологія дослідження питань, пов’язаних з розглянутою тематикою;</w:t>
      </w:r>
    </w:p>
    <w:p w:rsidR="00AA2DB9" w:rsidRDefault="00AA2DB9" w:rsidP="00AA2DB9">
      <w:pPr>
        <w:pStyle w:val="afffffff1"/>
        <w:spacing w:line="360" w:lineRule="auto"/>
        <w:rPr>
          <w:b/>
          <w:i/>
          <w:szCs w:val="28"/>
          <w:lang w:val="uk-UA"/>
        </w:rPr>
      </w:pPr>
      <w:r>
        <w:rPr>
          <w:b/>
          <w:i/>
          <w:lang w:val="uk-UA"/>
        </w:rPr>
        <w:t xml:space="preserve">- зроблено висновок щодо </w:t>
      </w:r>
      <w:r>
        <w:rPr>
          <w:b/>
          <w:i/>
          <w:szCs w:val="28"/>
          <w:lang w:val="uk-UA"/>
        </w:rPr>
        <w:t>фундаментальної особливості концептуального забезпечення миротворчої діяльності і, зокрема, превентивної дипломатії ООН і ОБСЄ, яка базується на основних принципах і нормах міжнародного права;</w:t>
      </w:r>
    </w:p>
    <w:p w:rsidR="00AA2DB9" w:rsidRDefault="00AA2DB9" w:rsidP="00AA2DB9">
      <w:pPr>
        <w:pStyle w:val="afffffff1"/>
        <w:spacing w:line="360" w:lineRule="auto"/>
        <w:rPr>
          <w:b/>
          <w:i/>
          <w:szCs w:val="28"/>
          <w:lang w:val="uk-UA"/>
        </w:rPr>
      </w:pPr>
      <w:r>
        <w:rPr>
          <w:b/>
          <w:i/>
          <w:szCs w:val="28"/>
          <w:lang w:val="uk-UA"/>
        </w:rPr>
        <w:t>- проаналізовані засади спільної діяльності міжнародної і регіональної організацій, в основу якої покладено «Рамкову угоду про співробітництво і координацію між ООН і ОБСЄ» від 26 травня 1993 року, а також співробітництва з іншими міжнародними організаціями в аспекті як регіональної, так і світової безпеки, багатогранний характер відносин, що існує між ними, суть якого полягає у здійсненні діяльності названих міжнародної і регіональної організацій в рамках існуючих політико-правових засад власних статутних документів;</w:t>
      </w:r>
    </w:p>
    <w:p w:rsidR="00AA2DB9" w:rsidRDefault="00AA2DB9" w:rsidP="00AA2DB9">
      <w:pPr>
        <w:pStyle w:val="afffffff1"/>
        <w:spacing w:line="360" w:lineRule="auto"/>
        <w:rPr>
          <w:b/>
          <w:i/>
          <w:szCs w:val="28"/>
          <w:lang w:val="uk-UA"/>
        </w:rPr>
      </w:pPr>
      <w:r>
        <w:rPr>
          <w:b/>
          <w:i/>
          <w:szCs w:val="28"/>
          <w:lang w:val="uk-UA"/>
        </w:rPr>
        <w:t>- вивчено багатогранний характер миротворчої діяльності ООН у врегулюванні військово-політичних конфліктів, роль посередництва і місій спостерігачів, а також колективних дії з урегулювання конфліктів з використанням військових формувань.</w:t>
      </w:r>
    </w:p>
    <w:p w:rsidR="00AA2DB9" w:rsidRDefault="00AA2DB9" w:rsidP="00AA2DB9">
      <w:pPr>
        <w:pStyle w:val="afffffff1"/>
        <w:spacing w:line="360" w:lineRule="auto"/>
        <w:rPr>
          <w:b/>
          <w:i/>
          <w:szCs w:val="28"/>
          <w:lang w:val="uk-UA"/>
        </w:rPr>
      </w:pPr>
      <w:r>
        <w:rPr>
          <w:b/>
          <w:i/>
          <w:szCs w:val="28"/>
          <w:lang w:val="uk-UA"/>
        </w:rPr>
        <w:t xml:space="preserve">- проаналізовано роль міжнародно-правових механізмів ООН щодо врегулювання військово-політичних конфліктів, ефективність діяльності Генеральної Асамблеї, Ради Безпеки, Міжнародного суду ООН тощо, у площині як надання консультацій, так і прийняття рішень щодо попередження і врегулювання конфліктів; </w:t>
      </w:r>
    </w:p>
    <w:p w:rsidR="00AA2DB9" w:rsidRDefault="00AA2DB9" w:rsidP="00AA2DB9">
      <w:pPr>
        <w:pStyle w:val="afffffff1"/>
        <w:spacing w:line="360" w:lineRule="auto"/>
        <w:rPr>
          <w:b/>
          <w:i/>
          <w:szCs w:val="28"/>
          <w:lang w:val="uk-UA"/>
        </w:rPr>
      </w:pPr>
      <w:r>
        <w:rPr>
          <w:b/>
          <w:i/>
          <w:szCs w:val="28"/>
          <w:lang w:val="uk-UA"/>
        </w:rPr>
        <w:t xml:space="preserve">- аргументовано тезу про те, що з виникненням регіональних конфліктів на пострадянському просторі їхнє врегулювання шляхом розвитку співробітництва з іншими міжнародними організаціями, зокрема, ООН стало одним з основних завдань ОБСЄ, що в свою чергу сприяє розвитку </w:t>
      </w:r>
      <w:r>
        <w:rPr>
          <w:b/>
          <w:i/>
          <w:szCs w:val="28"/>
          <w:lang w:val="uk-UA"/>
        </w:rPr>
        <w:lastRenderedPageBreak/>
        <w:t xml:space="preserve">співробітництва між державами для зниження ризику військової конфронтації; </w:t>
      </w:r>
    </w:p>
    <w:p w:rsidR="00AA2DB9" w:rsidRDefault="00AA2DB9" w:rsidP="00AA2DB9">
      <w:pPr>
        <w:pStyle w:val="afffffff1"/>
        <w:spacing w:line="360" w:lineRule="auto"/>
        <w:rPr>
          <w:b/>
          <w:i/>
          <w:szCs w:val="28"/>
          <w:lang w:val="uk-UA"/>
        </w:rPr>
      </w:pPr>
      <w:r>
        <w:rPr>
          <w:b/>
          <w:i/>
          <w:szCs w:val="28"/>
          <w:lang w:val="uk-UA"/>
        </w:rPr>
        <w:t>- вивчена ініціатива ООН щодо захисту особового складу спеціальних сил ООН для проведення військових операцій щодо запобігання і врегулювання конфліктів, яка на думку дисертанта потребує подальшого розвитку;</w:t>
      </w:r>
    </w:p>
    <w:p w:rsidR="00AA2DB9" w:rsidRDefault="00AA2DB9" w:rsidP="00AA2DB9">
      <w:pPr>
        <w:pStyle w:val="afffffff1"/>
        <w:spacing w:line="360" w:lineRule="auto"/>
        <w:rPr>
          <w:b/>
          <w:i/>
          <w:szCs w:val="28"/>
          <w:lang w:val="uk-UA"/>
        </w:rPr>
      </w:pPr>
      <w:r>
        <w:rPr>
          <w:b/>
          <w:i/>
          <w:szCs w:val="28"/>
          <w:lang w:val="uk-UA"/>
        </w:rPr>
        <w:t xml:space="preserve">- визначаючи особливе значення діяльності ООН та регіональних міжнародних організацій, зокрема, ОБСЄ у галузі миротворчості та зміцнення миру і безпеки, проаналізована участь України у діяльності ООН і ОБСЄ, як однієї з держав-фундаторів ООН і члена ОБСЄ, як важливий чинник зовнішньої політики України, підтвердження її курсу на європейську інтеграцію. </w:t>
      </w:r>
    </w:p>
    <w:p w:rsidR="00AA2DB9" w:rsidRDefault="00AA2DB9" w:rsidP="00AA2DB9">
      <w:pPr>
        <w:pStyle w:val="afffffff1"/>
        <w:spacing w:line="360" w:lineRule="auto"/>
        <w:ind w:firstLine="708"/>
        <w:rPr>
          <w:b/>
          <w:bCs/>
          <w:i/>
          <w:iCs/>
          <w:lang w:val="uk-UA"/>
        </w:rPr>
      </w:pPr>
      <w:r>
        <w:rPr>
          <w:b/>
          <w:bCs/>
          <w:i/>
          <w:iCs/>
          <w:lang w:val="uk-UA"/>
        </w:rPr>
        <w:t xml:space="preserve">Роботу над обраною темою здійснено на підставі вивчення та аналізу архівних документів ООН і ОБСЄ, зокрема, резолюцій Ради Безпеки ООН і матеріалів ОБСЄ, які автор досліджував у архіві Представництва ООН в Україні. </w:t>
      </w:r>
    </w:p>
    <w:p w:rsidR="00AA2DB9" w:rsidRDefault="00AA2DB9" w:rsidP="00AA2DB9">
      <w:pPr>
        <w:spacing w:line="360" w:lineRule="auto"/>
        <w:ind w:firstLine="709"/>
        <w:jc w:val="both"/>
        <w:rPr>
          <w:sz w:val="28"/>
          <w:szCs w:val="28"/>
        </w:rPr>
      </w:pPr>
      <w:r w:rsidRPr="00AA2DB9">
        <w:rPr>
          <w:b/>
          <w:sz w:val="28"/>
          <w:szCs w:val="28"/>
          <w:lang w:val="uk-UA"/>
        </w:rPr>
        <w:t>Методологічну основу</w:t>
      </w:r>
      <w:r w:rsidRPr="00AA2DB9">
        <w:rPr>
          <w:sz w:val="28"/>
          <w:szCs w:val="28"/>
          <w:lang w:val="uk-UA"/>
        </w:rPr>
        <w:t xml:space="preserve"> дослідження складають принципи історизму, науковості, об’єктивності та діалектичного розуміння історичного процесу в поєднанні з застосуванням на основі міждисциплінарного підходу, низки методів наукового пошуку. </w:t>
      </w:r>
      <w:r>
        <w:rPr>
          <w:sz w:val="28"/>
          <w:szCs w:val="28"/>
        </w:rPr>
        <w:t>Основу роботи становить порівняльно-історичний метод і метод конкретно-історичного аналізу. Крім того, використовувалися такі методи наукового пізнання:</w:t>
      </w:r>
      <w:r>
        <w:rPr>
          <w:b/>
          <w:i/>
          <w:sz w:val="28"/>
          <w:szCs w:val="28"/>
        </w:rPr>
        <w:t xml:space="preserve"> </w:t>
      </w:r>
      <w:r>
        <w:rPr>
          <w:sz w:val="28"/>
          <w:szCs w:val="28"/>
        </w:rPr>
        <w:t xml:space="preserve">порівняльно-типологічний, структурно-функціональний, аналізу, синтезу, також синхронний і аналогій із застосуванням діалектичного підходу. Для об’єктивної оцінки безпеки на пострадянському просторі в контексті еволюції внутрішніх та зовнішніх чинників євразійської безпеки, автором було використано метод геополітичного аналізу. Зокрема, метод політичного аналізу використаний в роботі з установчими, нормативними документами ООН, матеріалами ОБСЄ, резолюціями Ради Безпеки, Генеральної Асамблеї та інших органів ООН. Порівняльно-типологічний та структурно-функціональний методи використано автором </w:t>
      </w:r>
      <w:r>
        <w:rPr>
          <w:sz w:val="28"/>
          <w:szCs w:val="28"/>
        </w:rPr>
        <w:lastRenderedPageBreak/>
        <w:t>дисертаційного дослідження в роботі з матеріалами вітчизняних і зарубіжних історичних та політологічних періодичних видань, наукових збірників, теоретичних конференцій з питань діяльності ООН і ОБСЄ, при вивченні широкого кола досліджень у формі монографій, що дозволило врахувати різні точки зору на ту чи іншу подію. Метод аналогій з застосуванням діалектичного підходу використано з метою висвітлення діяльності міжнародних організацій у співробітництві ООН і ОБСЄ для попередження і розв’язання конфліктів на пострадянському просторі у контексті здійснення комплексних миротворчих заходів.</w:t>
      </w:r>
    </w:p>
    <w:p w:rsidR="00AA2DB9" w:rsidRDefault="00AA2DB9" w:rsidP="00AA2DB9">
      <w:pPr>
        <w:spacing w:line="360" w:lineRule="auto"/>
        <w:ind w:firstLine="709"/>
        <w:jc w:val="both"/>
        <w:rPr>
          <w:sz w:val="28"/>
          <w:szCs w:val="28"/>
        </w:rPr>
      </w:pPr>
      <w:r>
        <w:rPr>
          <w:sz w:val="28"/>
          <w:szCs w:val="28"/>
        </w:rPr>
        <w:t>Метод історичного та емпірико-теоретичного моделювання використано для ілюстрації подій на пострадянському просторі та шляхів до врегулювання конфліктів, їх екстраполювання на перспективну модель безпеки.</w:t>
      </w:r>
    </w:p>
    <w:p w:rsidR="00AA2DB9" w:rsidRDefault="00AA2DB9" w:rsidP="00AA2DB9">
      <w:pPr>
        <w:spacing w:line="360" w:lineRule="auto"/>
        <w:ind w:firstLine="705"/>
        <w:jc w:val="both"/>
        <w:rPr>
          <w:sz w:val="28"/>
        </w:rPr>
      </w:pPr>
      <w:r>
        <w:rPr>
          <w:b/>
          <w:bCs/>
          <w:sz w:val="28"/>
        </w:rPr>
        <w:t>Практичне значення</w:t>
      </w:r>
      <w:r>
        <w:rPr>
          <w:sz w:val="28"/>
        </w:rPr>
        <w:t xml:space="preserve"> одержаних результатів полягає в тому, що методологія і методика дисертаційного дослідження, її основні положення та висновки сприятимуть подальшому розробленню превентивних механізмів попередження конфліктів і криз. Дослідження здобутків превентивної дипломатії у діяльності міжнародних організацій, спрямованої на попередження конфліктів, історичний досвід застосування методів превентивної дипломатії ООН і ОБСЄ на пострадянському просторі може бути використано для прогнозування ситуацій і попередження конфліктів як в деяких регіонах СНД, так і в інших регіонах світу, де можуть виникнути конфлікти і кризи. </w:t>
      </w:r>
    </w:p>
    <w:p w:rsidR="00AA2DB9" w:rsidRDefault="00AA2DB9" w:rsidP="00AA2DB9">
      <w:pPr>
        <w:spacing w:line="360" w:lineRule="auto"/>
        <w:ind w:firstLine="720"/>
        <w:jc w:val="both"/>
        <w:rPr>
          <w:sz w:val="28"/>
          <w:lang w:val="uk-UA"/>
        </w:rPr>
      </w:pPr>
      <w:r>
        <w:rPr>
          <w:sz w:val="28"/>
          <w:lang w:val="uk-UA"/>
        </w:rPr>
        <w:t xml:space="preserve">Результати дослідження можуть бути залучені як для подальшої наукової розробки даної проблематики, в практичній діяльності органів виконавчої влади, зокрема, МЗС України. Окремі положення і висновки, які містяться у дисертації, можуть бути корисні для уточнення позиції України з питань участі ООН і ОБСЄ у врегулюванні збройних конфліктів. </w:t>
      </w:r>
    </w:p>
    <w:p w:rsidR="00AA2DB9" w:rsidRDefault="00AA2DB9" w:rsidP="00AA2DB9">
      <w:pPr>
        <w:spacing w:line="360" w:lineRule="auto"/>
        <w:ind w:firstLine="720"/>
        <w:jc w:val="both"/>
        <w:rPr>
          <w:sz w:val="28"/>
          <w:lang w:val="uk-UA"/>
        </w:rPr>
      </w:pPr>
      <w:r>
        <w:rPr>
          <w:sz w:val="28"/>
          <w:lang w:val="uk-UA"/>
        </w:rPr>
        <w:t xml:space="preserve">Представлений у роботі фактологічний матеріал та узагальнення можна використати при підготовці загальних та спеціальних курсів у вищих навчальних закладах, викладанні історії міжнародних відносин і зовнішньої політики, політичної конфліктології, превентивної дипломатії, при розробці спеціальних курсів та навчально-методичних посібників, навчальних програм і </w:t>
      </w:r>
      <w:r>
        <w:rPr>
          <w:sz w:val="28"/>
          <w:lang w:val="uk-UA"/>
        </w:rPr>
        <w:lastRenderedPageBreak/>
        <w:t>спецкурсів з історії міжнародних організацій, превентивної дипломатії та конфліктології для відповідних закладів.</w:t>
      </w:r>
    </w:p>
    <w:p w:rsidR="00AA2DB9" w:rsidRDefault="00AA2DB9" w:rsidP="00AA2DB9">
      <w:pPr>
        <w:pStyle w:val="NormalWeb"/>
        <w:autoSpaceDE w:val="0"/>
        <w:spacing w:before="0" w:after="0" w:line="360" w:lineRule="auto"/>
        <w:jc w:val="both"/>
        <w:rPr>
          <w:sz w:val="28"/>
          <w:szCs w:val="28"/>
        </w:rPr>
      </w:pPr>
      <w:r>
        <w:tab/>
      </w:r>
      <w:r>
        <w:rPr>
          <w:b/>
          <w:sz w:val="28"/>
          <w:szCs w:val="28"/>
        </w:rPr>
        <w:t>Наукова апробація результатів дисертації.</w:t>
      </w:r>
      <w:r>
        <w:rPr>
          <w:sz w:val="28"/>
          <w:szCs w:val="28"/>
        </w:rPr>
        <w:t xml:space="preserve"> Матеріали і результати дослідження за обраною темою були представлені автором у науковій доповіді на засіданні кафедри порівняльного державотворення Ерфуртського університету (ФРН) 30 жовтня 2000 року, у доповіді на науковому колоквіумі в Ерфуртському університеті (ФРН) 10 листопада 2000 року, у науковій доповіді у Дипломатичній академії України у червні 2001 року, у доповіді при обговоренні результатів наукового дослідження здобувача на засіданні відділу всесвітньої історії і міжнародних відносин Інституту історії України НАН України 28 травня 2009 року. Основні положення і висновки наукового дослідження були використані для підготовки доповідей і повідомлень на наукових конференціях: міжнародній конференції молодих вчених «Актуальні проблеми міжнародних відносин», секція міжнародних організацій і дипломатичної служби, у доповіді за темою: «Стратегії управління конфліктами» (м. Київ, 18 жовтня 2007 року); міжнародній конференції «Зовнішня політика і дипломатія України: історичний та сучасний виміри», у доповіді: «</w:t>
      </w:r>
      <w:r>
        <w:rPr>
          <w:bCs/>
          <w:sz w:val="28"/>
          <w:szCs w:val="28"/>
        </w:rPr>
        <w:t xml:space="preserve">Політика і дипломатія незалежної України в умовах внутрішніх </w:t>
      </w:r>
      <w:r>
        <w:rPr>
          <w:sz w:val="28"/>
          <w:szCs w:val="28"/>
        </w:rPr>
        <w:t>міжетнічних конфліктів» (м. Київ, 6 грудня 2007 року); міжнародній конференції «Культурне та медійне різноманіття в добу глобалізації: український контекст», у доповіді за темою: «Історія формування та розвитку цивілізацій у дослідженнях А. Тойнбі» (м. Київ, 21-22 лютого 2008 року; міжнародній конференція «Гендерна політика: Європейський досвід для України», у доповіді за темою: «Гендерні студії, як нова сфера наукового знання в Україні» (м. Київ, 17 квітня 2008 року); міжнародній конференції «Проблеми зовнішньої політики та безпеки країн СНД», (Польща), 21-22 листопада 2008 року.</w:t>
      </w:r>
    </w:p>
    <w:p w:rsidR="00AA2DB9" w:rsidRDefault="00AA2DB9" w:rsidP="00AA2DB9">
      <w:pPr>
        <w:widowControl w:val="0"/>
        <w:spacing w:line="360" w:lineRule="auto"/>
        <w:ind w:firstLine="709"/>
        <w:jc w:val="both"/>
        <w:rPr>
          <w:sz w:val="28"/>
          <w:szCs w:val="28"/>
        </w:rPr>
      </w:pPr>
      <w:r>
        <w:rPr>
          <w:b/>
          <w:sz w:val="28"/>
          <w:szCs w:val="28"/>
        </w:rPr>
        <w:t xml:space="preserve">Основні наукові результати </w:t>
      </w:r>
      <w:r>
        <w:rPr>
          <w:sz w:val="28"/>
          <w:szCs w:val="28"/>
        </w:rPr>
        <w:t>дисертації викладено</w:t>
      </w:r>
      <w:r>
        <w:rPr>
          <w:bCs/>
          <w:sz w:val="28"/>
          <w:szCs w:val="28"/>
        </w:rPr>
        <w:t xml:space="preserve"> у 7</w:t>
      </w:r>
      <w:r>
        <w:rPr>
          <w:sz w:val="28"/>
          <w:szCs w:val="28"/>
        </w:rPr>
        <w:t xml:space="preserve"> статтях,</w:t>
      </w:r>
      <w:r>
        <w:rPr>
          <w:b/>
          <w:i/>
          <w:sz w:val="28"/>
          <w:szCs w:val="28"/>
        </w:rPr>
        <w:t xml:space="preserve"> </w:t>
      </w:r>
      <w:r>
        <w:rPr>
          <w:sz w:val="28"/>
          <w:szCs w:val="28"/>
        </w:rPr>
        <w:t>опублікованих</w:t>
      </w:r>
      <w:r>
        <w:rPr>
          <w:bCs/>
          <w:sz w:val="28"/>
          <w:szCs w:val="28"/>
        </w:rPr>
        <w:t xml:space="preserve"> у </w:t>
      </w:r>
      <w:r>
        <w:rPr>
          <w:sz w:val="28"/>
          <w:szCs w:val="28"/>
        </w:rPr>
        <w:t>наукових фахових виданнях з історичних наук, затверджених в переліку ВАК України.</w:t>
      </w:r>
    </w:p>
    <w:p w:rsidR="00AA2DB9" w:rsidRDefault="00AA2DB9" w:rsidP="00AA2DB9">
      <w:pPr>
        <w:spacing w:line="360" w:lineRule="auto"/>
        <w:ind w:firstLine="709"/>
        <w:jc w:val="both"/>
        <w:rPr>
          <w:sz w:val="28"/>
          <w:szCs w:val="28"/>
        </w:rPr>
      </w:pPr>
      <w:r>
        <w:rPr>
          <w:b/>
          <w:sz w:val="28"/>
        </w:rPr>
        <w:lastRenderedPageBreak/>
        <w:t xml:space="preserve">Структура дисертації. </w:t>
      </w:r>
      <w:r>
        <w:rPr>
          <w:sz w:val="28"/>
        </w:rPr>
        <w:t>Структуру роботи і загальну логіку</w:t>
      </w:r>
      <w:r>
        <w:rPr>
          <w:b/>
          <w:sz w:val="28"/>
        </w:rPr>
        <w:t xml:space="preserve"> </w:t>
      </w:r>
      <w:r>
        <w:rPr>
          <w:sz w:val="28"/>
        </w:rPr>
        <w:t>зумовлено</w:t>
      </w:r>
      <w:r>
        <w:rPr>
          <w:b/>
          <w:sz w:val="28"/>
        </w:rPr>
        <w:t xml:space="preserve"> </w:t>
      </w:r>
      <w:r>
        <w:rPr>
          <w:sz w:val="28"/>
        </w:rPr>
        <w:t>складністю проблем, які підлягають дослідженню. Дисертація складається зі вступу, переліку скорочень, трьох розділів, поділених на підрозділи, висновків, списку використаних джерел та літератури (445 найменувань українською, російською, англійською німецькою та французькою мовами на 43 сторінках). Повний обсяг тексту дисертації складає 228 сторінок,</w:t>
      </w:r>
      <w:r>
        <w:rPr>
          <w:sz w:val="28"/>
          <w:szCs w:val="28"/>
        </w:rPr>
        <w:t xml:space="preserve"> з них 184 сторінки основного тексту.</w:t>
      </w:r>
    </w:p>
    <w:p w:rsidR="0046167F" w:rsidRDefault="0046167F" w:rsidP="00D60933">
      <w:pPr>
        <w:spacing w:line="360" w:lineRule="auto"/>
        <w:ind w:firstLine="567"/>
        <w:rPr>
          <w:sz w:val="28"/>
          <w:szCs w:val="28"/>
        </w:rPr>
      </w:pPr>
    </w:p>
    <w:p w:rsidR="00AA2DB9" w:rsidRDefault="00AA2DB9" w:rsidP="00D60933">
      <w:pPr>
        <w:spacing w:line="360" w:lineRule="auto"/>
        <w:ind w:firstLine="567"/>
        <w:rPr>
          <w:sz w:val="28"/>
          <w:szCs w:val="28"/>
        </w:rPr>
      </w:pPr>
    </w:p>
    <w:p w:rsidR="00AA2DB9" w:rsidRDefault="00AA2DB9" w:rsidP="00D60933">
      <w:pPr>
        <w:spacing w:line="360" w:lineRule="auto"/>
        <w:ind w:firstLine="567"/>
        <w:rPr>
          <w:sz w:val="28"/>
          <w:szCs w:val="28"/>
        </w:rPr>
      </w:pPr>
    </w:p>
    <w:p w:rsidR="00AA2DB9" w:rsidRDefault="00AA2DB9" w:rsidP="00D60933">
      <w:pPr>
        <w:spacing w:line="360" w:lineRule="auto"/>
        <w:ind w:firstLine="567"/>
        <w:rPr>
          <w:sz w:val="28"/>
          <w:szCs w:val="28"/>
        </w:rPr>
      </w:pPr>
    </w:p>
    <w:p w:rsidR="00AA2DB9" w:rsidRDefault="00AA2DB9" w:rsidP="00AA2DB9">
      <w:pPr>
        <w:pStyle w:val="1fffa"/>
        <w:autoSpaceDE w:val="0"/>
        <w:spacing w:after="0" w:line="360" w:lineRule="auto"/>
        <w:ind w:left="2880" w:firstLine="720"/>
        <w:rPr>
          <w:b/>
          <w:sz w:val="28"/>
          <w:szCs w:val="28"/>
        </w:rPr>
      </w:pPr>
      <w:r>
        <w:rPr>
          <w:b/>
          <w:sz w:val="28"/>
          <w:szCs w:val="28"/>
        </w:rPr>
        <w:t>ВИСНОВКИ</w:t>
      </w:r>
    </w:p>
    <w:p w:rsidR="00AA2DB9" w:rsidRDefault="00AA2DB9" w:rsidP="00AA2DB9">
      <w:pPr>
        <w:pStyle w:val="afffffff1"/>
        <w:spacing w:line="360" w:lineRule="auto"/>
        <w:ind w:firstLine="720"/>
        <w:rPr>
          <w:b/>
          <w:bCs/>
          <w:i/>
          <w:iCs/>
          <w:szCs w:val="28"/>
          <w:lang w:val="uk-UA"/>
        </w:rPr>
      </w:pPr>
    </w:p>
    <w:p w:rsidR="00AA2DB9" w:rsidRDefault="00AA2DB9" w:rsidP="00AA2DB9">
      <w:pPr>
        <w:pStyle w:val="afffffff1"/>
        <w:spacing w:line="360" w:lineRule="auto"/>
        <w:ind w:firstLine="720"/>
        <w:rPr>
          <w:b/>
          <w:i/>
          <w:szCs w:val="28"/>
          <w:lang w:val="uk-UA"/>
        </w:rPr>
      </w:pPr>
      <w:r>
        <w:rPr>
          <w:b/>
          <w:i/>
          <w:szCs w:val="28"/>
          <w:lang w:val="uk-UA"/>
        </w:rPr>
        <w:t xml:space="preserve">Проведене у дисертації теоретичне узагальнення концептуальних підходів щодо основних тенденцій та особливостей розвитку співробітництва ООН і ОБСЄ у попередженні і врегулюванні конфліктів на пострадянському просторі у 90 роках </w:t>
      </w:r>
      <w:r>
        <w:rPr>
          <w:b/>
          <w:bCs/>
          <w:i/>
          <w:iCs/>
          <w:szCs w:val="28"/>
          <w:lang w:val="uk-UA"/>
        </w:rPr>
        <w:t xml:space="preserve">XX </w:t>
      </w:r>
      <w:r>
        <w:rPr>
          <w:b/>
          <w:i/>
          <w:szCs w:val="28"/>
          <w:lang w:val="uk-UA"/>
        </w:rPr>
        <w:t xml:space="preserve">століття та комплексний аналіз проблематики послужили теоретико-аналітичною основою для вирішення важливої наукової проблеми визначення місця і ролі механізмів попередження і врегулювання конфліктів у діяльності міжнародних організацій. </w:t>
      </w:r>
    </w:p>
    <w:p w:rsidR="00AA2DB9" w:rsidRDefault="00AA2DB9" w:rsidP="00AA2DB9">
      <w:pPr>
        <w:pStyle w:val="afffffff1"/>
        <w:spacing w:line="360" w:lineRule="auto"/>
        <w:ind w:firstLine="720"/>
        <w:rPr>
          <w:b/>
          <w:i/>
          <w:szCs w:val="28"/>
          <w:lang w:val="uk-UA"/>
        </w:rPr>
      </w:pPr>
      <w:r>
        <w:rPr>
          <w:b/>
          <w:i/>
          <w:szCs w:val="28"/>
          <w:lang w:val="uk-UA"/>
        </w:rPr>
        <w:t xml:space="preserve">Головні науково-теоретичні, методологічні та практичні результати дисертації викладено у наступних висновках: </w:t>
      </w:r>
    </w:p>
    <w:p w:rsidR="00AA2DB9" w:rsidRDefault="00AA2DB9" w:rsidP="00AA2DB9">
      <w:pPr>
        <w:spacing w:line="360" w:lineRule="auto"/>
        <w:ind w:firstLine="720"/>
        <w:jc w:val="both"/>
        <w:rPr>
          <w:sz w:val="28"/>
          <w:szCs w:val="28"/>
        </w:rPr>
      </w:pPr>
      <w:r>
        <w:rPr>
          <w:sz w:val="28"/>
          <w:szCs w:val="28"/>
        </w:rPr>
        <w:t xml:space="preserve">1. З’ясовано, що визначена тема достатньою мірою не досліджена. Наявні зарубіжні та вітчизняні праці носять здебільшого узагальнюючий характер, відображаючи лише окремі аспекти теми і не розглядають проблеми врегулювання конфліктів шляхом порівняння діяльності двох провідних міжнародних організацій. Джерельна база з обраної теми є досить різноплановою та численною, що дозволяє повно і об’єктивно дослідити засоби та результати практичного втілення в життя механізмів врегулювання </w:t>
      </w:r>
      <w:r>
        <w:rPr>
          <w:sz w:val="28"/>
          <w:szCs w:val="28"/>
        </w:rPr>
        <w:lastRenderedPageBreak/>
        <w:t>конфліктів. Для більш глибокого з’ясування місця та ролі співробітництва ООН і ОБСЄ у галузі попередження і врегулювання конфліктів у дисертації вперше введено у науковий обіг низку документів, що встановлюють сферу відповідальності ООН і ОБСЄ у врегулюванні конфліктів на пострадянському просторі у 90-х роках ХХ</w:t>
      </w:r>
      <w:r>
        <w:rPr>
          <w:bCs/>
          <w:iCs/>
        </w:rPr>
        <w:t xml:space="preserve"> </w:t>
      </w:r>
      <w:r>
        <w:rPr>
          <w:sz w:val="28"/>
          <w:szCs w:val="28"/>
        </w:rPr>
        <w:t>століття.</w:t>
      </w:r>
    </w:p>
    <w:p w:rsidR="00AA2DB9" w:rsidRDefault="00AA2DB9" w:rsidP="00AA2DB9">
      <w:pPr>
        <w:spacing w:line="360" w:lineRule="auto"/>
        <w:ind w:firstLine="720"/>
        <w:jc w:val="both"/>
        <w:rPr>
          <w:sz w:val="28"/>
          <w:szCs w:val="28"/>
        </w:rPr>
      </w:pPr>
      <w:r>
        <w:rPr>
          <w:sz w:val="28"/>
          <w:szCs w:val="28"/>
        </w:rPr>
        <w:t>2. Гостре протистояння між двома політичними системами світу та внутрішня системна криза СРСР призвело до розпаду держави, викликало поширення нестабільності та внутрішні конфлікти у зв’язку з вирішенням питань самовизначення та суверенітету у колишніх радянських республіках. Процес розвитку конфліктів на пострадянському просторі складався з двох етапів: прихованого (латентного) та явного (реального). У прихованому вигляді конфлікти існували на території СРСР впродовж усього терміну його існування. Руйнація радянської системи і падіння авторитарного режиму призвели до повного економічного і політичного колапсу посткомуністичного простору. Кожна з країн опікувалося передусім збереженням власної територіальної цілісності і негативно реагувала на будь-які прояви, як сепаратизму так і зовнішнього втручання. Зростання соціальної та етнічної напруженості було пов’язано із слабкістю інститутів нової політичної влади і відсутністю громадянського суспільства у нових державах, що утворилися після розпаду Радянського Союзу. Порушення прав людини та етнічних меншин у зонах конфліктів на пострадянському просторі стало типовим явищем, що призвело до активізації і поглиблення етапу внутрішніх конфліктів і їх переходу на нову стадію явного протистояння.</w:t>
      </w:r>
    </w:p>
    <w:p w:rsidR="00AA2DB9" w:rsidRDefault="00AA2DB9" w:rsidP="00AA2DB9">
      <w:pPr>
        <w:spacing w:line="360" w:lineRule="auto"/>
        <w:ind w:firstLine="720"/>
        <w:jc w:val="both"/>
        <w:rPr>
          <w:sz w:val="28"/>
          <w:szCs w:val="28"/>
        </w:rPr>
      </w:pPr>
      <w:r>
        <w:rPr>
          <w:sz w:val="28"/>
          <w:szCs w:val="28"/>
        </w:rPr>
        <w:t xml:space="preserve">3. Розвиток превентивної та миротворчої діяльності ООН і ОБСЄ трансформація їх концептуальних засад супроводжувалася створенням принципово нової системи превентивних механізмів, які стали основою для багаторівневої координаційної структури і забезпечили як вертикальну координацію між різними ланками міжнародних організацій, так і горизонтальний міжгалузевий взаємозв’язок і узгодження взаємодії між різними партнерами системи ООН і ОБСЄ, іншими секторами, неурядовими організаціями. Система координації миротворчої діяльності ООН і ОБСЄ мала </w:t>
      </w:r>
      <w:r>
        <w:rPr>
          <w:sz w:val="28"/>
          <w:szCs w:val="28"/>
        </w:rPr>
        <w:lastRenderedPageBreak/>
        <w:t>тенденцію до децентралізації: у питаннях прийняття оперативних рішень окремим місіям надавалося більше повноважень. При реагуванні на розвиток конфлікту і виникнення нових потреб забезпечувалася гнучкість і оперативність. ООН і ОБСЄ, як правило, вдавалося забезпечити безперервність роботи превентивних механізмів на всіх етапах врегулювання конфліктів, спрямувати відповідні програми на зміцнення національного потенціалу і захисту громадянських прав населення. Це сприяло зниженню напруги в міжетнічних стосунках і дозволило здійснити процес мирних перетворень, надати йому у багатьох випадках незворотного характеру і покращити соціально-економічне становище в зонах конфліктів. Істотне розширення спектру дії програм допомоги набуло багатопланового характеру. Було включено нові види допомоги, започатковано програми з виховання соціальної толерантності, підтримки та розвитку інститутів “громадянського суспільства”, соціально-психологічної реабілітації тощо.</w:t>
      </w:r>
      <w:r>
        <w:rPr>
          <w:i/>
          <w:sz w:val="28"/>
          <w:szCs w:val="28"/>
        </w:rPr>
        <w:t xml:space="preserve"> </w:t>
      </w:r>
      <w:r>
        <w:rPr>
          <w:sz w:val="28"/>
          <w:szCs w:val="28"/>
        </w:rPr>
        <w:t xml:space="preserve">У відповідь на численні конфлікти на теренах колишнього СРСР у 90-х роках ХХ століття Організація Об’єднаних Націй і Організація з безпеки та співробітництва в Європі відійшли від традиційного розуміння врегулювання конфліктів, визначивши новий підхід - перехід від культури реакції до культури превентивності, відокремивши превентивну дипломатію від загального політичного контексту гуманітарної концепції комплексного характеру. </w:t>
      </w:r>
    </w:p>
    <w:p w:rsidR="00AA2DB9" w:rsidRDefault="00AA2DB9" w:rsidP="00AA2DB9">
      <w:pPr>
        <w:spacing w:line="360" w:lineRule="auto"/>
        <w:ind w:firstLine="720"/>
        <w:jc w:val="both"/>
        <w:rPr>
          <w:sz w:val="28"/>
          <w:szCs w:val="28"/>
        </w:rPr>
      </w:pPr>
      <w:r>
        <w:rPr>
          <w:sz w:val="28"/>
          <w:szCs w:val="28"/>
        </w:rPr>
        <w:t>У рамках ООН і ОБСЄ була вироблена новітня стратегія, яка розглядає превентивні заходи у якості невід’ємної складової діяльності з підтримання і приведення до миру, що нерозривно пов’язана з військово-політичними компонентами і має важливе значення для досягнення миротворчих завдань. Сучасна система підходів до миротворчої діяльності  включає орієнтацію на вирішення корінних проблем, превентивні заходи для попередження конфліктів та криз, утвердження загальних гуманітарних принципів і стандартів.</w:t>
      </w:r>
    </w:p>
    <w:p w:rsidR="00AA2DB9" w:rsidRDefault="00AA2DB9" w:rsidP="00AA2DB9">
      <w:pPr>
        <w:spacing w:line="360" w:lineRule="auto"/>
        <w:ind w:firstLine="720"/>
        <w:jc w:val="both"/>
        <w:rPr>
          <w:sz w:val="28"/>
          <w:szCs w:val="28"/>
        </w:rPr>
      </w:pPr>
      <w:r>
        <w:rPr>
          <w:sz w:val="28"/>
          <w:szCs w:val="28"/>
        </w:rPr>
        <w:t xml:space="preserve">4. Після розпаду двополюсного світу виникла ситуація, коли, попри  перевагу гуманітарних інтересів над принципами суверенітету і невтручання, що розпочалася ще до розпаду СРСР, (що було пов’язано з боротьбою світової спільноти з режимом апартеїду у 60-х роках XX століття), для ефективного </w:t>
      </w:r>
      <w:r>
        <w:rPr>
          <w:sz w:val="28"/>
          <w:szCs w:val="28"/>
        </w:rPr>
        <w:lastRenderedPageBreak/>
        <w:t>врегулювання конфліктів, зокрема на пострадянському просторі, потенціалу ООН було не достатньо. Цьому сприяли зміни у розстановці сил в ООН і складність процедур, пов’язаних з прийняттям рішень. З іншого боку ситуація ускладнювалася фінансовими можливостями ООН. Натомість, ОБСЄ, яка мала власні механізми врегулювання конфліктів і криз, для збільшення своїх повноважень потребувала статусу спостерігача ООН, що передбачало отримання підтримки Генеральної асамблеї ООН. Статус спостерігача Генеральна асамблея ООН надала і ОБСЄ і СНД. Пострадянський простір знаходився у небезпеці його перетворення на регіон підвищеного ризику. Загрозлива ситуація, що виникла, потребувала спільних зусиль, зосередженні уваги міжнародної і регіональної організацій на проведенні операцій з надання допомоги безпосередньо в конфліктних зонах, доступу до цивільного населення, що ускладнювалася необхідністю постійні взаємодії із правонаступником СРСР, фундатором ООН і НБСЄ, Російською федерацією. Змінилися підходи ООН і ОБСЄ до вирішення проблем мирного населення у районах конфліктів. Надаючи допомогу через урядові структури або концентруючись на боротьбі з витоками конфлікту, ООН і ОБСЄ узгоджували свою участь з урядами країн конфлікту або сторонами-учасницями збройного протистояння. Проте, аналіз практичної реалізації превентивної дипломатії ООН і ОБСЄ на пострадянському просторі дозволяє визначити неоднозначні наслідки їх діяльності під час врегулювання конфліктів на пострадянському просторі.</w:t>
      </w:r>
    </w:p>
    <w:p w:rsidR="00AA2DB9" w:rsidRDefault="00AA2DB9" w:rsidP="00AA2DB9">
      <w:pPr>
        <w:pStyle w:val="afffffff1"/>
        <w:spacing w:line="360" w:lineRule="auto"/>
        <w:ind w:firstLine="708"/>
        <w:rPr>
          <w:b/>
          <w:i/>
          <w:szCs w:val="28"/>
          <w:lang w:val="uk-UA"/>
        </w:rPr>
      </w:pPr>
      <w:r>
        <w:rPr>
          <w:b/>
          <w:i/>
          <w:szCs w:val="28"/>
          <w:lang w:val="uk-UA"/>
        </w:rPr>
        <w:t xml:space="preserve">5. У 90-х роках </w:t>
      </w:r>
      <w:r>
        <w:rPr>
          <w:b/>
          <w:bCs/>
          <w:i/>
          <w:iCs/>
          <w:lang w:val="uk-UA"/>
        </w:rPr>
        <w:t>XX</w:t>
      </w:r>
      <w:r>
        <w:rPr>
          <w:b/>
          <w:i/>
          <w:szCs w:val="28"/>
          <w:lang w:val="uk-UA"/>
        </w:rPr>
        <w:t xml:space="preserve"> століття на пострадянському просторі ООН і ОБСЄ виступали суб’єктами міжнародного співробітництва. Таке співробітництво виявилося здатним сформувати загальний стратегічний погляд на розвиток кризових ситуацій і об’єднати спільні зусилля та ідеї багатьох суб’єктів превентивної діяльності на пострадянському просторі. Фундаментальною особливістю концептуального забезпечення миротворчої діяльності і, зокрема, превентивної дипломатії ООН і ОБСЄ є те, що вона завжди базується на основних принципах і нормах міжнародного права. Співробітництво ООН і ОБСЄ на пострадянському </w:t>
      </w:r>
      <w:r>
        <w:rPr>
          <w:b/>
          <w:i/>
          <w:szCs w:val="28"/>
          <w:lang w:val="uk-UA"/>
        </w:rPr>
        <w:lastRenderedPageBreak/>
        <w:t xml:space="preserve">просторі було зумовлено майбутнім як регіональної, так і світової безпеки. Між ними було започатковано різноспрямований характер відносин. Його суть полягала у тому, що кожна із названих міжнародних організацій здійснює діяльність в рамках існуючих політико-правових засад основоположних документів. Їх діяльність не обмежується лише посередництвом. Вона має багатоплановий характер і тому може розглядатися як окремий засіб врегулювання військово-політичних конфліктів. Крім місій спостерігачів, ООН за статутом передбачає колективні дії з урегулювання конфліктів з використанням військових формувань. Міжнародно-правові механізми врегулювання військово-політичних конфліктів реалізуються через Міжнародний суд, який надає консультації, а самі конфлікти вирішуються Радою Безпеки, або Генеральною асамблеєю ООН. ОБСЄ, з моменту її створення, сприяє розвитку співробітництву між державами для зниження ризику військової конфронтації. З виникненням регіональних конфліктів на пострадянському просторі їхнє врегулювання стало одним з основних завдань цієї організації. ООН і ОБСЄ зацікавленні у співробітництві з Північноатлантичним блоком, оскільки останній має у своєму розпорядженні сили для проведення військових операцій щодо запобігання і врегулювання конфліктів. </w:t>
      </w:r>
    </w:p>
    <w:p w:rsidR="00AA2DB9" w:rsidRDefault="00AA2DB9" w:rsidP="00AA2DB9">
      <w:pPr>
        <w:pStyle w:val="afffffff1"/>
        <w:spacing w:line="360" w:lineRule="auto"/>
        <w:ind w:firstLine="708"/>
        <w:rPr>
          <w:b/>
          <w:i/>
          <w:szCs w:val="28"/>
          <w:lang w:val="uk-UA"/>
        </w:rPr>
      </w:pPr>
      <w:r>
        <w:rPr>
          <w:b/>
          <w:i/>
          <w:szCs w:val="28"/>
          <w:lang w:val="uk-UA"/>
        </w:rPr>
        <w:t xml:space="preserve">Україна, як одна з держав-фундаторів ООН, надає особливого значення діяльності ООН та субрегіональних міжнародних організацій у галузі миротворчості та зміцнення миру і безпеки, розглядаючи участь у цій діяльності як важливий чинник своєї зовнішньої політики. </w:t>
      </w:r>
    </w:p>
    <w:p w:rsidR="00AA2DB9" w:rsidRDefault="00AA2DB9" w:rsidP="00AA2DB9">
      <w:pPr>
        <w:spacing w:line="360" w:lineRule="auto"/>
        <w:ind w:firstLine="720"/>
        <w:jc w:val="both"/>
        <w:rPr>
          <w:sz w:val="28"/>
          <w:szCs w:val="28"/>
        </w:rPr>
      </w:pPr>
      <w:r>
        <w:rPr>
          <w:sz w:val="28"/>
          <w:szCs w:val="28"/>
        </w:rPr>
        <w:t xml:space="preserve">6. Досвід здійснення програм щодо попередження і врегулювання конфліктів ООН та ОБСЄ підтвердив значний миротворчий потенціал превентивної дипломатії та необхідність інтегрування превентивних та гуманітарних заходів у комплексі інструментів ООН і ОБСЄ з питань врегулювання конфліктів. Превентивні механізми ООН і ОБСЄ відігравали важливу, а іноді й вирішальну роль для розвитку політичних процесів, </w:t>
      </w:r>
      <w:r>
        <w:rPr>
          <w:sz w:val="28"/>
          <w:szCs w:val="28"/>
        </w:rPr>
        <w:lastRenderedPageBreak/>
        <w:t>стабілізації ситуації та покращання становища у галузі безпеки. Превентивна дипломатія стала ознакою міжнародної миротворчості під егідою ООН і ОБСЄ. Завдяки миротворчий та превентивній діяльності ООН та ОБСЄ на пострадянському просторі здебільшого вдалося встановити поле спільної згоди між сторонами конфліктів, призупинити активні бойові дії й створити сприятливі умови для проведення політичних переговорів про загальне врегулювання.</w:t>
      </w:r>
    </w:p>
    <w:p w:rsidR="00AA2DB9" w:rsidRDefault="00AA2DB9" w:rsidP="00AA2DB9">
      <w:pPr>
        <w:spacing w:line="360" w:lineRule="auto"/>
        <w:ind w:firstLine="720"/>
        <w:jc w:val="both"/>
        <w:rPr>
          <w:sz w:val="28"/>
          <w:szCs w:val="28"/>
        </w:rPr>
      </w:pPr>
      <w:r>
        <w:rPr>
          <w:sz w:val="28"/>
          <w:szCs w:val="28"/>
        </w:rPr>
        <w:t xml:space="preserve">7. Хоча через відсутність політичної волі, а інколи незацікавленості держав-членів Ради Безпеки ООН, ООН і ОБСЄ не завжди отримувала достатні повноваження для забезпечення захисту цивільного населення в районах конфліктів, присутність персоналу ООН все ж дозволило врятувати десятки тисяч осіб, які ставали об’єктом навмисних збройних нападів через належність до певної етнічної або релігійної групи. Представники ООН разом з представниками неурядових організацій не завжди мали достатній військовий потенціал, проте, протидіяли порушенням міжнародного гуманітарного права, створюючи імпровізовані гуманітарні захисні зони або виступаючи в ролі “живого щита”, і символізували собою останню надію для багатьох людей в умовах кривавого хаосу. Незважаючи на складні умови щодо забезпечення миру у зонах конфліктів ООН і ОБСЄ, як правило, вдавалося вирішувати завдання. Для отримання доступу до уразливих груп ООН і ОБСЄ застосовували різні підходи, комбінували різні методи щодо захисту та допомоги. ООН і ОБСЄ розроблено і впроваджено ефективні мобілізаційні стратегії. На регулярних міжнародних конференціях ООН і ОБСЄ під час кожної кризи та конфлікту акумулювала величезний обсяг фінансових ресурсів, які спрямовувалися на потреби цивільного населення і стали основою здійснення гуманітарних програм. Навіть в тих країнах, де конфлікти набували затяжного характеру без помітних перспектив врегулювання, ООН і ОБСЄ змогли локалізувати конфлікти та кризи і вивести суспільства із стану надзвичайно гострих політичних ситуацій. </w:t>
      </w:r>
    </w:p>
    <w:p w:rsidR="00AA2DB9" w:rsidRDefault="00AA2DB9" w:rsidP="00AA2DB9">
      <w:pPr>
        <w:spacing w:line="360" w:lineRule="auto"/>
        <w:ind w:firstLine="720"/>
        <w:jc w:val="both"/>
        <w:rPr>
          <w:sz w:val="28"/>
          <w:szCs w:val="28"/>
        </w:rPr>
      </w:pPr>
      <w:r>
        <w:rPr>
          <w:sz w:val="28"/>
          <w:szCs w:val="28"/>
        </w:rPr>
        <w:t xml:space="preserve">У цілому ООН і ОБСЄ вдалося реалізувати цілі своєї превентивної та миротворчої політики. Проте, інколи такі цілі вступали в протиріччя між собою. </w:t>
      </w:r>
      <w:r>
        <w:rPr>
          <w:sz w:val="28"/>
          <w:szCs w:val="28"/>
        </w:rPr>
        <w:lastRenderedPageBreak/>
        <w:t>ООН і ОБСЄ застосовувала різні методи врегулювання конфліктів, які поєднували введення превентивної дипломатії і використання національного потенціалу країни. Незважаючи на недоліки структурно-функціональної будови механізмів врегулювання конфліктів і криз, ООН і ОБСЄ на пострадянському просторі вдалося значною мірою зберегти потужність їх впливу на політичні влади країн, де мали місце конфлікти. Існує можливість розвивати здобутки ООН і ОБСЄ, у напрямку посилення превентивної дипломатії, реформування їх контрольних механізмів.</w:t>
      </w:r>
    </w:p>
    <w:p w:rsidR="00AA2DB9" w:rsidRDefault="00AA2DB9" w:rsidP="00AA2DB9">
      <w:pPr>
        <w:spacing w:line="360" w:lineRule="auto"/>
        <w:ind w:firstLine="720"/>
        <w:jc w:val="both"/>
        <w:rPr>
          <w:sz w:val="28"/>
          <w:szCs w:val="28"/>
        </w:rPr>
      </w:pPr>
      <w:r>
        <w:rPr>
          <w:sz w:val="28"/>
          <w:szCs w:val="28"/>
        </w:rPr>
        <w:t xml:space="preserve">8. Попри значний прогрес у сфері превентивної дипломатії є фактори, які мали негативний вплив на ефективність превентивних заходів ООН і ОБСЄ. Здобутки превентивних заходів не завжди знаходили розвиток у подальшій діяльності ООН і ОБСЄ щодо розвитку превентивної дипломатії. У ряді криз ініціативи ООН і ОБСЄ по винайденню формули політичного врегулювання не призвели до принципових і визначальних змін. Виконання превентивних завдань ООН і ОБСЄ в рамках механізмів превентивної дипломатії хоча і мало істотний миротворчий потенціал, але не змогло попередити, або врегулювати окремі конфлікти. Провідні держави-члени Ради Безпеки ООН неодноразово намагалися використати заходи превентивної дипломатії не як допоміжний компонент, а як замінник політичних дій. Така тенденція частково пояснюється тим, що значна кількість конфліктів 90-х років на пострадянському просторі розгорілися в країнах, які на момент початку конфлікту безпосередньо не зачіпали життєво важливих національних інтересів постіндустріальних західних країн, що були і залишаються основними спонсорами сучасної міжнародної миротворчості. </w:t>
      </w:r>
    </w:p>
    <w:p w:rsidR="00AA2DB9" w:rsidRDefault="00AA2DB9" w:rsidP="00AA2DB9">
      <w:pPr>
        <w:spacing w:line="360" w:lineRule="auto"/>
        <w:ind w:firstLine="720"/>
        <w:jc w:val="both"/>
        <w:rPr>
          <w:sz w:val="28"/>
          <w:szCs w:val="28"/>
        </w:rPr>
      </w:pPr>
      <w:r>
        <w:rPr>
          <w:sz w:val="28"/>
          <w:szCs w:val="28"/>
        </w:rPr>
        <w:t xml:space="preserve">Часто уряди цих країн не бажали підтримувати рішучі заходи щодо приведення до миру, які були пов’язані як з ризиком загибелі своїх громадян, так і певною втратою політичних позицій у власних країнах у разі невдачі миротворчого втручання. Увага урядів цих країн здебільшого була сконцентрована на підтримці і фінансуванні гуманітарної діяльності. Найбільш впливові країни в Раді Безпеки ООН демонстрували політику подвійних стандартів щодо активної політики врегулювання конфліктів. Це призводило до </w:t>
      </w:r>
      <w:r>
        <w:rPr>
          <w:sz w:val="28"/>
          <w:szCs w:val="28"/>
        </w:rPr>
        <w:lastRenderedPageBreak/>
        <w:t>втрати миротворчого ефекту у діяльності міжнародних організацій. Відсутність прогресу в політичній площині у ряді пострадянських країн призвели до певної дискредитації принципів ООН. Найбільш негативним фактором у діяльності Ради Безпеки ООН було не нездатність, а відсутність політичної волі щодо дієвого і рішучого втручання з метою оперативного врегулювання конфліктів.</w:t>
      </w:r>
    </w:p>
    <w:p w:rsidR="00AA2DB9" w:rsidRDefault="00AA2DB9" w:rsidP="00AA2DB9">
      <w:pPr>
        <w:spacing w:line="360" w:lineRule="auto"/>
        <w:ind w:firstLine="720"/>
        <w:jc w:val="both"/>
        <w:rPr>
          <w:sz w:val="28"/>
          <w:szCs w:val="28"/>
        </w:rPr>
      </w:pPr>
      <w:r>
        <w:rPr>
          <w:sz w:val="28"/>
          <w:szCs w:val="28"/>
        </w:rPr>
        <w:t>ООН неодноразово засуджувала протиправні дії проти цивільного населення і висловлювала готовність міжнародного співтовариства вжити всіх необхідних заходів. Проте це часто не виходили за рамки декларативних закликів. Між рішенням про введення контингентів ООН і їх безпосереднім розгортанням навіть за умови наявності консенсусу в Раді Безпеки, проходить значний проміжок часу. Будь яка затримка є небезпечною, якщо врахувати швидку динаміку сучасних конфліктів. Вироблений в рамках ООН комплексний підхід не завжди використовувався. Комплексний підхід мав включати елементи відновлення і безпеки, політичного примирення, відтворення державних інститутів, роззброєння тощо. Проте завдання обмежувалися лише досягненням умов безпеки. Такий підхід, або “тактика півзаходів” значно зменшував ризик прямого протистояння зі сторонами конфлікту. Вибір такої тактики з боку міжнародних організацій, а саме ООН пояснюється нечіткістю положень резолюцій Ради Безпеки. При уповноваженні держав-членів на проведення превентивних акцій, часто не було регламентовано миротворчих завдань, а також територіальних меж встановлення контролю в зонах конфлікту.</w:t>
      </w:r>
    </w:p>
    <w:p w:rsidR="00AA2DB9" w:rsidRDefault="00AA2DB9" w:rsidP="00AA2DB9">
      <w:pPr>
        <w:spacing w:line="360" w:lineRule="auto"/>
        <w:ind w:firstLine="720"/>
        <w:jc w:val="both"/>
        <w:rPr>
          <w:sz w:val="28"/>
          <w:szCs w:val="28"/>
        </w:rPr>
      </w:pPr>
      <w:r>
        <w:rPr>
          <w:sz w:val="28"/>
          <w:szCs w:val="28"/>
        </w:rPr>
        <w:t xml:space="preserve">Зазначимо, що загальний внесок ООН і ОБСЄ у врегулювання конфліктів на пострадянському просторі у 90-х роки XX століття є значним. Однак, існують негативні моменти, які знижують ефективність превентивності та міжнародної миротворчості ООН і ОБСЄ. Вони пов’язані з конкретно-історичними факторами. Також недосконалим виявляється організаційне забезпечення превентивних дій в цілому. </w:t>
      </w:r>
    </w:p>
    <w:p w:rsidR="00AA2DB9" w:rsidRDefault="00AA2DB9" w:rsidP="00AA2DB9">
      <w:pPr>
        <w:spacing w:line="360" w:lineRule="auto"/>
        <w:ind w:firstLine="720"/>
        <w:jc w:val="both"/>
        <w:rPr>
          <w:sz w:val="28"/>
          <w:szCs w:val="28"/>
        </w:rPr>
      </w:pPr>
      <w:r>
        <w:rPr>
          <w:sz w:val="28"/>
          <w:szCs w:val="28"/>
        </w:rPr>
        <w:t xml:space="preserve">Дисертант вважає: досвід превентивної дипломатії у діяльності ООН і ОБСЄ у контексті попередження та врегулювання конфліктів підтверджує, що співробітництво ООН із ОБСЄ має велику перспективу для подальшого формування і розвитку “культури превентивності” у політиці запобігання </w:t>
      </w:r>
      <w:r>
        <w:rPr>
          <w:sz w:val="28"/>
          <w:szCs w:val="28"/>
        </w:rPr>
        <w:lastRenderedPageBreak/>
        <w:t>конфліктів. Поширення співпраці ООН із ОБСЄ сприятиме покращенню наявних та створенню нових дієвих відповідей міжнародної спільноти на виклики миру і безпеці у Європі і світі. Навіть у своїх невдачах при вирішенні окремих конфліктів на пострадянському просторі ООН і ОБСЄ продемонстрували значний миротворчий потенціал. Досвід співробітництва ООН і ОБСЄ слід розглядати з точку зору створення нової загальної системи колективної безпеки, яка за умови вдосконалення інструментів превентивної дипломатії, приведення до миру і підтримання миру зможе у майбутньому зменшити загрозу виникнення конфліктів і забезпечити дотримання принципів міжнародного права.</w:t>
      </w:r>
    </w:p>
    <w:p w:rsidR="00AA2DB9" w:rsidRDefault="00AA2DB9" w:rsidP="00AA2DB9">
      <w:pPr>
        <w:spacing w:line="360" w:lineRule="auto"/>
        <w:ind w:firstLine="720"/>
        <w:jc w:val="both"/>
        <w:rPr>
          <w:sz w:val="28"/>
          <w:szCs w:val="28"/>
        </w:rPr>
      </w:pPr>
      <w:r>
        <w:rPr>
          <w:sz w:val="28"/>
          <w:szCs w:val="28"/>
        </w:rPr>
        <w:t>Важливими кроками на шляху розвитку співробітництва ООН, ОБСЄ, Ради Європи та інших міжнародних організацій у сфері досягнення гуманітарних імперативів може бути реалізація наступного: продовжити роботу над розвитком міжнародних збройних сил швидкого реагування щодо оперативності розгортання миротворчих контингентів; продовження роботи над юридичною базою щодо прийняття рішень про військові примусові заходи у контексті співвідношення миротворчих завдань з особливостями внутрішнього права окремих країн.</w:t>
      </w:r>
    </w:p>
    <w:p w:rsidR="00AA2DB9" w:rsidRDefault="00AA2DB9" w:rsidP="00AA2DB9">
      <w:pPr>
        <w:pStyle w:val="1ffff"/>
        <w:rPr>
          <w:b/>
          <w:szCs w:val="28"/>
        </w:rPr>
      </w:pPr>
      <w:r>
        <w:rPr>
          <w:rFonts w:ascii="Times New Roman" w:hAnsi="Times New Roman"/>
          <w:szCs w:val="28"/>
        </w:rPr>
        <w:t>При проведенні акцій під егідою ООН необхідно активно інформувати місцеве населення про цілі і миротворчі завдання. ООН і ОБСЄ повинна продовжувати розвивати спільну стратегію попередження конфліктів і криз, яка б передбачала їх обов’язкове дипломатичне втручання у разі наданні системою раннього попередження сигналів про порушення прав людини. ООН повинна сприяти у вирішенні проблеми розвитку країн, вдосконаленню програм структурної перебудови і реформування економік у країнах з низьким рівнем розвитку, сприяти посиленню боротьби з надходженням зброї у конфліктогенно небезпечні регіони.</w:t>
      </w:r>
      <w:r>
        <w:rPr>
          <w:b/>
          <w:szCs w:val="28"/>
        </w:rPr>
        <w:t xml:space="preserve"> </w:t>
      </w: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rPr>
          <w:b/>
          <w:szCs w:val="28"/>
        </w:rPr>
      </w:pPr>
    </w:p>
    <w:p w:rsidR="00AA2DB9" w:rsidRDefault="00AA2DB9" w:rsidP="00AA2DB9">
      <w:pPr>
        <w:pStyle w:val="1ffff"/>
        <w:ind w:left="720"/>
        <w:rPr>
          <w:rFonts w:ascii="Times New Roman" w:hAnsi="Times New Roman"/>
          <w:b/>
          <w:szCs w:val="28"/>
        </w:rPr>
      </w:pPr>
      <w:r>
        <w:rPr>
          <w:b/>
          <w:szCs w:val="28"/>
        </w:rPr>
        <w:t xml:space="preserve">   </w:t>
      </w:r>
      <w:r>
        <w:rPr>
          <w:rFonts w:ascii="Times New Roman" w:hAnsi="Times New Roman"/>
          <w:b/>
          <w:szCs w:val="28"/>
        </w:rPr>
        <w:t>СПИСОК ВИКОРИСТАНИХ ДЖЕРЕЛ ТА ЛІТЕРАТУРИ</w:t>
      </w:r>
    </w:p>
    <w:p w:rsidR="00AA2DB9" w:rsidRDefault="00AA2DB9" w:rsidP="00AA2DB9">
      <w:pPr>
        <w:pStyle w:val="1ffff"/>
        <w:rPr>
          <w:rFonts w:ascii="Times New Roman" w:hAnsi="Times New Roman"/>
          <w:szCs w:val="28"/>
        </w:rPr>
      </w:pPr>
    </w:p>
    <w:p w:rsidR="00AA2DB9" w:rsidRDefault="00AA2DB9" w:rsidP="00AA2DB9">
      <w:pPr>
        <w:pStyle w:val="1ffff"/>
        <w:ind w:left="1800" w:firstLine="360"/>
        <w:rPr>
          <w:rFonts w:ascii="Times New Roman" w:hAnsi="Times New Roman"/>
          <w:b/>
          <w:szCs w:val="28"/>
          <w:lang w:val="en-US"/>
        </w:rPr>
      </w:pPr>
      <w:r>
        <w:rPr>
          <w:rFonts w:ascii="Times New Roman" w:hAnsi="Times New Roman"/>
          <w:b/>
          <w:szCs w:val="28"/>
        </w:rPr>
        <w:t>Законодавчі акти України</w:t>
      </w:r>
    </w:p>
    <w:p w:rsidR="00AA2DB9" w:rsidRPr="00AF23C5" w:rsidRDefault="00AA2DB9" w:rsidP="00AA2DB9">
      <w:pPr>
        <w:pStyle w:val="1ffff"/>
        <w:ind w:left="360"/>
        <w:rPr>
          <w:rFonts w:ascii="Times New Roman" w:hAnsi="Times New Roman"/>
          <w:b/>
          <w:szCs w:val="28"/>
          <w:lang w:val="en-US"/>
        </w:rPr>
      </w:pPr>
    </w:p>
    <w:p w:rsidR="00AA2DB9" w:rsidRDefault="00AA2DB9" w:rsidP="00AA2DB9">
      <w:pPr>
        <w:pStyle w:val="1ffff"/>
        <w:widowControl/>
        <w:numPr>
          <w:ilvl w:val="0"/>
          <w:numId w:val="2"/>
        </w:numPr>
        <w:tabs>
          <w:tab w:val="clear" w:pos="1492"/>
          <w:tab w:val="left" w:pos="0"/>
          <w:tab w:val="num" w:pos="720"/>
        </w:tabs>
        <w:suppressAutoHyphens w:val="0"/>
        <w:ind w:left="720"/>
        <w:rPr>
          <w:rFonts w:ascii="Times New Roman" w:hAnsi="Times New Roman"/>
          <w:szCs w:val="28"/>
        </w:rPr>
      </w:pPr>
      <w:r>
        <w:rPr>
          <w:rFonts w:ascii="Times New Roman" w:hAnsi="Times New Roman"/>
          <w:szCs w:val="28"/>
        </w:rPr>
        <w:t xml:space="preserve">Конституція України. Прийнята на п’ятій сесії Верховної Ради України 28 червня 1996 року. – К. : Преса України, 1997. – 80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Концепція (Основи державної політики) національної безпеки України // Національна безпека України, 1994-1996 рр. Наукова доповідь ШСД. – К., 1997. – С.184 –194. </w:t>
      </w:r>
    </w:p>
    <w:p w:rsidR="00AA2DB9" w:rsidRDefault="00AA2DB9" w:rsidP="00AA2DB9">
      <w:pPr>
        <w:pStyle w:val="1ffff"/>
        <w:rPr>
          <w:rFonts w:ascii="Times New Roman" w:hAnsi="Times New Roman"/>
          <w:szCs w:val="28"/>
        </w:rPr>
      </w:pPr>
    </w:p>
    <w:p w:rsidR="00AA2DB9" w:rsidRDefault="00AA2DB9" w:rsidP="00AA2DB9">
      <w:pPr>
        <w:pStyle w:val="1ffff"/>
        <w:jc w:val="center"/>
        <w:rPr>
          <w:rFonts w:ascii="Times New Roman" w:hAnsi="Times New Roman"/>
          <w:b/>
          <w:szCs w:val="28"/>
          <w:lang w:val="en-US"/>
        </w:rPr>
      </w:pPr>
      <w:r>
        <w:rPr>
          <w:rFonts w:ascii="Times New Roman" w:hAnsi="Times New Roman"/>
          <w:b/>
          <w:szCs w:val="28"/>
        </w:rPr>
        <w:t>Документи Організації Об'єднаних Націй</w:t>
      </w:r>
    </w:p>
    <w:p w:rsidR="00AA2DB9" w:rsidRPr="00AF23C5" w:rsidRDefault="00AA2DB9" w:rsidP="00AA2DB9">
      <w:pPr>
        <w:pStyle w:val="1ffff"/>
        <w:jc w:val="center"/>
        <w:rPr>
          <w:rFonts w:ascii="Times New Roman" w:hAnsi="Times New Roman"/>
          <w:b/>
          <w:szCs w:val="28"/>
          <w:lang w:val="en-US"/>
        </w:rPr>
      </w:pPr>
    </w:p>
    <w:p w:rsidR="00AA2DB9" w:rsidRDefault="00AA2DB9" w:rsidP="00AA2DB9">
      <w:pPr>
        <w:pStyle w:val="1ffff"/>
        <w:ind w:left="360"/>
        <w:jc w:val="center"/>
        <w:rPr>
          <w:rFonts w:ascii="Times New Roman" w:hAnsi="Times New Roman"/>
          <w:b/>
          <w:szCs w:val="28"/>
          <w:lang w:val="en-US"/>
        </w:rPr>
      </w:pPr>
      <w:r>
        <w:rPr>
          <w:rFonts w:ascii="Times New Roman" w:hAnsi="Times New Roman"/>
          <w:b/>
          <w:szCs w:val="28"/>
        </w:rPr>
        <w:lastRenderedPageBreak/>
        <w:t>Установчі документи ООН</w:t>
      </w:r>
    </w:p>
    <w:p w:rsidR="00AA2DB9" w:rsidRPr="00AF23C5" w:rsidRDefault="00AA2DB9" w:rsidP="00AA2DB9">
      <w:pPr>
        <w:pStyle w:val="1ffff"/>
        <w:ind w:left="360"/>
        <w:jc w:val="center"/>
        <w:rPr>
          <w:rFonts w:ascii="Times New Roman" w:hAnsi="Times New Roman"/>
          <w:b/>
          <w:szCs w:val="28"/>
          <w:lang w:val="en-US"/>
        </w:rPr>
      </w:pPr>
    </w:p>
    <w:p w:rsidR="00AA2DB9" w:rsidRDefault="00AA2DB9" w:rsidP="00AA2DB9">
      <w:pPr>
        <w:numPr>
          <w:ilvl w:val="0"/>
          <w:numId w:val="2"/>
        </w:numPr>
        <w:shd w:val="clear" w:color="auto" w:fill="FFFFFF"/>
        <w:tabs>
          <w:tab w:val="clear" w:pos="1492"/>
          <w:tab w:val="left" w:pos="720"/>
        </w:tabs>
        <w:suppressAutoHyphens w:val="0"/>
        <w:spacing w:line="360" w:lineRule="auto"/>
        <w:ind w:left="720" w:right="-2"/>
        <w:jc w:val="both"/>
        <w:rPr>
          <w:sz w:val="28"/>
          <w:szCs w:val="28"/>
        </w:rPr>
      </w:pPr>
      <w:r>
        <w:rPr>
          <w:sz w:val="28"/>
          <w:szCs w:val="28"/>
        </w:rPr>
        <w:t>Устав Организации Объединенных Наций и Устав Международного  суда. Управление общественной информации. Организация Объединенных Наций. Нью-Йорк. 1991. – 111 с.</w:t>
      </w:r>
    </w:p>
    <w:p w:rsidR="00AA2DB9" w:rsidRDefault="00AA2DB9" w:rsidP="00AA2DB9">
      <w:pPr>
        <w:pStyle w:val="1ffff"/>
        <w:rPr>
          <w:rFonts w:ascii="Times New Roman" w:hAnsi="Times New Roman"/>
          <w:szCs w:val="28"/>
        </w:rPr>
      </w:pPr>
    </w:p>
    <w:p w:rsidR="00AA2DB9" w:rsidRDefault="00AA2DB9" w:rsidP="00AA2DB9">
      <w:pPr>
        <w:pStyle w:val="1ffff"/>
        <w:ind w:left="360"/>
        <w:jc w:val="center"/>
        <w:rPr>
          <w:rFonts w:ascii="Times New Roman" w:hAnsi="Times New Roman"/>
          <w:b/>
          <w:szCs w:val="28"/>
        </w:rPr>
      </w:pPr>
      <w:r>
        <w:rPr>
          <w:rFonts w:ascii="Times New Roman" w:hAnsi="Times New Roman"/>
          <w:b/>
          <w:szCs w:val="28"/>
        </w:rPr>
        <w:t xml:space="preserve">Документи Генеральної Асамблеї і Ради Безпеки ООН </w:t>
      </w:r>
    </w:p>
    <w:p w:rsidR="00AA2DB9" w:rsidRDefault="00AA2DB9" w:rsidP="00AA2DB9">
      <w:pPr>
        <w:pStyle w:val="1ffff"/>
        <w:ind w:left="360"/>
        <w:jc w:val="center"/>
        <w:rPr>
          <w:rFonts w:ascii="Times New Roman" w:hAnsi="Times New Roman"/>
          <w:b/>
          <w:szCs w:val="28"/>
        </w:rPr>
      </w:pP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A/48/185, 1 June, 1993 року. Forty – eight session. Item 26 of the Preliminary list. – 7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A/52/450, 21 Ноября 1997 года. Пятидесят вторая сессия Генеральной Ассамблеи ООН, Пункт 40 повестки дня. Сотрудничество между Организацией Объедененных Наций и Организацей по Безопасности и Сотрудничеству в Европе. Меры в области сотрудничества между Организацией Объедененных Наций и Организацией по Безопасности и Сотрудничеству в Европе. – 3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A/52/L. 38, 10 Декабря 1997 года. Пятидесят вторая сессия Генеральной Ассамблеи ООН, Пункт 40 повестки дня. Сотрудничество между Организацией Объедененных Наций и Организацей по Безопасности и Сотрудничеству в Европе. – 4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A/54/537, 9 Ноября 1999 года. Пятидесят четвертая сессия Генеральной Ассамблеи ООН, Пункт 30 повестки дня. Сотрудничество между Организацией Объедененных Наций и Организацей по Безопасности и Сотрудничеству в Европе. Доклад Генерального секретаря. Меры в области сотрудничества между Организацией Объедененных Наций и Организацией по Безопасности и Сотрудничеству в Европе. – 3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A/48/185, Annex 1, Letter dated 26 May, 1993 from the Secretary – General of the United Nations to the Chairman-in-Office of the Council of the Conference on Security and Cooperation in Europe. - 3с.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A/48/185, Annex 2, Letter dated 26 May, 1993 from the Chairman-in-Office of the Council of the Conference on Security and Cooperation in Europe addressed to the Secretary – General. 3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A/48/185, Appendix, Framework for cooperation between the United Nations Secretariat and the Conference on Security and Cooperation in Europe. – 5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A/48/L. 55, 48 Сессия Генеральной Ассамблеи ООН, Пункт 176 повестки дня. Предоставление Содружеству Независимых Государств статуса Наблюдателя в Генеральной Ассамблее ООН. – 4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A/50/564, 17 Октября 1995 года. Пятидесятая сессия Генеральной Ассамблеи ООН, Пункт 30 повестки дня. Сотрудничество между Организацией Объедененных Наций и Организацией по Безопасности и Сотрудничеству в Европе. Доклад Генерального секретаря. – 4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A/50/564, Меры по сотрудничанию Организации Объедененных Наций и Организации по Безопасности и Сотрудничеству в Европе. Доклад Генерального секретаря. 17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A/50/L. 62, 15 Декабря 1995 года. Пятидесятая сессия Генеральной Ассамблеи ООН, Пункт 30 повестки дня. Сотрудничество между Организацией Объедененных Наций и Организацей по Безопасности и Сотрудничеству в Европе. – 10 с.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A/51/L. 52, 10 Декабря 1996 года. Пятидесят первая сессия Генеральной Ассамблеи ООН, Пункт 10 повестки дня. Сотрудничество между Организацией Объедененных Наций и Организацей по Безопасности и Сотрудничеству в Европе. – 7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998/155, 20 февраля 1998 года. Совет Безопасности. Письмо Генерального секретаря от 20 февраля 1998 года на имя Председателя Совета Безопасности. – 11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Cooperation between the United Nations and the Conference on Security and Cooperation in Europe. Letter dated 28 May, 1993 from the Permanent </w:t>
      </w:r>
      <w:r>
        <w:rPr>
          <w:rFonts w:ascii="Times New Roman" w:hAnsi="Times New Roman"/>
          <w:szCs w:val="28"/>
        </w:rPr>
        <w:lastRenderedPageBreak/>
        <w:t>Representative of Sweden to the United Nations addressed to Secretary – General.</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S/1998/201, 6 марта 1998 года. Совет Безопасности. Письмо Генерального секретаря от 15 января 1998 года на имя Председателя Совета Безопасности.– 8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S/22400, 22 марта 1991 года. Совет Безопасности. Записка Генерального секретаря. Приложение. Письмо Председателя Совета Безопасности от 22 марта 1991 года на имя Генерального секретаря.– 3 с.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S/22799, 17 июля 1991 года. Совет Безопасности. Письмо Генерального секретаря от 15 июля 1991 года на имя Председателя Совета Безопасности. Доклад Генерального секретаря во исполнение пункта 5 резолюции 706 (1991) Совета Безопасности. – 64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S/23006, 4 сентября 1991 года. Совет Безопасности. Доклад Генерального секретаря.- 39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S/23305, 20 декабря 1991 года. Совет Безопасности. Записка Председателя Совета Безопасности. – 2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S/23687, 7 марта 1992 года. Совет Безопасности. Доклад Генерального секретаря. – 16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S/PRST/1995/9, Заявление Председателя Совета Безопасности. Совет Безопасности. Официальные отчеты: пятидесятый год. Резолюции и решения Совета Безопасности за 1995 год. – С. 79 –81.</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Совета Безопасности, S/RES/1996/1070. Совет Безопасности. Официальные отчеты: пятьдесят первый год. Резолюции и решения Совета Безопасности за 1996 год. – 71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Совета Безопасности, S/RES/1996/1072. Совет Безопасности. Официальные отчеты: пятьдесят первый год. Резолюции и решения Совета Безопасности за 1996 год. – С. 7 –9.</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 Резолюция Совета Безопасности, S/RES/1997/1132. Совет Безопасности. Официальные отчеты: пятьдесят второй год. Резолюции и решения Совета Безопасности за 1997 год. – С. 22 –23.</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Совета Безопасности, S/RES/658(1990). Совет Безопасности. Официальные отчеты: сорок пятый год. Резолюции и решения Совета Безопасности за 1990 год. – С. 21–22.</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Резолюция Совета Безопасности, S/RES/706(1991). Совет Безопасности. Официальные отчеты: сорок шестой год. Резолюции и решения Совета Безопасности за 1991 год. – 29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Совета Безопасности, S/RES/970(1995). Совет Безопасности. Официальные отчеты: пятидесятый год. Резолюции и решения Совета Безопасности за 1995 год. – С. 6 –7.</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Совета Безопасности, S/RES/978(1995). Совет Безопасности.   Официальные отчеты: пятидесятый год. Резолюции и решения Совета Безопасности за 1995 год. – С. 100 – 101.</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Совета Безопасности, S/RES/986(1995). Совет Безопасности. Официальные отчеты: пятидесятый год. Резолюции и решения Совета Безопасности за 1995 год. – С. 118 –120.</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Совета Безопасности, S/RES/988(1995). Совет Безопасности. Официальные отчеты: пятидесятый год. Резолюции и решения Совета Безопасности за 1995 год. – С. 9 –11.</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А/46/568, 17 октября 1991 года. Генеральная Ассамблея. Официальные отчеты. Сорок шестая сессия. Доклад Генерального секретаря о результатах обзора потенциала, опыта о координации мероприятий системы Организации Объединенных Наций по оказанию гуманитарной помощи. – 35 с.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А/47/352, 21 августа 1992 года. Генеральная Ассамблея. Официальные отчеты. Сорок седьмая сессия. Новый международный гуманитарный порядок. Доклад Генерального секретаря. – 30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 А/49/177, 21 июня 1994 года. Генеральная Ассамблея. Официальные отчеты. Сорок девятая сессия. Укрепление координации в области чрезвычайной гуманитарной помощи Организации Объединенных Наций. Доклад Генерального секретаря. – 38 с.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А/50/60, 25 января 1995 года. Генеральная Ассамблея. Официальные отчеты.  Пятидесятая сессия. Дополнение к Повестке дня для мира: позиционный документ Генерального секретаря по случаю 50-ой годовщины Организации Объединенных Наций. – 28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A/50/230, 22 июня 1995 года. Генеральная Ассамблея. Официальные отчеты. Пятидесятая сессия. Доклад Специального Комитета по операциям по поддержанию мира. – 18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А/50/571, 17 октября 1995 года. Генеральная Ассамблея. Официальные отчеты. Пятидесятая сессия. Объединенная инспекционная группа. “Разделение ответственности в поддержании мира: Организация Объединенных Наций и региональные организации”. Записка Генерального секретаря. – 56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А/50/572, 24 октября 1995 года. Генеральная Ассамблея. Официальные отчеты. Пятидесятая сессия. Объединенная инспекционная группа. “Исследование связи между гуманитарной помощью и операциями по поддержанию мира”. Записка Генерального секретаря. – 51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А/50/572, Add.І, 24 октября 1995 года. Генеральная Ассамблея. Официальные отчеты. Пятидесятая сессия. Объединенная инспекционная группа. “Исследование связи между гуманитарной помощью и  операциями по поддержанию мира”. Записка Генерального секретаря. Дополнение. – 7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А/50/853, 22 декабря 1995 года. Генеральная Ассамблея. Официальные отчеты. Пятидесятая сессия. Объединенная инспекционная группа. «Укрепление потенциала системы Организации Объединенных Наций в области предотвращения конфликтов». Записка Генерального секретаря. – 73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 А/51/950, 14 июля 1997 года. Генеральная Ассамблея. Официальные отчеты. Пятьдесят первая сессия. Обновление Организации Объединенных Наций: Программа реформ. Доклад Генерального секретаря.- 33 с.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A/52/486, 16 октября 1997 года. Генеральная Ассамблея. Официальные отчеты. Пятьдесят вторая сессия. Вопросы прав человека: положение в области прав человека и доклады специальных докладчиков и представителей. Записка Генерального секретаря. – 15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А/52/494, 20 октября 1997 года. Генеральная Ассамблея. Официальные отчеты. Пятьдесят вторая сессия. Права человека и массовый уход. Доклад Генерального секретаря. – 11 с. </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 xml:space="preserve"> Аннан Кофі. Генеральна Асамблея. Доповідь від 15 липня</w:t>
      </w:r>
      <w:r>
        <w:rPr>
          <w:b/>
          <w:szCs w:val="28"/>
          <w:lang w:val="uk-UA"/>
        </w:rPr>
        <w:t xml:space="preserve"> </w:t>
      </w:r>
      <w:r>
        <w:rPr>
          <w:b/>
          <w:i/>
          <w:szCs w:val="28"/>
          <w:lang w:val="uk-UA"/>
        </w:rPr>
        <w:t xml:space="preserve">1997 року. Пропозиції щодо проведення реформи. – Нью-Йорк: видавництво, 1997. </w:t>
      </w:r>
    </w:p>
    <w:p w:rsidR="00AA2DB9" w:rsidRDefault="00AA2DB9" w:rsidP="00AA2DB9">
      <w:pPr>
        <w:pStyle w:val="afffffff1"/>
        <w:numPr>
          <w:ilvl w:val="0"/>
          <w:numId w:val="2"/>
        </w:numPr>
        <w:tabs>
          <w:tab w:val="clear" w:pos="1492"/>
          <w:tab w:val="left" w:pos="720"/>
          <w:tab w:val="left" w:pos="5160"/>
        </w:tabs>
        <w:suppressAutoHyphens w:val="0"/>
        <w:snapToGrid w:val="0"/>
        <w:spacing w:after="0" w:line="360" w:lineRule="auto"/>
        <w:ind w:left="720"/>
        <w:jc w:val="both"/>
        <w:rPr>
          <w:b/>
          <w:i/>
          <w:szCs w:val="28"/>
          <w:lang w:val="uk-UA"/>
        </w:rPr>
      </w:pPr>
      <w:r>
        <w:rPr>
          <w:b/>
          <w:i/>
          <w:szCs w:val="28"/>
          <w:lang w:val="uk-UA"/>
        </w:rPr>
        <w:t xml:space="preserve"> Галі Б.Б. Порядок денний для миру. – Нью-Йорк, 1992.</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 xml:space="preserve"> Галі Б.Б. Доповнення до Порядку денного для миру. – Нью-Йорк, 1995.</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 xml:space="preserve"> Генеральная Ассамблея. Доклад Генерального Секретаря о работе организации 1994 г. – Нью-Йорк, 1994.</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Генеральной Ассамблеи, А/RES/41/70. Генеральная Ассамблея. Официальные отчеты. Сорок первая сессия. Дополнение № 53. – С. 156.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Генеральной Ассамблеи, A/RES/41/130. Генеральная Ассамблея. Официальные отчеты. Сорок первая сессия. Дополнение № 53. – С. 233 –234.</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Генеральной Ассамблеи, A/RES/46/182. Генеральная Ассамблея. Официальные отчеты. Сорок шестая сессия. Дополнение № 49. – С. 71 –75.</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 Резолюция Генеральной Ассамблеи, A/RES/47/160. Генеральная Ассамблея. Официальные отчеты. Сорок седьмая сессия. Дополнение № 49. – С. 181 –183.</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Генеральной Ассамблеи, A/RES/47/168. Генеральная Ассамблея. Официальные отчеты. Сорок седьмая сессия. Дополнение № 49. – С. 70 – 72.</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Генеральной Ассамблеи, A/RES/48/75K. Генеральная Ассамблея. Официальные отчеты. Сорок восьмая сессия. Дополнение № 49. – С. 119 – 120.</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Генеральной Ассамблеи, A/RES/49/23. Генеральная Ассамблея. Официальные отчеты. Сорок девятая сессия. Дополнение № 49. – С. 36 – 38.</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А/53/226, 12 августа 1998 года. Генеральная Ассамблея. Официальные отчеты. Пятьдесят третья сессия. Трехгодичный всеобъемлющий обзор политики в области оперативной деятельности в целях развития в рамках Организации Объединенных Наций. Доклад Генерального секретаря. - 41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A/52/306, 7 октября 1997 года. Генеральная Ассамблея. Официальные отчеты. Пятьдесят вторая сессия. Перемещенные внутри страны лица. Записка Генерального секретаря. – 29 с.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A/53/307, 4 сентября 1998 года. Генеральная Ассамблея. Официальные отчеты. Пятьдесят третья сессия. Доклад Генерального секретаря. – 23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A/50/322, 3 августа 1995 года. Генеральная Ассамблея. Официальные отчеты. Пятидесятая сессия. Вербальная нота Постоянного представителя Нидерландов при Организации Объединенных Наций от 13 июля 1995 года на имя Генерального секретаря. Приложение. Санкции Организации Объединенных Наций как средство мирного урегулирования споров. – 43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 А/48/536, 4 ноября 1993 года. Генеральная Ассамблея. Официальные отчеты. Сорок восьмая сессия. Укрепление координации в области чрезвычайной гуманитарной помощи Организации Объединенных Наций. Доклад Генерального секретаря. – 48 с.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А/52/586, 10 ноября 1997 года. Генеральная Ассамблея. Официальные отчеты. Пятьдесят вторая сессия. Инициатива, касающаяся «белых касок». Доклад Генерального секретаря. – 7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А/47/6 (Prog. 37), 9 сентября 1992 года. Генеральная Ассамблея. Официальные отчеты. Сорок седьмая сессия. Предлагаемые изменения к среднесрочному плану на период 1992-1997 годов. Основная программа VII. Права человека, основные свободы и гуманитарные вопросы. – 19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A/47/277 - S/24111, 17 June 1992. An Agenda for Peace, Preventive diplomacy, peacemaking and peace-keeping. Report of the Secretary-General pursuant to the statement adopted by the Summit Meeting of the Security Council on 31 January 1992.- 27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А/50/203, Add.1, 27 июня 1995 года. Генеральная Ассамблея. Официальные отчеты. Пятидесятая сессия. Укрепление координации в области чрезвычайной гуманитарной помощи. Участие добровольцев, «белых касок» в деятельности Организации Объединенных Наций в области гуманитарной помощи, восстановления и технического сотрудничества в целях развития. Доклад Генерального секретаря. – 15 с.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A/49/12, 31 августа 1994 года. Генеральная Ассамблея. Официальные отчеты. Сорок девятая сессия. Доклад Верховного Комиссара Организации Объединенных Наций по делам беженцев. Дополнение № 12. – 47 с.  </w:t>
      </w:r>
    </w:p>
    <w:p w:rsidR="00AA2DB9" w:rsidRDefault="00AA2DB9" w:rsidP="00AA2DB9">
      <w:pPr>
        <w:pStyle w:val="1ffff"/>
        <w:ind w:left="360"/>
        <w:jc w:val="center"/>
        <w:rPr>
          <w:rFonts w:ascii="Times New Roman" w:hAnsi="Times New Roman"/>
          <w:b/>
          <w:szCs w:val="28"/>
        </w:rPr>
      </w:pPr>
      <w:r>
        <w:rPr>
          <w:rFonts w:ascii="Times New Roman" w:hAnsi="Times New Roman"/>
          <w:b/>
          <w:szCs w:val="28"/>
        </w:rPr>
        <w:t xml:space="preserve">Документи Економічної і Соціальної Ради </w:t>
      </w:r>
    </w:p>
    <w:p w:rsidR="00AA2DB9" w:rsidRDefault="00AA2DB9" w:rsidP="00AA2DB9">
      <w:pPr>
        <w:pStyle w:val="1ffff"/>
        <w:ind w:left="360"/>
        <w:jc w:val="center"/>
        <w:rPr>
          <w:rFonts w:ascii="Times New Roman" w:hAnsi="Times New Roman"/>
          <w:b/>
          <w:szCs w:val="28"/>
        </w:rPr>
      </w:pP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 А/АС.51/1995/2, 17 марта 1995 года. ЭКОСОС. Комитет по программе и координации. Тридцать пятая сессия. Вопросы программ: оценка. Окончательный доклад об углубленной оценке операций по поддержанию мира: начальный этап. Записка Генерального секретаря. – 37 с.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Е/1993/90, 21 июня 1993 года. ЭКОСОС. Основная сессия 1993 года. Координация политики и деятельности специальных учреждений и других органов системы Организации Объединенных Наций по следующим вопросам: координация гуманитарной помощи, чрезвычайная помощь и обеспечение непрерывности процесса восстановления и развития. Доклад Генерального секретаря. – 48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Резолюция Комиссии по правам человека, CHR/1992/S-1/1. – 5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E/CN.4/1996/42, 4 February 1996. ECOSOC. UN Commission on Human Rights “Human rights and massive exoduses: report of the Secretary-General”. – 17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E/1997/98, 10 July 1997. Economic and Social Council Substantive session of 1997 Geneva, 30 June-25 July 1997. Special Economic, Humanitarian and Disaster Relief Assistance. Review of the capacity of the United Nations system for humanitarian assistance. Report of the Secretary-General. – 22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ECOSOC resolution E/1995/L.46 of 24 july 1995. – 4 р.</w:t>
      </w:r>
    </w:p>
    <w:p w:rsidR="00AA2DB9" w:rsidRDefault="00AA2DB9" w:rsidP="00AA2DB9">
      <w:pPr>
        <w:pStyle w:val="1ffff"/>
        <w:ind w:left="360"/>
        <w:jc w:val="center"/>
        <w:rPr>
          <w:rFonts w:ascii="Times New Roman" w:hAnsi="Times New Roman"/>
          <w:b/>
          <w:szCs w:val="28"/>
        </w:rPr>
      </w:pPr>
    </w:p>
    <w:p w:rsidR="00AA2DB9" w:rsidRDefault="00AA2DB9" w:rsidP="00AA2DB9">
      <w:pPr>
        <w:pStyle w:val="1ffff"/>
        <w:ind w:left="360"/>
        <w:jc w:val="center"/>
        <w:rPr>
          <w:rFonts w:ascii="Times New Roman" w:hAnsi="Times New Roman"/>
          <w:b/>
          <w:szCs w:val="28"/>
        </w:rPr>
      </w:pPr>
      <w:r>
        <w:rPr>
          <w:rFonts w:ascii="Times New Roman" w:hAnsi="Times New Roman"/>
          <w:b/>
          <w:szCs w:val="28"/>
        </w:rPr>
        <w:t xml:space="preserve">Прес-релізи Організації Об'єднаних Націй та інших організацій </w:t>
      </w:r>
    </w:p>
    <w:p w:rsidR="00AA2DB9" w:rsidRDefault="00AA2DB9" w:rsidP="00AA2DB9">
      <w:pPr>
        <w:pStyle w:val="1ffff"/>
        <w:ind w:left="360"/>
        <w:jc w:val="center"/>
        <w:rPr>
          <w:rFonts w:ascii="Times New Roman" w:hAnsi="Times New Roman"/>
          <w:b/>
          <w:szCs w:val="28"/>
        </w:rPr>
      </w:pP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 An Alliance for the 21st Century // Washington Summit Communique. – Press Release NAC-S(99)64.  – 1999. – April 24.</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 Towards a Partnership for the 21st Century // Report by the Political Military Steering Committee on Partnership for Peace. – Press Release NAC 7-8(99)70. – 1999. – Apr. 25.</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UN Press Release, SG/SM/4874, 8 December 1992. – 6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UN Press Release GA/SHC/3504, 11 November 1998. – 9 р. </w:t>
      </w:r>
    </w:p>
    <w:p w:rsidR="00AA2DB9" w:rsidRDefault="00AA2DB9" w:rsidP="00AA2DB9">
      <w:pPr>
        <w:pStyle w:val="1ffff"/>
        <w:ind w:left="360"/>
        <w:jc w:val="center"/>
        <w:rPr>
          <w:rFonts w:ascii="Times New Roman" w:hAnsi="Times New Roman"/>
          <w:b/>
          <w:szCs w:val="28"/>
        </w:rPr>
      </w:pPr>
    </w:p>
    <w:p w:rsidR="00AA2DB9" w:rsidRDefault="00AA2DB9" w:rsidP="00AA2DB9">
      <w:pPr>
        <w:pStyle w:val="1ffff"/>
        <w:ind w:left="360"/>
        <w:jc w:val="center"/>
        <w:rPr>
          <w:rFonts w:ascii="Times New Roman" w:hAnsi="Times New Roman"/>
          <w:b/>
          <w:szCs w:val="28"/>
        </w:rPr>
      </w:pPr>
      <w:r>
        <w:rPr>
          <w:rFonts w:ascii="Times New Roman" w:hAnsi="Times New Roman"/>
          <w:b/>
          <w:szCs w:val="28"/>
        </w:rPr>
        <w:t>Документи і офіційні видання Управління Верховного Комісара Організації Об'єднаних Націй у справах біженців</w:t>
      </w:r>
    </w:p>
    <w:p w:rsidR="00AA2DB9" w:rsidRDefault="00AA2DB9" w:rsidP="00AA2DB9">
      <w:pPr>
        <w:pStyle w:val="1ffff"/>
        <w:ind w:left="360"/>
        <w:rPr>
          <w:rFonts w:ascii="Times New Roman" w:hAnsi="Times New Roman"/>
          <w:b/>
          <w:szCs w:val="28"/>
        </w:rPr>
      </w:pP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Конвенция и протокол, касающиеся статуса беженцев. HCR/INF/29/Rev/2. OOН. – 1968. – 16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Регулирование потоков беженцев и мигрантов в СНГ. Управление Верховного Комиссара ООН по делам беженцев. Беженцы. IV. – 1996. – С. 7 – 10.</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Управление Верховного Коммисара ООН по делам беженцев в Украине. Отчет о выполнении исследовательского проекта “Соблюдение прав человека в Украине по отношению к беженцам и лицам, ищущим убежища”. – К., 1998. – 115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A/AC.96/815, 31 August 1993. Executive Committee of the High Commissioner’s Programme. Forty-fourth session. Note on International Protection (submitted by the High Commissioner). – 35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A/AC.96/830, 7 September 1994. Executive Committee of the High Commissioner’s Programme. Forty-fifth session. Note on International Protection (submitted by the High Commissioner). – 39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A/AC.96/845/Part III, 9 August 1995. Executive Committee of the High Commissioner’s Programme. Forty-sixth session. Overview of UNHCR Activities. Part III. Background Information on Humanitarian Assistance Policy, Programmes, Administrative and Financial Matters 1994 – 1996. – 47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A/AC.96/855, 15 August 1995. Executive Committee of the High Commissioner’s Programme. Forty-sixth session. Information Note on the CIS Conference Process. – 45 р. </w:t>
      </w:r>
    </w:p>
    <w:p w:rsidR="00AA2DB9" w:rsidRDefault="00AA2DB9" w:rsidP="00AA2DB9">
      <w:pPr>
        <w:pStyle w:val="1ffff"/>
        <w:widowControl/>
        <w:numPr>
          <w:ilvl w:val="0"/>
          <w:numId w:val="2"/>
        </w:numPr>
        <w:tabs>
          <w:tab w:val="clear" w:pos="1492"/>
          <w:tab w:val="left" w:pos="720"/>
        </w:tabs>
        <w:suppressAutoHyphens w:val="0"/>
        <w:ind w:left="720" w:right="-30"/>
        <w:rPr>
          <w:rFonts w:ascii="Times New Roman" w:hAnsi="Times New Roman"/>
          <w:szCs w:val="28"/>
        </w:rPr>
      </w:pPr>
      <w:r>
        <w:rPr>
          <w:rFonts w:ascii="Times New Roman" w:hAnsi="Times New Roman"/>
          <w:szCs w:val="28"/>
        </w:rPr>
        <w:t xml:space="preserve"> A/AC.96/850, 1 September 1995. Executive Committee of the High Commissioner’s Programme. Forty-sixth session. Note on International </w:t>
      </w:r>
      <w:r>
        <w:rPr>
          <w:rFonts w:ascii="Times New Roman" w:hAnsi="Times New Roman"/>
          <w:szCs w:val="28"/>
        </w:rPr>
        <w:lastRenderedPageBreak/>
        <w:t xml:space="preserve">Protection. International Protection in Mass Influx (submitted by the High Commissioner). – 29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A/AC.96/860, 10 October 1995. Executive Committee of the High Commissioner’s Programme. Report of the 46th session of the Executive Committee of the High Commissioner’s Programme. – 41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A/AC.96/865, 22 August 1996. Executive Committee of the High Commissioner’s Programme. Forty-seventh session. Overview of UNHCR Activities 1995-1997. – 35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EC/46/SC/CRP.31, 28 May 1996. Executive Committee of the High Commissioner’s Programme. Standing Committee. 3rd meeting. UNHCR's Role in National Legal and Judicial Capacity-Building. –  19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EC/46/SC/CRP.17, 18 March 1996. Executive Committee of the High Commissioner’s Programme. Standing Committee. 2nd Meeting. UNHCR's Protection Role in Countries of Origin. –  24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EC/46/SC/CRP.32, 28 May 1996. Executive Committee of the High Commissioner’s Programme. Standing Committee. 3rd meeting. Resettlement: an Instrument of Protection and a Durable Solution. –  32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EC/46/SC/CRP.33, 28 May 1996. Executive Committee of the High Commissioner’s Programme. Standing Committee. 3rd meeting. Follow-up to ECOSOC Resolution 1995/56: UNHCR Activities in Relation to Prevention. –  29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EC/46/SC/CRP.47, 23 August 1996. Executive Committee of the High Commissioner’s Programme. Standing Committee. 4th Meeting. Follow-up to ECOSOC Resolution 1995/56: Coordination of Humanitarian Assistance. – 33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EC/47/SC/CRP.7, 4 January 1997. Executive Committee of the High Commissioner’s Programme. Standing Committee. 14th meeting. Social and Economic Impact of Large Refugee Populations on Host Developing Countries. – 21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 EC/47/SC/CRP.8, 6 January 1997. Executive Committee of the High Commissioner’s Programme. Standing Committee. 6th Meeting. Progress Report: Refugees and the Environment. – 34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EC/48/SC/CRP.40, 10 January 1997. Executive Committee of the High Commissioner’s Programme. Standing Committee. 14th meeting. Economic and Social Impact of Massive Refugee Populations on Host Developing Countries, as well as other Countries: A Quantitative Assessment on the Basis of Special Case Studies.- 47 р. </w:t>
      </w:r>
    </w:p>
    <w:p w:rsidR="00AA2DB9" w:rsidRDefault="00AA2DB9" w:rsidP="00AA2DB9">
      <w:pPr>
        <w:pStyle w:val="1ffff"/>
        <w:widowControl/>
        <w:numPr>
          <w:ilvl w:val="0"/>
          <w:numId w:val="2"/>
        </w:numPr>
        <w:tabs>
          <w:tab w:val="clear" w:pos="1492"/>
          <w:tab w:val="left" w:pos="720"/>
        </w:tabs>
        <w:suppressAutoHyphens w:val="0"/>
        <w:ind w:left="720" w:right="-30"/>
        <w:rPr>
          <w:rFonts w:ascii="Times New Roman" w:hAnsi="Times New Roman"/>
          <w:szCs w:val="28"/>
        </w:rPr>
      </w:pPr>
      <w:r>
        <w:rPr>
          <w:rFonts w:ascii="Times New Roman" w:hAnsi="Times New Roman"/>
          <w:szCs w:val="28"/>
        </w:rPr>
        <w:t xml:space="preserve"> EC/49/SC/INF.2, 14 January 1999. Executive Committee of the High Commissioner’s Programme. Standing Committee. 14th meeting.  The Security, and Civilian and Humanitarian Character of Refugee Camps and Settlements. – 36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EC/49/SC/CRP.6, 2 February 1999. Executive Committee of the High Commissioner’s Programme. Standing Committee. 14th meeting. Reintegration: a Progress Report. – 27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EC/49/SC/CRP.12, 4 June 1999. Executive Committee of the High Commissioner’s Programme. Standing Committee. 15th meeting. Note on International Protection. – 38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EC/49/SC/CRP.23, 3 September 1999. Executive Committee of the High Commissioner’s Programme. Standing Committee. 16th meeting. UNHCR's Emergency Preparedness and Response Capacity. – 44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 EC/1994/SCP/CRP.2, 19 Мay 1994. Executive Committee of the High Commissioner’s Programme. Standing Committee. 3rd meeting. Protection Aspects of UNHCR activities on behalf of Internally Displaced Persons. – 31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UNHCR, “Voluntary repatriation and other return movements: the role of UNHCR in the country of origin”, internal paper, UNHCR, Geneva. – 1990. – August. – 85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UNHCR, The State of the World’s Refugees: In Search of Solutions. – Oxford : Oxford University Press, 1995. – 246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UNHCR handbook, Voluntary Repatriation: International Protection, UNHCR. – Geneva, 1996. – 45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UNHCR, The State of the World’s Refugees: A Humanitarian Agenda. – Oxford : Oxford University Press, 1997. – 197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UNHCR, Refugees and Others of Concern to UNHCR: 1997 Statistical Overview. – Geneva : UNHCR, 1998. – 79 р.</w:t>
      </w:r>
    </w:p>
    <w:p w:rsidR="00AA2DB9" w:rsidRDefault="00AA2DB9" w:rsidP="00AA2DB9">
      <w:pPr>
        <w:pStyle w:val="1ffff"/>
        <w:rPr>
          <w:rFonts w:ascii="Times New Roman" w:hAnsi="Times New Roman"/>
          <w:szCs w:val="28"/>
        </w:rPr>
      </w:pPr>
    </w:p>
    <w:p w:rsidR="00AA2DB9" w:rsidRDefault="00AA2DB9" w:rsidP="00AA2DB9">
      <w:pPr>
        <w:pStyle w:val="1ffff"/>
        <w:ind w:left="360"/>
        <w:jc w:val="center"/>
        <w:rPr>
          <w:rFonts w:ascii="Times New Roman" w:hAnsi="Times New Roman"/>
          <w:b/>
          <w:szCs w:val="28"/>
        </w:rPr>
      </w:pPr>
      <w:r>
        <w:rPr>
          <w:rFonts w:ascii="Times New Roman" w:hAnsi="Times New Roman"/>
          <w:b/>
          <w:szCs w:val="28"/>
        </w:rPr>
        <w:t>Документи Департаменту з гуманітарних питань Секретаріату ООН</w:t>
      </w:r>
    </w:p>
    <w:p w:rsidR="00AA2DB9" w:rsidRDefault="00AA2DB9" w:rsidP="00AA2DB9">
      <w:pPr>
        <w:pStyle w:val="1ffff"/>
        <w:ind w:left="75"/>
        <w:rPr>
          <w:rFonts w:ascii="Times New Roman" w:hAnsi="Times New Roman"/>
          <w:b/>
          <w:szCs w:val="28"/>
        </w:rPr>
      </w:pP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Руководящие принципы использования военных ресурсов и средств гражданской обороны для оказания помощи в случае бедствий, проект DPR 213/3 ВСРГО, ДГВ/94/95, май 1994 г. –  19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DHA Report on Regional Sanctions. UN Department of Humanitarian Affairs, New York, November 1997. – 57 р.  </w:t>
      </w:r>
    </w:p>
    <w:p w:rsidR="00AA2DB9" w:rsidRDefault="00AA2DB9" w:rsidP="00AA2DB9">
      <w:pPr>
        <w:pStyle w:val="1ffff"/>
        <w:rPr>
          <w:rFonts w:ascii="Times New Roman" w:hAnsi="Times New Roman"/>
          <w:szCs w:val="28"/>
        </w:rPr>
      </w:pPr>
    </w:p>
    <w:p w:rsidR="00AA2DB9" w:rsidRDefault="00AA2DB9" w:rsidP="00AA2DB9">
      <w:pPr>
        <w:pStyle w:val="1ffff"/>
        <w:ind w:left="360"/>
        <w:jc w:val="center"/>
        <w:rPr>
          <w:rFonts w:ascii="Times New Roman" w:hAnsi="Times New Roman"/>
          <w:b/>
          <w:szCs w:val="28"/>
        </w:rPr>
      </w:pPr>
      <w:r>
        <w:rPr>
          <w:rFonts w:ascii="Times New Roman" w:hAnsi="Times New Roman"/>
          <w:b/>
          <w:szCs w:val="28"/>
        </w:rPr>
        <w:t>Видання Департаменту політичної інформації Організації Об'єднаних Націй, інших установ системи ООН</w:t>
      </w:r>
    </w:p>
    <w:p w:rsidR="00AA2DB9" w:rsidRDefault="00AA2DB9" w:rsidP="00AA2DB9">
      <w:pPr>
        <w:pStyle w:val="1ffff"/>
        <w:ind w:left="360"/>
        <w:jc w:val="center"/>
        <w:rPr>
          <w:rFonts w:ascii="Times New Roman" w:hAnsi="Times New Roman"/>
          <w:b/>
          <w:szCs w:val="28"/>
        </w:rPr>
      </w:pP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Бутрос Бутрос-Гали. Генеральный секретарь Организации Объединенных Наций. Доклад  о работе Организации за период с сорок седьмой по сорок восьмую сессии Генеральной Асамблеи. 1993. Департамент политической информации. – Нью-Йорк, 1993. – 259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Бутрос Бутрос-Гали. Генеральный секретарь Организации Объединенных Наций. Навстречу новым вызовам. Годовой доклад о работе Организации. 1994. Департамент политической информации. – Нью-Йорк, 1994. – 432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Бутрос Бутрос-Гали. Генеральный секретарь Организации Объединенных Наций. Навстречу новым вызовам. Годовой доклад о </w:t>
      </w:r>
      <w:r>
        <w:rPr>
          <w:rFonts w:ascii="Times New Roman" w:hAnsi="Times New Roman"/>
          <w:szCs w:val="28"/>
        </w:rPr>
        <w:lastRenderedPageBreak/>
        <w:t>работе Организации. 1995. Департамент политической информации. – Нью-Йорк, 1995. – 510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Бутрос Бутрос-Гали. Генеральный секретарь Организации Объединенных Наций. Годовой доклад о работе Организации, посвященный 50-ой годовщине. 1996. Департамент политической информации. – Нью-Йорк, 1996. – 496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Кофи А. Аннан. Генеральный секретарь Организации Объединенных Наций. Обновление на переходном периоде. Годовой доклад о работе Организации. 1997. Департамент политической информации. – Нью-Йорк, 1997. – 100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Кофи А. Аннан. Генеральный секретарь Организации Объединенных Наций. Партнерство во имя всемирного сообщества. Годовой доклад о работе Организации. 1998. Департамент политической информации. – Нью-Йорк, 1998. – 101 с.</w:t>
      </w:r>
    </w:p>
    <w:p w:rsidR="00AA2DB9" w:rsidRDefault="00AA2DB9" w:rsidP="00AA2DB9">
      <w:pPr>
        <w:pStyle w:val="1ffff"/>
        <w:widowControl/>
        <w:numPr>
          <w:ilvl w:val="0"/>
          <w:numId w:val="2"/>
        </w:numPr>
        <w:tabs>
          <w:tab w:val="clear" w:pos="1492"/>
          <w:tab w:val="left" w:pos="720"/>
        </w:tabs>
        <w:suppressAutoHyphens w:val="0"/>
        <w:ind w:left="720" w:right="-172"/>
        <w:rPr>
          <w:rFonts w:ascii="Times New Roman" w:hAnsi="Times New Roman"/>
          <w:szCs w:val="28"/>
        </w:rPr>
      </w:pPr>
      <w:r>
        <w:rPr>
          <w:rFonts w:ascii="Times New Roman" w:hAnsi="Times New Roman"/>
          <w:szCs w:val="28"/>
        </w:rPr>
        <w:t>The Blue Helmets, A Review of United Nations Peace-Keeping. Third Edition. UN Department of Public Information, United Nations, NY, 1996. DPI/1800. –  808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UNDP. Human Development Report 1996. New-York, Oxford : Oxford University Press, 1996. – 327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UNDP. Human Development Report, 1995. New-York, Oxford : Oxford University Press, 1995. – 246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United Nations Conference on Trade and Development. The Least Developed Countries, 1996 Report. – 86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World Bank. World Debt Tables, 1994-1995. Washington, DC: International Bank for Reconstruction and Development, 1995. – 73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Yearbook of the United Nations. 1991. Volume 45. UN Department of Public Information, United Nations, NY, 1992. – 1124 р.</w:t>
      </w:r>
    </w:p>
    <w:p w:rsidR="00AA2DB9" w:rsidRDefault="00AA2DB9" w:rsidP="00AA2DB9">
      <w:pPr>
        <w:pStyle w:val="1ffff"/>
        <w:rPr>
          <w:rFonts w:ascii="Times New Roman" w:hAnsi="Times New Roman"/>
          <w:szCs w:val="28"/>
        </w:rPr>
      </w:pPr>
    </w:p>
    <w:p w:rsidR="00AA2DB9" w:rsidRDefault="00AA2DB9" w:rsidP="00AA2DB9">
      <w:pPr>
        <w:pStyle w:val="1ffff"/>
        <w:ind w:left="360"/>
        <w:jc w:val="center"/>
        <w:rPr>
          <w:rFonts w:ascii="Times New Roman" w:hAnsi="Times New Roman"/>
          <w:b/>
          <w:szCs w:val="28"/>
        </w:rPr>
      </w:pPr>
      <w:r>
        <w:rPr>
          <w:rFonts w:ascii="Times New Roman" w:hAnsi="Times New Roman"/>
          <w:b/>
          <w:szCs w:val="28"/>
        </w:rPr>
        <w:t>Видання неурядових гуманітарних організацій</w:t>
      </w:r>
    </w:p>
    <w:p w:rsidR="00AA2DB9" w:rsidRDefault="00AA2DB9" w:rsidP="00AA2DB9">
      <w:pPr>
        <w:pStyle w:val="1ffff"/>
        <w:rPr>
          <w:rFonts w:ascii="Times New Roman" w:hAnsi="Times New Roman"/>
          <w:b/>
          <w:szCs w:val="28"/>
        </w:rPr>
      </w:pP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Human Rights Watch, “Tajik refugees: obstacles to repatriation”, report 8/6, New York, May 1996. – 41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Human Rights Watch, “Uncertain refuge: international failures to protect refugees”, report 9/1, New York, April 1997. – 29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Red Crescent Societies, Geneva. Emergency Assistance Program, Sit. Report, 1994. – 37 p. </w:t>
      </w:r>
    </w:p>
    <w:p w:rsidR="00AA2DB9" w:rsidRDefault="00AA2DB9" w:rsidP="00AA2DB9">
      <w:pPr>
        <w:pStyle w:val="1ffff"/>
        <w:rPr>
          <w:rFonts w:ascii="Times New Roman" w:hAnsi="Times New Roman"/>
          <w:szCs w:val="28"/>
        </w:rPr>
      </w:pPr>
    </w:p>
    <w:p w:rsidR="00AA2DB9" w:rsidRDefault="00AA2DB9" w:rsidP="00AA2DB9">
      <w:pPr>
        <w:pStyle w:val="1ffff"/>
        <w:jc w:val="center"/>
        <w:rPr>
          <w:rFonts w:ascii="Times New Roman" w:hAnsi="Times New Roman"/>
          <w:b/>
          <w:szCs w:val="28"/>
        </w:rPr>
      </w:pPr>
      <w:r>
        <w:rPr>
          <w:rFonts w:ascii="Times New Roman" w:hAnsi="Times New Roman"/>
          <w:b/>
          <w:szCs w:val="28"/>
        </w:rPr>
        <w:t>Документи ОБСЄ, інших організацій та держав</w:t>
      </w:r>
    </w:p>
    <w:p w:rsidR="00AA2DB9" w:rsidRDefault="00AA2DB9" w:rsidP="00AA2DB9">
      <w:pPr>
        <w:pStyle w:val="1ffff"/>
        <w:rPr>
          <w:rFonts w:ascii="Times New Roman" w:hAnsi="Times New Roman"/>
          <w:b/>
          <w:szCs w:val="28"/>
        </w:rPr>
      </w:pP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Вызов времени перемен. Итоговый документ совещания глав государств и глав правительств стран-учасниц СБСЕ. – Хельсинки, 9-10 июля 1992 г. // Международная жизнь. – 1992. – № 8.</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Договор об обычных вооруженных силах в Европе // www.OSCE  – Documents Library.</w:t>
      </w:r>
    </w:p>
    <w:p w:rsidR="00AA2DB9" w:rsidRDefault="00AA2DB9" w:rsidP="00AA2DB9">
      <w:pPr>
        <w:pStyle w:val="222"/>
        <w:numPr>
          <w:ilvl w:val="0"/>
          <w:numId w:val="2"/>
        </w:numPr>
        <w:tabs>
          <w:tab w:val="clear" w:pos="1492"/>
          <w:tab w:val="left" w:pos="720"/>
        </w:tabs>
        <w:suppressAutoHyphens w:val="0"/>
        <w:spacing w:after="0" w:line="360" w:lineRule="auto"/>
        <w:ind w:left="720"/>
        <w:jc w:val="both"/>
        <w:rPr>
          <w:sz w:val="28"/>
          <w:szCs w:val="28"/>
        </w:rPr>
      </w:pPr>
      <w:r>
        <w:rPr>
          <w:sz w:val="28"/>
          <w:szCs w:val="28"/>
        </w:rPr>
        <w:t xml:space="preserve">Доклад совещания экспертов, представляющих государства-участники СБСЕ, предусмотренные заключительным актом СБСЕ, для продолжения рассмотрения и разработки общеприемлемого метода мирного урегулирования споров, направленного на дополнение существующих средств // От Хельсинки до Будапешта: история СБСЕ/ОБСЕ в документах. 1973 – 1994.  – М., 1997. </w:t>
      </w:r>
    </w:p>
    <w:p w:rsidR="00AA2DB9" w:rsidRDefault="00AA2DB9" w:rsidP="00AA2DB9">
      <w:pPr>
        <w:numPr>
          <w:ilvl w:val="0"/>
          <w:numId w:val="2"/>
        </w:numPr>
        <w:shd w:val="clear" w:color="auto" w:fill="FFFFFF"/>
        <w:tabs>
          <w:tab w:val="clear" w:pos="1492"/>
          <w:tab w:val="left" w:pos="720"/>
        </w:tabs>
        <w:suppressAutoHyphens w:val="0"/>
        <w:spacing w:line="360" w:lineRule="auto"/>
        <w:ind w:left="720" w:right="-2"/>
        <w:jc w:val="both"/>
        <w:rPr>
          <w:sz w:val="28"/>
          <w:szCs w:val="28"/>
        </w:rPr>
      </w:pPr>
      <w:r>
        <w:rPr>
          <w:sz w:val="28"/>
          <w:szCs w:val="28"/>
        </w:rPr>
        <w:t>Документы по человеческому измерению ОБСЕ // / ред. Доминика Макголдрика – Варшава :</w:t>
      </w:r>
      <w:r w:rsidRPr="00826C85">
        <w:rPr>
          <w:sz w:val="28"/>
          <w:szCs w:val="28"/>
        </w:rPr>
        <w:t xml:space="preserve"> </w:t>
      </w:r>
      <w:r>
        <w:rPr>
          <w:sz w:val="28"/>
          <w:szCs w:val="28"/>
        </w:rPr>
        <w:t>Бюро по демократическим институтам и правам человека ОБСЕ, 1995. - 117 с.</w:t>
      </w:r>
    </w:p>
    <w:p w:rsidR="00AA2DB9" w:rsidRDefault="00AA2DB9" w:rsidP="00AA2DB9">
      <w:pPr>
        <w:pStyle w:val="afffffff1"/>
        <w:numPr>
          <w:ilvl w:val="0"/>
          <w:numId w:val="2"/>
        </w:numPr>
        <w:tabs>
          <w:tab w:val="clear" w:pos="1492"/>
          <w:tab w:val="left" w:pos="720"/>
        </w:tabs>
        <w:suppressAutoHyphens w:val="0"/>
        <w:spacing w:after="0" w:line="360" w:lineRule="auto"/>
        <w:ind w:left="720"/>
        <w:jc w:val="both"/>
        <w:rPr>
          <w:b/>
          <w:i/>
          <w:szCs w:val="28"/>
          <w:lang w:val="uk-UA"/>
        </w:rPr>
      </w:pPr>
      <w:r>
        <w:rPr>
          <w:b/>
          <w:i/>
          <w:szCs w:val="28"/>
          <w:lang w:val="uk-UA"/>
        </w:rPr>
        <w:t>Заключительный Акт Совещания по безопасности и сотрудничеству в Европе. Хельсинки, 30 июля - 1 августа 1975 г. – М. : Международные отношения, 1975.</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Итоговый документ Белградской встречи представителей государств-участников СБСЕ // Международная жизнь. – 1978. – № 3.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Итоговый документ Венской встречи представителей государств-участников СБСЕ // Международная жизнь. - № 3. – 1989. – С. 4.</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lastRenderedPageBreak/>
        <w:t xml:space="preserve">Итоговый документ Мадридской встречи представителей государств-участников СБСЕ // Международная жизнь. – 1983. – №9. – С.5.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На шляху до справжнього партнерства у нову епоху. Підсумковий документ зустрічі глав держав і урядів країн ОБСЄ в Будапешті 4 – 6 грудня 1994. // Політика і час. – 1995. – № 1.</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Організація по безпеці і співробітництву в Європі. Щорічна доповідь Генерального секретаря про діяльність ОБСЄ. – 30 листопада  1996. – С. 4.</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Організація по безпеці і співробітництву в Європі. Щорічна доповідь Генерального секретаря про діяльність ОБСЄ. – 18 грудня 1997. – С. 4.</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Організація по безпеці і співробітництву в Європі. Щорічна доповідь Генерального секретаря про діяльність ОБСЄ. – 2 грудня 1998. – С. 5.</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Організація по безпеці і співробітництву в Європі. Щорічна доповідь Генерального секретаря про діяльність ОБСЄ. – 17 листопада  1999. – С. 5.</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Про модель загальної та всеохоплюючої безпеки для Європи ХХІ століття. Декларація зустрічі глав держав і урядів країн ОБСЄ в Лісабоні 18-19 листопада 1996 р. // Політика і час. – 1996. – № 11.</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Хартия для новой Европы. Итоговый документ совещания глав государств и глав правительств стран-учасниц СБСЕ. Париж, 19-21 ноября 1990 г. // Международная жизнь. – 1990. – № 12.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Хартия европейской безопасности. “Конституция” для ОБСЕ // www.OSCE - Documents Library.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A Future Security Agenda For Europe. Report Of The Independent Working Group Established By The Stockholm International Peace Research Institute. - Stockholm, 1996.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Agreement on adaptation of the treaty on conventional armed forces in Europe. - CSCE Secreteriat, Doc.911/99. -1999. – December.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Charter for European security. – CSCE Secreteriat, Doc.908/99. – 1999. – November.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lastRenderedPageBreak/>
        <w:t>Common Reflection on the new European security conditions // WEU Council of Ministers. – 1995. – 15 May.</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Conference on Security and Co-operation in Europe: Final Act. – Washington, 1975.</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Declaration of the WEU on the Role of Western European Union and its Relations with the European Union and with the Atlantic Alliance // WEU Council of Ministers. – 1997. – 22 July.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Document CSCE/II/B/1 of 18 September 1973.</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Document REM/1 оf 14 November 1978.</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Document REM/1</w:t>
      </w:r>
      <w:r>
        <w:rPr>
          <w:i/>
          <w:sz w:val="28"/>
          <w:szCs w:val="28"/>
          <w:lang w:val="uk-UA"/>
        </w:rPr>
        <w:t xml:space="preserve"> </w:t>
      </w:r>
      <w:r>
        <w:rPr>
          <w:sz w:val="28"/>
          <w:szCs w:val="28"/>
          <w:lang w:val="uk-UA"/>
        </w:rPr>
        <w:t>оf 31 October 1978.</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Document REM/5 оf 4 December 1978.</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Meeting Of OSCE Foreign Ministers. Oslo, 2-3 December 1998. - OSCE Secretariat. Kaertner Ring 5-7. A-1010 Vienna.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OSCE mission survey // www.osce.org/publications//survey/ survey09.htm.</w:t>
      </w:r>
    </w:p>
    <w:p w:rsidR="00AA2DB9" w:rsidRDefault="00AA2DB9" w:rsidP="00AA2DB9">
      <w:pPr>
        <w:numPr>
          <w:ilvl w:val="0"/>
          <w:numId w:val="2"/>
        </w:numPr>
        <w:tabs>
          <w:tab w:val="clear" w:pos="1492"/>
          <w:tab w:val="left" w:pos="720"/>
        </w:tabs>
        <w:suppressAutoHyphens w:val="0"/>
        <w:spacing w:line="360" w:lineRule="auto"/>
        <w:ind w:left="720"/>
        <w:rPr>
          <w:sz w:val="28"/>
          <w:szCs w:val="28"/>
        </w:rPr>
      </w:pPr>
      <w:r>
        <w:rPr>
          <w:sz w:val="28"/>
          <w:szCs w:val="28"/>
        </w:rPr>
        <w:t>OSCE Permanent Council Decision no. 344. Regional Strategy for South Eastern Europe, OSCE Document PS. DEC\344, 16 Mar. 2000.</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OSCE Permanent Council, 1 July 1999. PC.DEC/305.</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OSCE Permanent Council, 11 March 1998. PC.DEC/218.</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OSCE Permanent Council, 11 March 1998. PC.DEC/218.</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OSCE Permanent Council, 15 October 1998. PC.DEC/259.</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OSCE Permanent Council, 18 April 1996. PC.DEC/112.</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OSCE Permanent Council, 20 November 2000. PC.DEC/382.</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OSCE Permanent Council, 22 March 2001. PC.DEC/405.</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OSCE Permanent Council, 25 June 1998. PC.DEC/239.</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Permanent Committee, 25 August 1994 // Journal. – №31, Annex 1.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The Conference on Security and Co-operation in Europe: Analysis and Basic Documents, 1972 – 1993.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The Summary of the Conclusions of the Stockholm Council Meeting. Stockholm, 15 December 1992. – Stockholm, 1992. </w:t>
      </w:r>
    </w:p>
    <w:p w:rsidR="00AA2DB9" w:rsidRDefault="00AA2DB9" w:rsidP="00AA2DB9">
      <w:pPr>
        <w:pStyle w:val="affffffff0"/>
        <w:widowControl/>
        <w:numPr>
          <w:ilvl w:val="0"/>
          <w:numId w:val="2"/>
        </w:numPr>
        <w:tabs>
          <w:tab w:val="clear" w:pos="1492"/>
          <w:tab w:val="left" w:pos="720"/>
        </w:tabs>
        <w:suppressAutoHyphens w:val="0"/>
        <w:ind w:left="720"/>
        <w:rPr>
          <w:sz w:val="28"/>
          <w:szCs w:val="28"/>
          <w:lang w:val="uk-UA"/>
        </w:rPr>
      </w:pPr>
      <w:r>
        <w:rPr>
          <w:sz w:val="28"/>
          <w:szCs w:val="28"/>
          <w:lang w:val="uk-UA"/>
        </w:rPr>
        <w:lastRenderedPageBreak/>
        <w:t>The Treaty on European Union signed at Maastricht on 7 February 1992. (IGC 1991/2). – Document CONF-UP-UEM 2002/1/92 REV 1. – Brussels, 1992.</w:t>
      </w:r>
    </w:p>
    <w:p w:rsidR="00AA2DB9" w:rsidRDefault="00AA2DB9" w:rsidP="00AA2DB9">
      <w:pPr>
        <w:numPr>
          <w:ilvl w:val="0"/>
          <w:numId w:val="2"/>
        </w:numPr>
        <w:tabs>
          <w:tab w:val="clear" w:pos="1492"/>
          <w:tab w:val="left" w:pos="720"/>
        </w:tabs>
        <w:suppressAutoHyphens w:val="0"/>
        <w:spacing w:line="360" w:lineRule="auto"/>
        <w:ind w:left="720" w:right="-2"/>
        <w:jc w:val="both"/>
        <w:rPr>
          <w:sz w:val="28"/>
          <w:szCs w:val="28"/>
        </w:rPr>
      </w:pPr>
      <w:r>
        <w:rPr>
          <w:sz w:val="28"/>
          <w:szCs w:val="28"/>
        </w:rPr>
        <w:t xml:space="preserve">Treaty of Amsterdam amending the Treaty on European Union, the Treaties Establishing the European Communities and Certain Related Acts signed on October 2, 1997 (IGC 1996/7). – Document AF/TA/enl99. – Amsterdam, 1997.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5th meeting of the OSCE Ministerial Council. - Budapest, 8 December 1995 (MC(5).DEC/1).</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15th CSO Meeting, 14 August 1992 // Journal. – №2, Annex 1.</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19th CSO Meeting, 4 February 1993 // Journal. – №3, Decision 5-a.</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27th CSO meeting, 15 June 1994 // Journal. – №3б, Decision C.</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27th CSO meeting, 14 August 1992 // Journal. – №2, Annex 1.</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108th Permanent Council meeting, 27 March 1997. Decision № 160.</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129d PC meeting. - PC.DEC/185. – 18 September 1997.</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143d PC meeting. - PC.DEC/204. - 11 December 1997.</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202d PC meeting. - PC.DEC/278. - 17 December 1998.</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231st Plenary Meeting of the OSCE Permanent Council, 1 June 1999 // PC Journal №231, Decision №295 (PC.DEC/295).</w:t>
      </w:r>
    </w:p>
    <w:p w:rsidR="00AA2DB9" w:rsidRDefault="00AA2DB9" w:rsidP="00AA2DB9">
      <w:pPr>
        <w:pStyle w:val="affffffff0"/>
        <w:widowControl/>
        <w:numPr>
          <w:ilvl w:val="0"/>
          <w:numId w:val="2"/>
        </w:numPr>
        <w:tabs>
          <w:tab w:val="clear" w:pos="1492"/>
          <w:tab w:val="left" w:pos="720"/>
        </w:tabs>
        <w:suppressAutoHyphens w:val="0"/>
        <w:ind w:left="720" w:right="-2"/>
        <w:rPr>
          <w:b/>
          <w:sz w:val="28"/>
          <w:szCs w:val="28"/>
          <w:lang w:val="uk-UA"/>
        </w:rPr>
      </w:pPr>
      <w:r>
        <w:rPr>
          <w:sz w:val="28"/>
          <w:szCs w:val="28"/>
          <w:lang w:val="uk-UA"/>
        </w:rPr>
        <w:t>315th Permanent Council meeting, 11 January 2001. Decision № 401.</w:t>
      </w:r>
      <w:r>
        <w:rPr>
          <w:b/>
          <w:sz w:val="28"/>
          <w:szCs w:val="28"/>
          <w:lang w:val="uk-UA"/>
        </w:rPr>
        <w:t xml:space="preserve"> </w:t>
      </w:r>
    </w:p>
    <w:p w:rsidR="00AA2DB9" w:rsidRDefault="00AA2DB9" w:rsidP="00AA2DB9">
      <w:pPr>
        <w:pStyle w:val="affffffff0"/>
        <w:ind w:left="2880" w:right="-2" w:firstLine="720"/>
        <w:rPr>
          <w:b/>
          <w:sz w:val="28"/>
          <w:szCs w:val="28"/>
          <w:lang w:val="en-US"/>
        </w:rPr>
      </w:pPr>
    </w:p>
    <w:p w:rsidR="00AA2DB9" w:rsidRDefault="00AA2DB9" w:rsidP="00AA2DB9">
      <w:pPr>
        <w:pStyle w:val="affffffff0"/>
        <w:ind w:left="2880" w:right="-2" w:firstLine="720"/>
        <w:rPr>
          <w:b/>
          <w:sz w:val="28"/>
          <w:szCs w:val="28"/>
          <w:lang w:val="en-US"/>
        </w:rPr>
      </w:pPr>
      <w:r>
        <w:rPr>
          <w:b/>
          <w:sz w:val="28"/>
          <w:szCs w:val="28"/>
          <w:lang w:val="uk-UA"/>
        </w:rPr>
        <w:t>Монографії і статті</w:t>
      </w:r>
    </w:p>
    <w:p w:rsidR="00AA2DB9" w:rsidRPr="00AF23C5" w:rsidRDefault="00AA2DB9" w:rsidP="00AA2DB9">
      <w:pPr>
        <w:pStyle w:val="affffffff0"/>
        <w:ind w:left="2880" w:right="-2" w:firstLine="720"/>
        <w:rPr>
          <w:b/>
          <w:sz w:val="28"/>
          <w:szCs w:val="28"/>
          <w:lang w:val="en-US"/>
        </w:rPr>
      </w:pP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Арон Р. Мир і війна між націями / Р. Арон - К. : Юніверс, 2000. – 688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Барановский В. Г. Западная Европа: военная и политическая интеграция / В.Г. Барановский. – М. : Международные отношения, 1986. –  216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Барановский В. Г. Политическая интеграция в Западной Европе / В. Г. Барановский. –  М. : Наука, 1983. – 289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Барышников Д. Н. Конфликты и мировая политика / Д. Н. Барышников – М. : АСТ Восток-Запад, 2008. – 384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Бердяев Н. А. Философия неравенства / Н. А. Бердяев. – М., 1990. – 288 c.</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lastRenderedPageBreak/>
        <w:t>Бруз В. С. ООН і врегулювання міжнародних конфліктів. – К. : Либідь, 1995. – 111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Гаджиев К. С. Политическая философия / К. С. Гаджиев. – М. : Экономика, 1999. – 606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Гаджиев К.С. Политическая наука / К.С. Гаджиев. – М., 1995. – 400 c.</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Дипломатический словарь : в 3 т. / Ковалев А. Г., Севастьянов П. П., Тихвинский С. Л. ; ред. Громыко А. А., М., 1985 –1986. </w:t>
      </w:r>
    </w:p>
    <w:p w:rsidR="00AA2DB9" w:rsidRDefault="00AA2DB9" w:rsidP="00AA2DB9">
      <w:pPr>
        <w:pStyle w:val="1ffff"/>
        <w:ind w:firstLine="360"/>
        <w:rPr>
          <w:rFonts w:ascii="Times New Roman" w:hAnsi="Times New Roman"/>
          <w:szCs w:val="28"/>
        </w:rPr>
      </w:pPr>
      <w:r>
        <w:rPr>
          <w:rFonts w:ascii="Times New Roman" w:hAnsi="Times New Roman"/>
          <w:szCs w:val="28"/>
        </w:rPr>
        <w:t>Т. 1. - 1985. – 426 с.</w:t>
      </w:r>
    </w:p>
    <w:p w:rsidR="00AA2DB9" w:rsidRDefault="00AA2DB9" w:rsidP="00AA2DB9">
      <w:pPr>
        <w:pStyle w:val="1ffff"/>
        <w:ind w:firstLine="360"/>
        <w:rPr>
          <w:rFonts w:ascii="Times New Roman" w:hAnsi="Times New Roman"/>
          <w:szCs w:val="28"/>
        </w:rPr>
      </w:pPr>
      <w:r>
        <w:rPr>
          <w:rFonts w:ascii="Times New Roman" w:hAnsi="Times New Roman"/>
          <w:szCs w:val="28"/>
        </w:rPr>
        <w:t>Т. 2.. - 1985. – 504 c.</w:t>
      </w:r>
    </w:p>
    <w:p w:rsidR="00AA2DB9" w:rsidRDefault="00AA2DB9" w:rsidP="00AA2DB9">
      <w:pPr>
        <w:pStyle w:val="1ffff"/>
        <w:ind w:firstLine="360"/>
        <w:rPr>
          <w:rFonts w:ascii="Times New Roman" w:hAnsi="Times New Roman"/>
          <w:szCs w:val="28"/>
        </w:rPr>
      </w:pPr>
      <w:r>
        <w:rPr>
          <w:rFonts w:ascii="Times New Roman" w:hAnsi="Times New Roman"/>
          <w:szCs w:val="28"/>
        </w:rPr>
        <w:t>Т. 3. - 1986. – 782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Дюрозель </w:t>
      </w:r>
      <w:r>
        <w:t xml:space="preserve">- </w:t>
      </w:r>
      <w:r>
        <w:rPr>
          <w:rFonts w:ascii="Times New Roman" w:hAnsi="Times New Roman"/>
          <w:szCs w:val="28"/>
        </w:rPr>
        <w:t>Ж. Б. Історія дипломатії від 1919 року до наших днів / Жан-Батіст Дюрозель; [пер. з франц. Є. Марічева, Л. Погорєлової, В. Чайковського]. – К. : Основи, 1999. – 903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Заемский В. Ф. ООН и миротворчество / В. Ф. Заемский. – М. : Международные отношения, 2008. – 320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Заемский В.Ф. Теория и практика миротворческой деятельности ООН / В. Ф. Заемский. – М. : МГИМО, 2008. – 220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Здравомыслов А. Г. Социология конфликта / А. Г. Здравомыслов. – М. : Аспект Пресс, 1995. –320 c.</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Здравомыслов А. Г. Межнациональные конфликты в постсоветском пространстве / А. Г. Здравомыслов. – М. : Аспект Пресс, 1996. – 203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История дипломатии : в 5 т. – М. : Международные отношения.</w:t>
      </w:r>
    </w:p>
    <w:p w:rsidR="00AA2DB9" w:rsidRDefault="00AA2DB9" w:rsidP="00AA2DB9">
      <w:pPr>
        <w:pStyle w:val="affffffff0"/>
        <w:ind w:right="-2" w:firstLine="360"/>
        <w:rPr>
          <w:sz w:val="28"/>
          <w:szCs w:val="28"/>
          <w:lang w:val="uk-UA"/>
        </w:rPr>
      </w:pPr>
      <w:r>
        <w:rPr>
          <w:sz w:val="28"/>
          <w:szCs w:val="28"/>
          <w:lang w:val="uk-UA"/>
        </w:rPr>
        <w:t>Т. 5, ч. 1. – 1974. – 216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Інтеграційні процеси в Центральній Європі: проблеми і труднощі. Європа: ідеї та процеси. – Чернівці: Прут, фонд Фрідріха Еберта, 1998. – 310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Кирьянов В.И. Европа: десять лет после Хельсинки / В. И. Кирьянов. – Л. : , 1985. – 306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Киссинджер Г. Дипломатия / Генри Киссинджер. – М. : Научно-издательский центр Ладомир, 1997. – 848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lastRenderedPageBreak/>
        <w:t>Княжинский Б. Г. Западноевропейская интеграция: проекты и реальность / Б. Г. Княжинский. – М. : Международные отношения, 1986. – 175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Конфликты на Востоке: Этнические и конфессиональные : [учеб. пособ.] / ред. Воскресенский А.Д. – М.: Аспект Пресс, 2008. – 512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Конфликты в Абхазии и Южной Осетии : [документы 1989 – 2006 годов] / ред. Волхонский М. А., Захаров В. А. – М. : Русская панорама, 2008. – 496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Коппель О. А. Міжнародні системи. Світова політика / О. А. Коппель, О. С. Пархомчук. – К. : ФАДА, ЛТД, 2001. – 224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Крупянко И. М. Эволюция миротворческой деятельности ООН после «холодной войны» на примере операций по поддержанию мира в Камбодже и на Восточном Тиморе / И. М. Крупянко. – М. : Восточная литература, 2006. – 184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Лукашук И. И. Международное право / И. И. Лукашук. - М. : , 1997. – 410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Лукин В. П. Центры силы. Концепции и реальности / В. П. Лукин. – М. : Наука, 1983. – 134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Мадіссон В. В. Політологія міжнародних відносин : [навч.посіб] / В. В. Мадіссон, В. А. Шахов/ – К. : Либідь, 1997. – 176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Майоров М. Миротворцы. Из опыта роcсийской дипломатии в посредничестве / М. Майоров. – М. : Международные отношения, 2007. – 160 с. </w:t>
      </w:r>
    </w:p>
    <w:p w:rsidR="00AA2DB9" w:rsidRDefault="00AA2DB9" w:rsidP="00AA2DB9">
      <w:pPr>
        <w:numPr>
          <w:ilvl w:val="0"/>
          <w:numId w:val="2"/>
        </w:numPr>
        <w:tabs>
          <w:tab w:val="clear" w:pos="1492"/>
          <w:tab w:val="left" w:pos="720"/>
        </w:tabs>
        <w:suppressAutoHyphens w:val="0"/>
        <w:spacing w:line="360" w:lineRule="auto"/>
        <w:ind w:left="720"/>
        <w:jc w:val="both"/>
        <w:rPr>
          <w:rFonts w:cs="Arial"/>
          <w:sz w:val="28"/>
          <w:szCs w:val="28"/>
        </w:rPr>
      </w:pPr>
      <w:r>
        <w:rPr>
          <w:rFonts w:cs="Arial"/>
          <w:sz w:val="28"/>
          <w:szCs w:val="28"/>
        </w:rPr>
        <w:t xml:space="preserve">Малышева Д.Б. Конфликты в развивающемся мире, Росии и Сотружестве Независимых Государств: Религиозный и этнический аспекты / Д.Б. Малышева. - М. </w:t>
      </w:r>
      <w:r>
        <w:rPr>
          <w:sz w:val="28"/>
          <w:szCs w:val="28"/>
        </w:rPr>
        <w:t>: Международные отношения</w:t>
      </w:r>
      <w:r>
        <w:rPr>
          <w:rFonts w:cs="Arial"/>
          <w:sz w:val="28"/>
          <w:szCs w:val="28"/>
        </w:rPr>
        <w:t xml:space="preserve">, 1997. - 122 с. </w:t>
      </w:r>
    </w:p>
    <w:p w:rsidR="00AA2DB9" w:rsidRDefault="00AA2DB9" w:rsidP="00AA2DB9">
      <w:pPr>
        <w:numPr>
          <w:ilvl w:val="0"/>
          <w:numId w:val="2"/>
        </w:numPr>
        <w:tabs>
          <w:tab w:val="clear" w:pos="1492"/>
          <w:tab w:val="left" w:pos="720"/>
        </w:tabs>
        <w:suppressAutoHyphens w:val="0"/>
        <w:spacing w:line="360" w:lineRule="auto"/>
        <w:ind w:left="720" w:right="-2"/>
        <w:jc w:val="both"/>
        <w:rPr>
          <w:color w:val="000000"/>
          <w:sz w:val="28"/>
          <w:szCs w:val="28"/>
        </w:rPr>
      </w:pPr>
      <w:r>
        <w:rPr>
          <w:color w:val="000000"/>
          <w:sz w:val="28"/>
          <w:szCs w:val="28"/>
        </w:rPr>
        <w:t xml:space="preserve">Малышева Д.Б. Конфликты на Кавказе: региональное и международное измерение </w:t>
      </w:r>
      <w:r>
        <w:rPr>
          <w:rFonts w:cs="Arial"/>
          <w:sz w:val="28"/>
          <w:szCs w:val="28"/>
        </w:rPr>
        <w:t>/ Д.Б. Малышева</w:t>
      </w:r>
      <w:r>
        <w:rPr>
          <w:color w:val="000000"/>
          <w:sz w:val="28"/>
          <w:szCs w:val="28"/>
        </w:rPr>
        <w:t>. - М.</w:t>
      </w:r>
      <w:r>
        <w:rPr>
          <w:sz w:val="28"/>
          <w:szCs w:val="28"/>
        </w:rPr>
        <w:t xml:space="preserve"> : Международные отношения</w:t>
      </w:r>
      <w:r>
        <w:rPr>
          <w:color w:val="000000"/>
          <w:sz w:val="28"/>
          <w:szCs w:val="28"/>
        </w:rPr>
        <w:t xml:space="preserve">, 1996. - 37 c.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Международные отношения: социологические подходы / [Цыганков П.А. та ін.]. – М. : Гардарики, 1998. – 256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lastRenderedPageBreak/>
        <w:t xml:space="preserve">Мировая политика и международные отношения в 1990-е годы: взгляды американских и французских исследователей / ред. Лебедева М. М., Цыганков П. А. ; [пер. с англ. и фр.] – М. : Московский общественный научный фонд, 2001. – 172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Михайлов Т. А. Эволюция геополитических идей / Т. А. Михайлов. – М. : Весь Мир, 1999. – 184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Міжнародні відносини та зовнішня політика (1945-70-ті роки) : підруч. [для студ. вищ. навч. закл.] / [Манжола В. А., Білоусов М. М., Бруз В. С. та ін.] ; за ред. С. В. Головко. – К. : Либідь, 1999. – 558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Міжнародні відносини та зовнішня політика 1980-2000 роки : підруч. [для студ. вищ. навч. закл.] / [Гайдуков Л. Ф., Кремень В. Г., Губерський Л. В. та ін.] ; за ред. С. В. Головко. – К. : Либідь, 2001. – 624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Міжурядові регіональні організації : [навч. посіб.] / [Боровик С. М., Бруз В. С., Гуменюк Б. І. та ін.] ; за ред. Б. І. Гуменюка. – К. : ВПЦ «Київський університет», 2001. – 198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pacing w:val="-3"/>
          <w:sz w:val="28"/>
          <w:szCs w:val="28"/>
          <w:lang w:val="uk-UA"/>
        </w:rPr>
        <w:t>Моисеев</w:t>
      </w:r>
      <w:r>
        <w:rPr>
          <w:sz w:val="28"/>
          <w:szCs w:val="28"/>
          <w:lang w:val="uk-UA"/>
        </w:rPr>
        <w:t xml:space="preserve"> Е. Г. </w:t>
      </w:r>
      <w:r>
        <w:rPr>
          <w:spacing w:val="-3"/>
          <w:sz w:val="28"/>
          <w:szCs w:val="28"/>
          <w:lang w:val="uk-UA"/>
        </w:rPr>
        <w:t>Международно-правовые основы сотрудничест</w:t>
      </w:r>
      <w:r>
        <w:rPr>
          <w:sz w:val="28"/>
          <w:szCs w:val="28"/>
          <w:lang w:val="uk-UA"/>
        </w:rPr>
        <w:t xml:space="preserve">ва СНГ / Е. Г. </w:t>
      </w:r>
      <w:r>
        <w:rPr>
          <w:spacing w:val="-3"/>
          <w:sz w:val="28"/>
          <w:szCs w:val="28"/>
          <w:lang w:val="uk-UA"/>
        </w:rPr>
        <w:t>Моисеев ; [п</w:t>
      </w:r>
      <w:r>
        <w:rPr>
          <w:sz w:val="28"/>
          <w:szCs w:val="28"/>
          <w:lang w:val="uk-UA"/>
        </w:rPr>
        <w:t xml:space="preserve">од. ред. К. Л. Бекяшева]. – М. : Юристь, 1991. –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Національна безпека України: історія і сучасність / [Маслова-Лисичкина Н. П., Бодрук О. С., Врадій В. О. та ін.] ; за ред. О. М. Гончаренка. – К. : Український незалежний центр політичних досліджень, 1993. – 81 с.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Неліп М. Силовий захист прав людини. Питання легітимності в сучасному міжнародному праві / М. Неліп, О. Мережко. – К.: Наукова думка, 1999. – 187 с. </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 xml:space="preserve">Новичков Н. Российские Вооруженные Силы в чеченском </w:t>
      </w:r>
      <w:r>
        <w:rPr>
          <w:b/>
          <w:i/>
          <w:spacing w:val="-9"/>
          <w:szCs w:val="28"/>
          <w:lang w:val="uk-UA"/>
        </w:rPr>
        <w:t>конфликте: анали</w:t>
      </w:r>
      <w:r>
        <w:rPr>
          <w:b/>
          <w:i/>
          <w:spacing w:val="-1"/>
          <w:szCs w:val="28"/>
          <w:lang w:val="uk-UA"/>
        </w:rPr>
        <w:t xml:space="preserve">з, итоги, выводы </w:t>
      </w:r>
      <w:r>
        <w:rPr>
          <w:b/>
          <w:i/>
          <w:spacing w:val="19"/>
          <w:szCs w:val="28"/>
          <w:lang w:val="uk-UA"/>
        </w:rPr>
        <w:t>(по</w:t>
      </w:r>
      <w:r>
        <w:rPr>
          <w:b/>
          <w:i/>
          <w:spacing w:val="-1"/>
          <w:szCs w:val="28"/>
          <w:lang w:val="uk-UA"/>
        </w:rPr>
        <w:t xml:space="preserve"> материалам открытой российс</w:t>
      </w:r>
      <w:r>
        <w:rPr>
          <w:b/>
          <w:i/>
          <w:szCs w:val="28"/>
          <w:lang w:val="uk-UA"/>
        </w:rPr>
        <w:t>кой и зарубежной прессы) / Н. Новичков, В. Снеговский. – Москва – Париж : , 1995. – 218 c.</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ООН у системі міжнародних відносин / отв. ред. : Мацейко Ю. М., Бруз В. С., Зленко В. А. – К. : Либідь, – 128 c.</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lastRenderedPageBreak/>
        <w:t xml:space="preserve">Осинцев Ю. В. Борьба СССР за совершествование процесса мирного урегулирования споров / Ю. В. Осинцев, Э. А. Турбин. – М., 1983. – 375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Панарин А. С. Философия политики / А. С. Панарин. – М. : Новая школа, 1996. – 423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Перепелиця Г. М. Конфлікти в посткомуністичній Європі / Г. М. Перепелиця // ПЦ Фоліант, Європа, світ. – К. : НІСД, 2003. – 423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Пивовар Е. И. Постсоветское пространство: альтернативы итеграции. Исторический очерк / Е. И. Пивовар. – М. : Алетейа, 2008. – 320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Поздняков Э. А. Системный подход и международные отношения / Э. А. Поздняков. – М., 1976. – 178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Поздняков Э. А. Философия политики : в 2 т. / Эльгиз Поздняков.</w:t>
      </w:r>
      <w:r>
        <w:rPr>
          <w:szCs w:val="28"/>
          <w:lang w:val="uk-UA"/>
        </w:rPr>
        <w:t xml:space="preserve"> –</w:t>
      </w:r>
      <w:r>
        <w:rPr>
          <w:sz w:val="28"/>
          <w:szCs w:val="28"/>
          <w:lang w:val="uk-UA"/>
        </w:rPr>
        <w:t xml:space="preserve"> М., 1994. – 208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Политология : [учебник для вузов] / под ред. М. А. Василика. – М. : Юристъ, 1999. – 600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Политология : [хрестоматия] / М. А. Василик, М. С. Вершинин. – М. : Гардарики, 1999. – 843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iCs/>
          <w:sz w:val="28"/>
          <w:szCs w:val="28"/>
          <w:lang w:val="uk-UA"/>
        </w:rPr>
        <w:t xml:space="preserve">Россия – </w:t>
      </w:r>
      <w:r>
        <w:rPr>
          <w:sz w:val="28"/>
          <w:szCs w:val="28"/>
          <w:lang w:val="uk-UA"/>
        </w:rPr>
        <w:t>Чечня: цепь ошибок и преступлений / ред. А. Ю. Даниэль. – М. : Звенья, 1998. –73 с.</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Скороход Л. І., Скороход Ю. С. Превентивна дипломатія в контексті пошуків перспективних форм миротворчості ООН / Л. І. Скороход, Ю. С. Скороход. – К., 1996. – 37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Системная история международных отношений : Т. 1-2. / под ред. А. Д. Багатурова. – М., 2000. – 247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Современные международные отношения : учебник / [под ред. А. В. Торкунова]. – М. : Российская политическая энциклопедия, 2000. – 584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Теория международных отношений на рубеже столетий / под. ред. К. Буса, С. Смита ; [пер. с англ.] – М. : Гардарики, 2002. – 362 с.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Теория международных отношений : хрестоматия / [сост., науч. ред. и коммент. П. А. Цыганкова]. – М. : Гардарики, 2002. – 219 с.</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 Харишин М. В. Конфликтные ситуации на пост-советском пространстве / Михаил Владимирович Харишин / Lyceum. – 1999. –112 c.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Цыганков П. А. Теория международных отношений / П. А. Цыганков. – М. : Гардарики, 2002. – 590 с.</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Шергін С. О. Міжнародна система, безпека і глобальний розвиток : [конспект лекцій з курсу “Порівняльна політологія”] / С. О. Шергін. –  К. : КУ, 1996. – 26 с. </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Amoo S. Role Of The OUA: Past, Present And Future / S. Amoo. – Washington, D.C. : United States Institute Of Peace Press, 1993. – 76 с.</w:t>
      </w:r>
      <w:r>
        <w:rPr>
          <w:szCs w:val="28"/>
          <w:lang w:val="uk-UA"/>
        </w:rPr>
        <w:t xml:space="preserve"> </w:t>
      </w:r>
      <w:r>
        <w:rPr>
          <w:b/>
          <w:i/>
          <w:szCs w:val="28"/>
          <w:lang w:val="uk-UA"/>
        </w:rPr>
        <w:t xml:space="preserve">  </w:t>
      </w:r>
    </w:p>
    <w:p w:rsidR="00AA2DB9" w:rsidRDefault="00AA2DB9" w:rsidP="00AA2DB9">
      <w:pPr>
        <w:pStyle w:val="afffffff1"/>
        <w:numPr>
          <w:ilvl w:val="0"/>
          <w:numId w:val="2"/>
        </w:numPr>
        <w:tabs>
          <w:tab w:val="clear" w:pos="1492"/>
          <w:tab w:val="left" w:pos="720"/>
        </w:tabs>
        <w:suppressAutoHyphens w:val="0"/>
        <w:spacing w:after="0" w:line="360" w:lineRule="auto"/>
        <w:ind w:left="720"/>
        <w:jc w:val="both"/>
        <w:rPr>
          <w:b/>
          <w:i/>
          <w:szCs w:val="28"/>
          <w:lang w:val="uk-UA"/>
        </w:rPr>
      </w:pPr>
      <w:r>
        <w:rPr>
          <w:b/>
          <w:i/>
          <w:szCs w:val="28"/>
          <w:lang w:val="uk-UA"/>
        </w:rPr>
        <w:t>Anderson M. S. The Role Of Modern Democracy / M. S. Anderson. – London And New York : Longman, 1993. – 116 с.</w:t>
      </w:r>
    </w:p>
    <w:p w:rsidR="00AA2DB9" w:rsidRDefault="00AA2DB9" w:rsidP="00AA2DB9">
      <w:pPr>
        <w:pStyle w:val="afffffff1"/>
        <w:numPr>
          <w:ilvl w:val="0"/>
          <w:numId w:val="2"/>
        </w:numPr>
        <w:tabs>
          <w:tab w:val="clear" w:pos="1492"/>
          <w:tab w:val="left" w:pos="720"/>
        </w:tabs>
        <w:suppressAutoHyphens w:val="0"/>
        <w:spacing w:after="0" w:line="360" w:lineRule="auto"/>
        <w:ind w:left="720"/>
        <w:jc w:val="both"/>
        <w:rPr>
          <w:b/>
          <w:i/>
          <w:szCs w:val="28"/>
          <w:lang w:val="uk-UA"/>
        </w:rPr>
      </w:pPr>
      <w:r>
        <w:rPr>
          <w:b/>
          <w:i/>
          <w:szCs w:val="28"/>
          <w:lang w:val="uk-UA"/>
        </w:rPr>
        <w:t>Ansley M. Negotiating Conflict: Insight and Skills for Negotiators and Peacemakers / Mark Ansley. – Kenwyn, SA : Juta and Co Ltd, 1991. – 156 с.</w:t>
      </w:r>
    </w:p>
    <w:p w:rsidR="00AA2DB9" w:rsidRDefault="00AA2DB9" w:rsidP="00AA2DB9">
      <w:pPr>
        <w:pStyle w:val="afffffff1"/>
        <w:numPr>
          <w:ilvl w:val="0"/>
          <w:numId w:val="2"/>
        </w:numPr>
        <w:tabs>
          <w:tab w:val="clear" w:pos="1492"/>
          <w:tab w:val="left" w:pos="720"/>
        </w:tabs>
        <w:suppressAutoHyphens w:val="0"/>
        <w:spacing w:after="0" w:line="360" w:lineRule="auto"/>
        <w:ind w:left="720"/>
        <w:jc w:val="both"/>
        <w:rPr>
          <w:b/>
          <w:i/>
          <w:szCs w:val="28"/>
          <w:lang w:val="uk-UA"/>
        </w:rPr>
      </w:pPr>
      <w:r>
        <w:rPr>
          <w:b/>
          <w:i/>
          <w:szCs w:val="28"/>
          <w:lang w:val="uk-UA"/>
        </w:rPr>
        <w:t>Berrige G. R. Talking to the Enemy: how States without “Diplomatic Relations” Communicate / G. R. Berrige. – London : Macmillan, 1994.</w:t>
      </w:r>
    </w:p>
    <w:p w:rsidR="00AA2DB9" w:rsidRDefault="00AA2DB9" w:rsidP="00AA2DB9">
      <w:pPr>
        <w:pStyle w:val="afffffff1"/>
        <w:numPr>
          <w:ilvl w:val="0"/>
          <w:numId w:val="2"/>
        </w:numPr>
        <w:tabs>
          <w:tab w:val="clear" w:pos="1492"/>
          <w:tab w:val="left" w:pos="720"/>
        </w:tabs>
        <w:suppressAutoHyphens w:val="0"/>
        <w:spacing w:after="0" w:line="360" w:lineRule="auto"/>
        <w:ind w:left="720"/>
        <w:jc w:val="both"/>
        <w:rPr>
          <w:b/>
          <w:i/>
          <w:szCs w:val="28"/>
          <w:lang w:val="uk-UA"/>
        </w:rPr>
      </w:pPr>
      <w:r>
        <w:rPr>
          <w:b/>
          <w:i/>
          <w:szCs w:val="28"/>
          <w:lang w:val="uk-UA"/>
        </w:rPr>
        <w:t>Betz J. Indien: Kein Gewaltsamer Staatszerfall / Jaochim Betz. – Bonn : Dietz, 1997. - 24 S.</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Bercovitsch J. Mediation in der Staatenwelt: Bedingungen fuer Erfolg oder Scheitern internationaler Vermittlungsbemuehungen / Jacod Bercovitsch. – Opladen : Leske + Budrich, 1997. - 21 S.</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Bercovitsch H-M. Fact-Finding Gewaltpraevention in Estland und Lettland / Hanne-Margaret Bercovitsch. – Opladen : Leske + Budrich, 1997. - 23 S.</w:t>
      </w:r>
    </w:p>
    <w:p w:rsidR="00AA2DB9" w:rsidRDefault="00AA2DB9" w:rsidP="00AA2DB9">
      <w:pPr>
        <w:numPr>
          <w:ilvl w:val="0"/>
          <w:numId w:val="2"/>
        </w:numPr>
        <w:tabs>
          <w:tab w:val="clear" w:pos="1492"/>
          <w:tab w:val="left" w:pos="720"/>
        </w:tabs>
        <w:suppressAutoHyphens w:val="0"/>
        <w:snapToGrid w:val="0"/>
        <w:spacing w:line="360" w:lineRule="auto"/>
        <w:ind w:left="720"/>
        <w:jc w:val="both"/>
        <w:rPr>
          <w:sz w:val="28"/>
          <w:szCs w:val="28"/>
        </w:rPr>
      </w:pPr>
      <w:r>
        <w:rPr>
          <w:sz w:val="28"/>
          <w:szCs w:val="28"/>
        </w:rPr>
        <w:t>Bercovitsch</w:t>
      </w:r>
      <w:r>
        <w:rPr>
          <w:i/>
          <w:szCs w:val="28"/>
        </w:rPr>
        <w:t xml:space="preserve"> </w:t>
      </w:r>
      <w:r>
        <w:rPr>
          <w:sz w:val="28"/>
          <w:szCs w:val="28"/>
        </w:rPr>
        <w:t>H-M</w:t>
      </w:r>
      <w:r>
        <w:rPr>
          <w:szCs w:val="28"/>
        </w:rPr>
        <w:t>.</w:t>
      </w:r>
      <w:r>
        <w:rPr>
          <w:sz w:val="28"/>
          <w:szCs w:val="28"/>
        </w:rPr>
        <w:t xml:space="preserve"> Gewaltpraevention Durch Internationale Organisationen / Hanne-Margaret Bercovitsch</w:t>
      </w:r>
      <w:r>
        <w:rPr>
          <w:szCs w:val="28"/>
        </w:rPr>
        <w:t>.</w:t>
      </w:r>
      <w:r>
        <w:rPr>
          <w:sz w:val="28"/>
          <w:szCs w:val="28"/>
        </w:rPr>
        <w:t xml:space="preserve"> – Bonn : Dietz, 1997.</w:t>
      </w:r>
      <w:r>
        <w:rPr>
          <w:b/>
          <w:i/>
          <w:szCs w:val="28"/>
        </w:rPr>
        <w:t xml:space="preserve"> </w:t>
      </w:r>
      <w:r>
        <w:rPr>
          <w:sz w:val="28"/>
          <w:szCs w:val="28"/>
        </w:rPr>
        <w:t>- 29 S.</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Bloomfeld D. Peacemaking Strategies in Nothern Ireland: Building Complementarily in Conflict Management / David Bloomfeld. – London : Macmillan, 1996. - 32 p.</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lastRenderedPageBreak/>
        <w:t>Brock L. Gewalt in den internationalen Beziehungen / Lothar Brock. – Opladen : Leske + Budrich, 1997. - 28 S.</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Bruderlein C. Improving UN's Sanctions. OCHA / C. Bruderlein. –  New York, 1998. – 23 p.</w:t>
      </w:r>
    </w:p>
    <w:p w:rsidR="00AA2DB9" w:rsidRDefault="00AA2DB9" w:rsidP="00AA2DB9">
      <w:pPr>
        <w:numPr>
          <w:ilvl w:val="0"/>
          <w:numId w:val="2"/>
        </w:numPr>
        <w:tabs>
          <w:tab w:val="clear" w:pos="1492"/>
          <w:tab w:val="left" w:pos="720"/>
        </w:tabs>
        <w:suppressAutoHyphens w:val="0"/>
        <w:spacing w:line="360" w:lineRule="auto"/>
        <w:ind w:left="720" w:right="-2"/>
        <w:jc w:val="both"/>
        <w:rPr>
          <w:sz w:val="28"/>
          <w:szCs w:val="28"/>
        </w:rPr>
      </w:pPr>
      <w:r>
        <w:rPr>
          <w:sz w:val="28"/>
          <w:szCs w:val="28"/>
        </w:rPr>
        <w:t>Buzan B., Little R.</w:t>
      </w:r>
      <w:r>
        <w:rPr>
          <w:rStyle w:val="af9"/>
          <w:b w:val="0"/>
          <w:sz w:val="28"/>
          <w:szCs w:val="28"/>
        </w:rPr>
        <w:t xml:space="preserve"> International systems in world history: remaking the study of international relations</w:t>
      </w:r>
      <w:r>
        <w:t xml:space="preserve"> </w:t>
      </w:r>
      <w:r>
        <w:rPr>
          <w:sz w:val="28"/>
          <w:szCs w:val="28"/>
        </w:rPr>
        <w:t>/ B. Buzan, R. Little // In: Hobden, Stephen and Hobson, John M, (eds.) Historical sociology of international relations. Cambridge University Press, Cambridge. - 2001. - pp. 200-222.</w:t>
      </w:r>
    </w:p>
    <w:p w:rsidR="00AA2DB9" w:rsidRDefault="00AA2DB9" w:rsidP="00AA2DB9">
      <w:pPr>
        <w:numPr>
          <w:ilvl w:val="0"/>
          <w:numId w:val="2"/>
        </w:numPr>
        <w:tabs>
          <w:tab w:val="clear" w:pos="1492"/>
          <w:tab w:val="left" w:pos="720"/>
        </w:tabs>
        <w:suppressAutoHyphens w:val="0"/>
        <w:spacing w:line="360" w:lineRule="auto"/>
        <w:ind w:left="720" w:right="-2"/>
        <w:jc w:val="both"/>
        <w:rPr>
          <w:sz w:val="28"/>
          <w:szCs w:val="28"/>
        </w:rPr>
      </w:pPr>
      <w:r>
        <w:rPr>
          <w:sz w:val="28"/>
          <w:szCs w:val="28"/>
        </w:rPr>
        <w:t xml:space="preserve">Buzan B. </w:t>
      </w:r>
      <w:r>
        <w:rPr>
          <w:rStyle w:val="af9"/>
          <w:b w:val="0"/>
          <w:sz w:val="28"/>
          <w:szCs w:val="28"/>
        </w:rPr>
        <w:t>The theory and practice of power in international relations: past and future.</w:t>
      </w:r>
      <w:r>
        <w:rPr>
          <w:b/>
          <w:sz w:val="28"/>
          <w:szCs w:val="28"/>
        </w:rPr>
        <w:t xml:space="preserve"> </w:t>
      </w:r>
      <w:r>
        <w:rPr>
          <w:sz w:val="28"/>
          <w:szCs w:val="28"/>
        </w:rPr>
        <w:t>In: Ciprut, Jose V, (ed.) The art of the feud: reconceptualizing international relations. / B. Buzan // Greenwood publishing group, Westport CT. – 2000. - pp. 47-66.</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Chimni B. S. From resettlement to involuntary repatriation: towards a critical history of durable solutions to refugee problems / B. S. Chimni // UNHCR Working Papers. New Issues in Refugee Research. – New Delhi, India : Jawaharlal Nehru University. – 1999. – May. – 53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Conlon P. Mitigation of UN Sanctions / P. Conlon. German Yearbook of International Law, 39 (1996): 262– P. 30 – 41.</w:t>
      </w:r>
    </w:p>
    <w:p w:rsidR="00AA2DB9" w:rsidRDefault="00AA2DB9" w:rsidP="00AA2DB9">
      <w:pPr>
        <w:widowControl w:val="0"/>
        <w:numPr>
          <w:ilvl w:val="0"/>
          <w:numId w:val="2"/>
        </w:numPr>
        <w:shd w:val="clear" w:color="auto" w:fill="FFFFFF"/>
        <w:tabs>
          <w:tab w:val="clear" w:pos="1492"/>
          <w:tab w:val="left" w:pos="717"/>
        </w:tabs>
        <w:suppressAutoHyphens w:val="0"/>
        <w:autoSpaceDE w:val="0"/>
        <w:spacing w:line="360" w:lineRule="auto"/>
        <w:ind w:left="717"/>
        <w:jc w:val="both"/>
        <w:rPr>
          <w:spacing w:val="-3"/>
          <w:sz w:val="28"/>
          <w:szCs w:val="28"/>
        </w:rPr>
      </w:pPr>
      <w:r>
        <w:rPr>
          <w:iCs/>
          <w:sz w:val="28"/>
          <w:szCs w:val="28"/>
        </w:rPr>
        <w:t xml:space="preserve">Contrast </w:t>
      </w:r>
      <w:r>
        <w:rPr>
          <w:sz w:val="28"/>
          <w:szCs w:val="28"/>
        </w:rPr>
        <w:t xml:space="preserve">and Solution in the Caucasus / Ed. Ole Hoiris, Sefa </w:t>
      </w:r>
      <w:r>
        <w:rPr>
          <w:spacing w:val="-3"/>
          <w:sz w:val="28"/>
          <w:szCs w:val="28"/>
        </w:rPr>
        <w:t xml:space="preserve">Martin Yurukel. – Denmark : AARHUS University Press, 1998. – 57 p. </w:t>
      </w:r>
    </w:p>
    <w:p w:rsidR="00AA2DB9" w:rsidRDefault="00AA2DB9" w:rsidP="00AA2DB9">
      <w:pPr>
        <w:numPr>
          <w:ilvl w:val="0"/>
          <w:numId w:val="2"/>
        </w:numPr>
        <w:tabs>
          <w:tab w:val="clear" w:pos="1492"/>
          <w:tab w:val="left" w:pos="720"/>
        </w:tabs>
        <w:suppressAutoHyphens w:val="0"/>
        <w:snapToGrid w:val="0"/>
        <w:spacing w:line="360" w:lineRule="auto"/>
        <w:ind w:left="720"/>
        <w:jc w:val="both"/>
        <w:rPr>
          <w:sz w:val="28"/>
          <w:szCs w:val="28"/>
        </w:rPr>
      </w:pPr>
      <w:r>
        <w:rPr>
          <w:sz w:val="28"/>
          <w:szCs w:val="28"/>
        </w:rPr>
        <w:t>Cohen R. Negotiating Across Cultures: Communication Obstacles in International Diplomacy / R. Cohen. – Washington, D.C. : US Institute of Peace Press, 1991.</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Conflict Resolution. Theory and Practice: Integration and Application / [Ed. By D.J.D. Sandole, H. Van der Merwe]. – Manchester : Univ. Press, 1993.</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iCs/>
          <w:szCs w:val="28"/>
        </w:rPr>
        <w:t>Coser L.</w:t>
      </w:r>
      <w:r>
        <w:rPr>
          <w:rFonts w:ascii="Times New Roman" w:hAnsi="Times New Roman"/>
          <w:i/>
          <w:iCs/>
          <w:szCs w:val="28"/>
        </w:rPr>
        <w:t xml:space="preserve"> </w:t>
      </w:r>
      <w:r>
        <w:rPr>
          <w:rFonts w:ascii="Times New Roman" w:hAnsi="Times New Roman"/>
          <w:iCs/>
          <w:szCs w:val="28"/>
        </w:rPr>
        <w:t>A.</w:t>
      </w:r>
      <w:r>
        <w:rPr>
          <w:rFonts w:ascii="Times New Roman" w:hAnsi="Times New Roman"/>
          <w:i/>
          <w:iCs/>
          <w:szCs w:val="28"/>
        </w:rPr>
        <w:t xml:space="preserve"> </w:t>
      </w:r>
      <w:r>
        <w:rPr>
          <w:rFonts w:ascii="Times New Roman" w:hAnsi="Times New Roman"/>
          <w:szCs w:val="28"/>
        </w:rPr>
        <w:t xml:space="preserve">The Functions of </w:t>
      </w:r>
      <w:r>
        <w:rPr>
          <w:rFonts w:ascii="Times New Roman" w:hAnsi="Times New Roman"/>
          <w:spacing w:val="20"/>
          <w:szCs w:val="28"/>
        </w:rPr>
        <w:t>Social</w:t>
      </w:r>
      <w:r>
        <w:rPr>
          <w:rFonts w:ascii="Times New Roman" w:hAnsi="Times New Roman"/>
          <w:szCs w:val="28"/>
        </w:rPr>
        <w:t xml:space="preserve"> Conflict / </w:t>
      </w:r>
      <w:r>
        <w:rPr>
          <w:rFonts w:ascii="Times New Roman" w:hAnsi="Times New Roman"/>
          <w:iCs/>
          <w:szCs w:val="28"/>
        </w:rPr>
        <w:t xml:space="preserve">L. A. Coser. </w:t>
      </w:r>
      <w:r>
        <w:rPr>
          <w:rFonts w:ascii="Times New Roman" w:hAnsi="Times New Roman"/>
          <w:szCs w:val="28"/>
        </w:rPr>
        <w:t xml:space="preserve">– London : Free Press, 1956. – P. 114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Cremer G. On the Problem of Misuse in Emergency Aid / G. Cremer. – Caritas Germany : International Department, and University of Freiburg i.Br., 1998. – 36 p.</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lastRenderedPageBreak/>
        <w:t xml:space="preserve">Culture and Negotiation / G.O. Fuare, J. Rubin, еd. – London : Sage, 1995. </w:t>
      </w:r>
    </w:p>
    <w:p w:rsidR="00AA2DB9" w:rsidRDefault="00AA2DB9" w:rsidP="00AA2DB9">
      <w:pPr>
        <w:pStyle w:val="afffffff3"/>
        <w:numPr>
          <w:ilvl w:val="0"/>
          <w:numId w:val="2"/>
        </w:numPr>
        <w:suppressLineNumbers/>
        <w:tabs>
          <w:tab w:val="clear" w:pos="1492"/>
          <w:tab w:val="left" w:pos="720"/>
        </w:tabs>
        <w:spacing w:line="360" w:lineRule="auto"/>
        <w:ind w:left="720"/>
        <w:rPr>
          <w:sz w:val="28"/>
          <w:szCs w:val="28"/>
        </w:rPr>
      </w:pPr>
      <w:r>
        <w:rPr>
          <w:sz w:val="28"/>
          <w:szCs w:val="28"/>
        </w:rPr>
        <w:t>Dahrendorf R. Soziale Klassen und Klassenkonflikt in der industriellen Gesellschaft / Ralf Dahrendorf. – H. : Gesellschaft und Freiheit. 1957.</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Damrosch L. F. Changing Conseptions of Intervention in International Law / L. F. Damrosch // Emerging Norms of Justified Intervention. American Academy of Arts and Scinces / L. W. Reed, C. Kayson (eds). – Cambridge. Massachusets, 1993. – 372 p.</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David D. Conflicts, puissances et strategies en Europe / D. David. – Bruxelles : Bmylant, 1992. –  214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Delorenzi S. Contending with the impasse in international humanitarian action: ICRC policy since the end of the Cold War / Simone Delorenzi. – Geneva : ICRC, 1999. – 108 р.</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Debie T. Dilemmata humanitaerer Einmishung / Tobias Debie. – Ruebelmann : Hemsbach, 1977. – 35 p.</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 xml:space="preserve">Dehdashti R. Der kaukasische Teufelskreis / Rexane Dehdashti. – Opladen, 1997. – 37 p. </w:t>
      </w:r>
    </w:p>
    <w:p w:rsidR="00AA2DB9" w:rsidRDefault="00AA2DB9" w:rsidP="00AA2DB9">
      <w:pPr>
        <w:numPr>
          <w:ilvl w:val="0"/>
          <w:numId w:val="2"/>
        </w:numPr>
        <w:tabs>
          <w:tab w:val="clear" w:pos="1492"/>
          <w:tab w:val="left" w:pos="720"/>
        </w:tabs>
        <w:suppressAutoHyphens w:val="0"/>
        <w:snapToGrid w:val="0"/>
        <w:spacing w:line="360" w:lineRule="auto"/>
        <w:ind w:left="720"/>
        <w:jc w:val="both"/>
        <w:rPr>
          <w:sz w:val="28"/>
          <w:szCs w:val="28"/>
        </w:rPr>
      </w:pPr>
      <w:r>
        <w:rPr>
          <w:sz w:val="28"/>
          <w:szCs w:val="28"/>
        </w:rPr>
        <w:t>Deutsch K. W. Die Schweiz als friedenspolitisches Lehrstueck: Integration als Friedensgemeinschaft / Karl W. Deutsch. – Bonn : Dietz, 1997.</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Deutsch K. Political Community and the North Atlantic Area / Karl Deutsch. – Princeton : Princeton University Press, 1957.</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Deutsch K. The Resolution of Conflct / K. Deutsch // New Heaven. – 1973. – P. 17. </w:t>
      </w:r>
    </w:p>
    <w:p w:rsidR="00AA2DB9" w:rsidRDefault="00AA2DB9" w:rsidP="00AA2DB9">
      <w:pPr>
        <w:numPr>
          <w:ilvl w:val="0"/>
          <w:numId w:val="2"/>
        </w:numPr>
        <w:tabs>
          <w:tab w:val="clear" w:pos="1492"/>
          <w:tab w:val="left" w:pos="720"/>
          <w:tab w:val="left" w:pos="1080"/>
        </w:tabs>
        <w:suppressAutoHyphens w:val="0"/>
        <w:snapToGrid w:val="0"/>
        <w:spacing w:line="360" w:lineRule="auto"/>
        <w:ind w:left="720"/>
        <w:jc w:val="both"/>
        <w:rPr>
          <w:sz w:val="28"/>
          <w:szCs w:val="28"/>
        </w:rPr>
      </w:pPr>
      <w:r>
        <w:rPr>
          <w:sz w:val="28"/>
          <w:szCs w:val="28"/>
        </w:rPr>
        <w:t>Die Probleme internationaler Institutionen im ehemaligen Jugaslawien. –Opladen : Leske + Budrich, 1997. - 32 S.</w:t>
      </w:r>
    </w:p>
    <w:p w:rsidR="00AA2DB9" w:rsidRDefault="00AA2DB9" w:rsidP="00AA2DB9">
      <w:pPr>
        <w:numPr>
          <w:ilvl w:val="0"/>
          <w:numId w:val="2"/>
        </w:numPr>
        <w:tabs>
          <w:tab w:val="clear" w:pos="1492"/>
          <w:tab w:val="left" w:pos="720"/>
        </w:tabs>
        <w:suppressAutoHyphens w:val="0"/>
        <w:snapToGrid w:val="0"/>
        <w:spacing w:line="360" w:lineRule="auto"/>
        <w:ind w:left="720"/>
        <w:jc w:val="both"/>
        <w:rPr>
          <w:sz w:val="28"/>
          <w:szCs w:val="28"/>
        </w:rPr>
      </w:pPr>
      <w:r>
        <w:rPr>
          <w:sz w:val="28"/>
          <w:szCs w:val="28"/>
        </w:rPr>
        <w:t xml:space="preserve">Fandrych S.  Mosambik: Information von Krieg zum Frieden durch ”sensibles” Peace-keeping / Sabine Fandrych. – Bonn : Dietz, 1997. – 35 S. </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Feiler M. Suedtirol: Konfliktregelung durch Internationalisierung / Michael Feiler. – Bonn : Dietz, 1997. – 32 S.</w:t>
      </w:r>
    </w:p>
    <w:p w:rsidR="00AA2DB9" w:rsidRDefault="00AA2DB9" w:rsidP="00AA2DB9">
      <w:pPr>
        <w:numPr>
          <w:ilvl w:val="0"/>
          <w:numId w:val="2"/>
        </w:numPr>
        <w:tabs>
          <w:tab w:val="clear" w:pos="1492"/>
          <w:tab w:val="left" w:pos="717"/>
        </w:tabs>
        <w:suppressAutoHyphens w:val="0"/>
        <w:spacing w:line="360" w:lineRule="auto"/>
        <w:ind w:left="717"/>
        <w:jc w:val="both"/>
        <w:rPr>
          <w:sz w:val="28"/>
          <w:szCs w:val="28"/>
        </w:rPr>
      </w:pPr>
      <w:r>
        <w:rPr>
          <w:sz w:val="28"/>
          <w:szCs w:val="28"/>
        </w:rPr>
        <w:t>Galliess J. Die Aufgaben ziviler  Konfliktbearbeitung / Joerg Galliess. – Opladen : Leske + Budrich, 1997. – 35 S.</w:t>
      </w:r>
    </w:p>
    <w:p w:rsidR="00AA2DB9" w:rsidRDefault="00AA2DB9" w:rsidP="00AA2DB9">
      <w:pPr>
        <w:numPr>
          <w:ilvl w:val="0"/>
          <w:numId w:val="2"/>
        </w:numPr>
        <w:tabs>
          <w:tab w:val="clear" w:pos="1492"/>
          <w:tab w:val="left" w:pos="717"/>
        </w:tabs>
        <w:suppressAutoHyphens w:val="0"/>
        <w:spacing w:line="360" w:lineRule="auto"/>
        <w:ind w:left="717"/>
        <w:jc w:val="both"/>
        <w:rPr>
          <w:bCs/>
          <w:iCs/>
          <w:sz w:val="28"/>
          <w:szCs w:val="28"/>
        </w:rPr>
      </w:pPr>
      <w:r>
        <w:rPr>
          <w:bCs/>
          <w:iCs/>
          <w:sz w:val="28"/>
          <w:szCs w:val="28"/>
        </w:rPr>
        <w:lastRenderedPageBreak/>
        <w:t>Galtung, Johan. Theorien des Friedens / Johan Galtung. – Opladen : Leske + Budrich, 1997. – 33 S.</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Girod C. Politics, military operations and humanitarian action: an uneasy alliance / Girod Christophe, Gnaedinger Angelo. – Geneva : ICRC, 1998. – 29 p.</w:t>
      </w:r>
    </w:p>
    <w:p w:rsidR="00AA2DB9" w:rsidRDefault="00AA2DB9" w:rsidP="00AA2DB9">
      <w:pPr>
        <w:numPr>
          <w:ilvl w:val="0"/>
          <w:numId w:val="2"/>
        </w:numPr>
        <w:tabs>
          <w:tab w:val="clear" w:pos="1492"/>
          <w:tab w:val="left" w:pos="720"/>
        </w:tabs>
        <w:suppressAutoHyphens w:val="0"/>
        <w:spacing w:after="240" w:line="360" w:lineRule="auto"/>
        <w:ind w:left="720"/>
        <w:jc w:val="both"/>
        <w:rPr>
          <w:bCs/>
          <w:iCs/>
          <w:sz w:val="28"/>
          <w:szCs w:val="28"/>
        </w:rPr>
      </w:pPr>
      <w:r>
        <w:rPr>
          <w:bCs/>
          <w:iCs/>
          <w:sz w:val="28"/>
          <w:szCs w:val="28"/>
        </w:rPr>
        <w:t>Glasl F. Konfliktmanagement / Friedrich Glasl. – Opladen : Leske + Budrich, 1997. – 29 S.</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sz w:val="22"/>
          <w:szCs w:val="22"/>
          <w:lang w:val="uk-UA"/>
        </w:rPr>
      </w:pPr>
      <w:r>
        <w:rPr>
          <w:b/>
          <w:i/>
          <w:iCs/>
          <w:szCs w:val="28"/>
          <w:lang w:val="uk-UA"/>
        </w:rPr>
        <w:t xml:space="preserve">Evangelista Matthew. </w:t>
      </w:r>
      <w:r>
        <w:rPr>
          <w:b/>
          <w:i/>
          <w:szCs w:val="28"/>
          <w:lang w:val="uk-UA"/>
        </w:rPr>
        <w:t>The Chechen Wars. – Washington DC : Brookings Institute Press, 2002. – 37 p</w:t>
      </w:r>
      <w:r>
        <w:rPr>
          <w:sz w:val="22"/>
          <w:szCs w:val="22"/>
          <w:lang w:val="uk-UA"/>
        </w:rPr>
        <w:t>.</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Galtung J. Theorien des Friedens / Johan Galtung. – Opladen : Leske + Budrich, 1997. – 33 S.</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Glasl F. Konfliktmanagement / Friedrich Glasl. – Opladen: Leske + Budrich, 1997. – 31 p.</w:t>
      </w:r>
    </w:p>
    <w:p w:rsidR="00AA2DB9" w:rsidRDefault="00AA2DB9" w:rsidP="00AA2DB9">
      <w:pPr>
        <w:numPr>
          <w:ilvl w:val="0"/>
          <w:numId w:val="2"/>
        </w:numPr>
        <w:tabs>
          <w:tab w:val="clear" w:pos="1492"/>
          <w:tab w:val="left" w:pos="720"/>
        </w:tabs>
        <w:suppressAutoHyphens w:val="0"/>
        <w:snapToGrid w:val="0"/>
        <w:spacing w:line="360" w:lineRule="auto"/>
        <w:ind w:left="720"/>
        <w:jc w:val="both"/>
        <w:rPr>
          <w:sz w:val="28"/>
          <w:szCs w:val="28"/>
        </w:rPr>
      </w:pPr>
      <w:r>
        <w:rPr>
          <w:sz w:val="28"/>
          <w:szCs w:val="28"/>
        </w:rPr>
        <w:t>Hess H. Gerichtigkeit oder Versoehnung / Hannah Hess. – Opladen, 1997. – 29 S.</w:t>
      </w:r>
    </w:p>
    <w:p w:rsidR="00AA2DB9" w:rsidRDefault="00AA2DB9" w:rsidP="00AA2DB9">
      <w:pPr>
        <w:pStyle w:val="afffffff1"/>
        <w:numPr>
          <w:ilvl w:val="0"/>
          <w:numId w:val="2"/>
        </w:numPr>
        <w:tabs>
          <w:tab w:val="clear" w:pos="1492"/>
          <w:tab w:val="left" w:pos="720"/>
        </w:tabs>
        <w:suppressAutoHyphens w:val="0"/>
        <w:spacing w:after="0" w:line="360" w:lineRule="auto"/>
        <w:ind w:left="720"/>
        <w:jc w:val="both"/>
        <w:rPr>
          <w:b/>
          <w:i/>
          <w:szCs w:val="28"/>
          <w:lang w:val="uk-UA"/>
        </w:rPr>
      </w:pPr>
      <w:r>
        <w:rPr>
          <w:b/>
          <w:i/>
          <w:szCs w:val="28"/>
          <w:lang w:val="uk-UA"/>
        </w:rPr>
        <w:t>Hoffman M. Konflikloesung durch gesellschaftliche Akteure / Mark Hoffman. – Opladen, 1997. – 35 S.</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Hofmeier R. Tanzania: “Friedensoase” in der sudsaharishen Kriesenzone / Rolf Hofmeier. – Bonn : Dietz, 1997. – 31 S.</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Holtzman S. Post-conflict reconstruction, Environment Department Work in Progress / S. Holtzman. – Washington DC : World Bank, 1995. - 138 p. </w:t>
      </w:r>
    </w:p>
    <w:p w:rsidR="00AA2DB9" w:rsidRDefault="00AA2DB9" w:rsidP="00AA2DB9">
      <w:pPr>
        <w:pStyle w:val="1ffff"/>
        <w:widowControl/>
        <w:numPr>
          <w:ilvl w:val="0"/>
          <w:numId w:val="2"/>
        </w:numPr>
        <w:tabs>
          <w:tab w:val="clear" w:pos="1492"/>
          <w:tab w:val="left" w:pos="720"/>
        </w:tabs>
        <w:suppressAutoHyphens w:val="0"/>
        <w:ind w:left="720" w:right="-32"/>
        <w:rPr>
          <w:rFonts w:ascii="Times New Roman" w:hAnsi="Times New Roman"/>
          <w:szCs w:val="28"/>
        </w:rPr>
      </w:pPr>
      <w:r>
        <w:rPr>
          <w:rFonts w:ascii="Times New Roman" w:hAnsi="Times New Roman"/>
          <w:szCs w:val="28"/>
        </w:rPr>
        <w:t>In Search of Cool Ground: War, Flight and Homecoming in Northeast Africa, United Nations Research Institute for Social Development / Allen T. (ed.). – London : on – frica World Press and James Currey, 1996. - 315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Jean F. Populations in Danger, Medecins sans Frontieres 1995 / F. Jean. – London : , 1995. – 45 p. </w:t>
      </w:r>
    </w:p>
    <w:p w:rsidR="00AA2DB9" w:rsidRDefault="00AA2DB9" w:rsidP="00AA2DB9">
      <w:pPr>
        <w:numPr>
          <w:ilvl w:val="0"/>
          <w:numId w:val="2"/>
        </w:numPr>
        <w:tabs>
          <w:tab w:val="clear" w:pos="1492"/>
          <w:tab w:val="left" w:pos="720"/>
        </w:tabs>
        <w:suppressAutoHyphens w:val="0"/>
        <w:spacing w:line="360" w:lineRule="auto"/>
        <w:ind w:left="720" w:right="-2"/>
        <w:jc w:val="both"/>
        <w:rPr>
          <w:sz w:val="28"/>
          <w:szCs w:val="28"/>
        </w:rPr>
      </w:pPr>
      <w:r>
        <w:rPr>
          <w:sz w:val="28"/>
          <w:szCs w:val="28"/>
        </w:rPr>
        <w:t>Kaplan M. A. System and Process in International Relations / M. A. Kaplan. – New York : John Willey and Sons, 1962.</w:t>
      </w:r>
    </w:p>
    <w:p w:rsidR="00AA2DB9" w:rsidRDefault="00AA2DB9" w:rsidP="00AA2DB9">
      <w:pPr>
        <w:numPr>
          <w:ilvl w:val="0"/>
          <w:numId w:val="2"/>
        </w:numPr>
        <w:tabs>
          <w:tab w:val="clear" w:pos="1492"/>
          <w:tab w:val="left" w:pos="720"/>
        </w:tabs>
        <w:suppressAutoHyphens w:val="0"/>
        <w:spacing w:line="360" w:lineRule="auto"/>
        <w:ind w:left="720" w:right="-2"/>
        <w:jc w:val="both"/>
        <w:rPr>
          <w:sz w:val="28"/>
          <w:szCs w:val="28"/>
        </w:rPr>
      </w:pPr>
      <w:r>
        <w:rPr>
          <w:sz w:val="28"/>
          <w:szCs w:val="28"/>
        </w:rPr>
        <w:lastRenderedPageBreak/>
        <w:t xml:space="preserve">Keohane R. O. After Hegemony. Cooperation and Discord in the World Political Economy / R. O. Keohane. – Princeton : Princeton University Press, 1984. </w:t>
      </w:r>
    </w:p>
    <w:p w:rsidR="00AA2DB9" w:rsidRDefault="00AA2DB9" w:rsidP="00AA2DB9">
      <w:pPr>
        <w:numPr>
          <w:ilvl w:val="0"/>
          <w:numId w:val="2"/>
        </w:numPr>
        <w:tabs>
          <w:tab w:val="clear" w:pos="1492"/>
          <w:tab w:val="left" w:pos="720"/>
        </w:tabs>
        <w:suppressAutoHyphens w:val="0"/>
        <w:snapToGrid w:val="0"/>
        <w:spacing w:line="360" w:lineRule="auto"/>
        <w:ind w:left="720"/>
        <w:jc w:val="both"/>
        <w:rPr>
          <w:sz w:val="28"/>
          <w:szCs w:val="28"/>
        </w:rPr>
      </w:pPr>
      <w:r>
        <w:rPr>
          <w:sz w:val="28"/>
          <w:szCs w:val="28"/>
        </w:rPr>
        <w:t>Kevin M. Preventive  Diplomacy: Stopping wars before They Start / M. Kevin. – Cahill, USA 2000.</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Kissinger H. A World Restored: Metternich, Castelreagh and the Problems of Peace / H. Kissinger. – Boston : Houghton Mifflin, 1973.</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Kissinger H. The White House Years / H. Kissinger. – Boston, Toronto : Little, Brown and Company, 1979.  – 55 р.</w:t>
      </w:r>
    </w:p>
    <w:p w:rsidR="00AA2DB9" w:rsidRDefault="00AA2DB9" w:rsidP="00AA2DB9">
      <w:pPr>
        <w:numPr>
          <w:ilvl w:val="0"/>
          <w:numId w:val="2"/>
        </w:numPr>
        <w:tabs>
          <w:tab w:val="clear" w:pos="1492"/>
          <w:tab w:val="left" w:pos="720"/>
        </w:tabs>
        <w:suppressAutoHyphens w:val="0"/>
        <w:snapToGrid w:val="0"/>
        <w:spacing w:line="360" w:lineRule="auto"/>
        <w:ind w:left="720"/>
        <w:jc w:val="both"/>
        <w:rPr>
          <w:sz w:val="28"/>
          <w:szCs w:val="28"/>
        </w:rPr>
      </w:pPr>
      <w:r>
        <w:rPr>
          <w:sz w:val="28"/>
          <w:szCs w:val="28"/>
        </w:rPr>
        <w:t>Kohle-Koch B. Zur Empirie und Theorie internationaler Regime / Beate Kohle-Koch. – Opladen: Leske + Budrich, 1997. – 31 S.</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L'eclatement yougoslave. Une tragédie europeenne. Liberation. – Paris, 1994. – 318 р.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Loescher G. Beyond charity: international cooperation and the global refudee crisis / Gil Loescher. – New-York : Oxford University Press, 1993. – 860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Loescher G. Refuge Movements and International Security / Gil Loescher. – London : International Institute for Strategic Studies, Adelphi Paper 267, 1993. – 145 p.</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Luhmann N. Erlaubter Konflikt / Niklas Luhmann. – Opladen, 1997. – 31 S.</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Lund S. M. A Strategy for Preventive Diplomacy / Michael S. Lund. – USA Inst. of Peace, 1996. – 39 p.</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Matthies V. Friedenserfahrungen und Friedensursachen / Volker Matthies. – Bonn : Dietz, 1997. – 32 S.</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Mueller, Harald: Institutionen und internationale Ordnung. – Opladen, 1997. – 31 S.</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Mendiluce J. War and disaster in the former Yugoslavia: the limits of humanitarian action / J. Mendiluce // World Refugee Survey 1994 / US Committee for Refugees. – Washington DC, 1994. – 114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Minear L. United Nations Coordination of the International Humanitarian Response to the Galf Crisis 1990-1992 / Larry Minear, U.B.P. Chellian, Jeff Crisp, John Mackinlay and Thomas G. Weiss. – Providence : Watson Institute, 1992. – 547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Minear L. Enhancing the Capacity of the United Nations System: Toward More Humane and Effective Sanctions Management / Larry Minear, U.B.P. Chellian, Jeff Crisp, John Mackinlay and Thomas G. Weiss. – New-York : United Nations Office for the Coordination of Humanitarian Affairs, 1998. – 137 p.</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Moeller W. Makedonien: Konflikt – verhuetung durch praeventive Stationierung / Wolfgang Moeller. – von UN – Blauhelmen. – Bonn : Dietz, 1997. – 41 S.</w:t>
      </w:r>
    </w:p>
    <w:p w:rsidR="00AA2DB9" w:rsidRDefault="00AA2DB9" w:rsidP="00AA2DB9">
      <w:pPr>
        <w:numPr>
          <w:ilvl w:val="0"/>
          <w:numId w:val="2"/>
        </w:numPr>
        <w:tabs>
          <w:tab w:val="clear" w:pos="1492"/>
          <w:tab w:val="left" w:pos="720"/>
        </w:tabs>
        <w:suppressAutoHyphens w:val="0"/>
        <w:spacing w:line="360" w:lineRule="auto"/>
        <w:ind w:left="720" w:right="-2"/>
        <w:jc w:val="both"/>
        <w:rPr>
          <w:sz w:val="28"/>
          <w:szCs w:val="28"/>
        </w:rPr>
      </w:pPr>
      <w:r>
        <w:rPr>
          <w:sz w:val="28"/>
          <w:szCs w:val="28"/>
        </w:rPr>
        <w:t>Morgenthau H.I. Politics Among Nations, 6th ed. / H.I. Morgenthau. – New York : Knopi, 1985. –173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Ogata S. Peace, security and humanitarian action. Alastair Buchan Memorial Lecture, International Institute for Strategic Studies / S. Ogata. – London, April 1997. – 23 p.</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Opportunities Missed, Opportunities Seized: Preventive Diplomacy in the Post-Cold War. – Carnegie Commission, 1999. – 109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Rebuilding Societies After Civil War: Critical Roles for International Assistance / Kumar K. (ed). – Lynne Rienner : Boulder, 1997. – 361 p.</w:t>
      </w:r>
    </w:p>
    <w:p w:rsidR="00AA2DB9" w:rsidRDefault="00AA2DB9" w:rsidP="00AA2DB9">
      <w:pPr>
        <w:numPr>
          <w:ilvl w:val="0"/>
          <w:numId w:val="2"/>
        </w:numPr>
        <w:tabs>
          <w:tab w:val="clear" w:pos="1492"/>
          <w:tab w:val="left" w:pos="720"/>
        </w:tabs>
        <w:suppressAutoHyphens w:val="0"/>
        <w:snapToGrid w:val="0"/>
        <w:spacing w:line="360" w:lineRule="auto"/>
        <w:ind w:left="720"/>
        <w:jc w:val="both"/>
        <w:rPr>
          <w:sz w:val="28"/>
          <w:szCs w:val="28"/>
        </w:rPr>
      </w:pPr>
      <w:r>
        <w:rPr>
          <w:sz w:val="28"/>
          <w:szCs w:val="28"/>
        </w:rPr>
        <w:t>Risse-Koppen T. Konfliktpraevention durch Theorie / Thomas Risse-Koppen. – Opladen : Leske + Budrich, 1997. – 35 S.</w:t>
      </w:r>
    </w:p>
    <w:p w:rsidR="00AA2DB9" w:rsidRDefault="00AA2DB9" w:rsidP="00AA2DB9">
      <w:pPr>
        <w:numPr>
          <w:ilvl w:val="0"/>
          <w:numId w:val="2"/>
        </w:numPr>
        <w:tabs>
          <w:tab w:val="clear" w:pos="1492"/>
          <w:tab w:val="left" w:pos="720"/>
          <w:tab w:val="left" w:pos="1080"/>
        </w:tabs>
        <w:suppressAutoHyphens w:val="0"/>
        <w:snapToGrid w:val="0"/>
        <w:spacing w:line="360" w:lineRule="auto"/>
        <w:ind w:left="720"/>
        <w:jc w:val="both"/>
        <w:rPr>
          <w:sz w:val="28"/>
          <w:szCs w:val="28"/>
        </w:rPr>
      </w:pPr>
      <w:r>
        <w:rPr>
          <w:sz w:val="28"/>
          <w:szCs w:val="28"/>
        </w:rPr>
        <w:t>Ropers N. Die Bearbeitung ethnopolitischer Konflikte / Norbert Ropers. – Opladen : Leske + Budrich, 1997. – 32 S.</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Ropers N. Interkulturelle Konfliktbearbeitung / Norbert Ropers. – Opladen, 1997. – 39 S.</w:t>
      </w:r>
    </w:p>
    <w:p w:rsidR="00AA2DB9" w:rsidRDefault="00AA2DB9" w:rsidP="00AA2DB9">
      <w:pPr>
        <w:numPr>
          <w:ilvl w:val="0"/>
          <w:numId w:val="2"/>
        </w:numPr>
        <w:tabs>
          <w:tab w:val="clear" w:pos="1492"/>
          <w:tab w:val="left" w:pos="720"/>
        </w:tabs>
        <w:suppressAutoHyphens w:val="0"/>
        <w:spacing w:after="240" w:line="360" w:lineRule="auto"/>
        <w:ind w:left="720"/>
        <w:jc w:val="both"/>
        <w:rPr>
          <w:sz w:val="28"/>
          <w:szCs w:val="28"/>
        </w:rPr>
      </w:pPr>
      <w:r>
        <w:rPr>
          <w:sz w:val="28"/>
          <w:szCs w:val="28"/>
        </w:rPr>
        <w:t>Rueland J. Malaysia: Friedliche Konfliktregelung in einen multiethnischen Schwellenland / Juerden Rueland. – Bonn, 1997. – 29 p.</w:t>
      </w:r>
    </w:p>
    <w:p w:rsidR="00AA2DB9" w:rsidRDefault="00AA2DB9" w:rsidP="00AA2DB9">
      <w:pPr>
        <w:numPr>
          <w:ilvl w:val="0"/>
          <w:numId w:val="2"/>
        </w:numPr>
        <w:tabs>
          <w:tab w:val="clear" w:pos="1492"/>
          <w:tab w:val="left" w:pos="720"/>
          <w:tab w:val="left" w:pos="1080"/>
        </w:tabs>
        <w:suppressAutoHyphens w:val="0"/>
        <w:snapToGrid w:val="0"/>
        <w:spacing w:line="360" w:lineRule="auto"/>
        <w:ind w:left="720"/>
        <w:jc w:val="both"/>
        <w:rPr>
          <w:sz w:val="28"/>
          <w:szCs w:val="28"/>
        </w:rPr>
      </w:pPr>
      <w:r>
        <w:rPr>
          <w:sz w:val="28"/>
          <w:szCs w:val="28"/>
        </w:rPr>
        <w:lastRenderedPageBreak/>
        <w:t>Senghaas-Knobloch E. Subjektivitaet in der internationalen Politik / Eva Senghaas-Knobloch. – Ruebelmann : Hemsbach, 1997. – 33 S.</w:t>
      </w:r>
    </w:p>
    <w:p w:rsidR="00AA2DB9" w:rsidRDefault="00AA2DB9" w:rsidP="00AA2DB9">
      <w:pPr>
        <w:numPr>
          <w:ilvl w:val="0"/>
          <w:numId w:val="2"/>
        </w:numPr>
        <w:tabs>
          <w:tab w:val="clear" w:pos="1492"/>
          <w:tab w:val="left" w:pos="720"/>
        </w:tabs>
        <w:suppressAutoHyphens w:val="0"/>
        <w:snapToGrid w:val="0"/>
        <w:spacing w:line="360" w:lineRule="auto"/>
        <w:ind w:left="720"/>
        <w:jc w:val="both"/>
        <w:rPr>
          <w:sz w:val="28"/>
          <w:szCs w:val="28"/>
        </w:rPr>
      </w:pPr>
      <w:r>
        <w:rPr>
          <w:sz w:val="28"/>
          <w:szCs w:val="28"/>
        </w:rPr>
        <w:t>Schweitzer Christine. Gewaltfreies Eingreifen in die Konflikte Ex-Ingoslawiens / Christine Schweitzer. – Opladen, 1997. – 31 S.</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Senghaas D. Die OECD-Welt: Zonen des Friedens / Dieter Senghaas. – Bonn : Dietz, 1997. – 28 S.</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Seybolt Taylor B. Coordination in Rwanda: The Humanitarian Response to Genocide and Civil War. Working Paper [Електронний ресурс] / Taylor B. Seybolt // http://www.jha.sps.cam.ac.uk/a/a027.htm posted on 5 July 1997.</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Shope V. C. Peacekeeping: a selected bibliography / Virginia C. Shope. – Carlisle Barracks, PA : U.S. Army War College Library, 1994. – 36 p.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iCs/>
          <w:sz w:val="28"/>
          <w:szCs w:val="28"/>
          <w:lang w:val="uk-UA"/>
        </w:rPr>
        <w:t>Simmel J.</w:t>
      </w:r>
      <w:r>
        <w:rPr>
          <w:sz w:val="28"/>
          <w:szCs w:val="28"/>
          <w:lang w:val="uk-UA"/>
        </w:rPr>
        <w:t xml:space="preserve"> Conflict and Web of Group Affilillation / </w:t>
      </w:r>
      <w:r>
        <w:rPr>
          <w:iCs/>
          <w:sz w:val="28"/>
          <w:szCs w:val="28"/>
          <w:lang w:val="uk-UA"/>
        </w:rPr>
        <w:t>J.</w:t>
      </w:r>
      <w:r>
        <w:rPr>
          <w:sz w:val="28"/>
          <w:szCs w:val="28"/>
          <w:lang w:val="uk-UA"/>
        </w:rPr>
        <w:t xml:space="preserve"> </w:t>
      </w:r>
      <w:r>
        <w:rPr>
          <w:iCs/>
          <w:sz w:val="28"/>
          <w:szCs w:val="28"/>
          <w:lang w:val="uk-UA"/>
        </w:rPr>
        <w:t xml:space="preserve">Simmel. </w:t>
      </w:r>
      <w:r>
        <w:rPr>
          <w:sz w:val="28"/>
          <w:szCs w:val="28"/>
          <w:lang w:val="uk-UA"/>
        </w:rPr>
        <w:t>– Trans., Wolff K.H. Clencoc III : Free Press, 1956</w:t>
      </w:r>
      <w:r>
        <w:rPr>
          <w:lang w:val="uk-UA"/>
        </w:rPr>
        <w:t xml:space="preserve">. – </w:t>
      </w:r>
      <w:r>
        <w:rPr>
          <w:sz w:val="28"/>
          <w:szCs w:val="28"/>
          <w:lang w:val="uk-UA"/>
        </w:rPr>
        <w:t>85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Slim H. UN Reform in a Changing World: Responding to Complex Emergencies in War and Hunger: International Responses to Complex Emergencies / H. Slim, A. Penrose. – London : Zed Books and Save the Children, 1994. – 344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Slim H. Military Humanitarianism and the New Peacekeeping: an Agenda for Peace? [Електронний ресурс] / Hugo Slim // http://www.jha.sps.cam.ac.uk/a/a015.htm posted on 22 September 1995.</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iCs/>
          <w:sz w:val="28"/>
          <w:szCs w:val="28"/>
          <w:lang w:val="uk-UA"/>
        </w:rPr>
        <w:t>Socor V.</w:t>
      </w:r>
      <w:r>
        <w:rPr>
          <w:sz w:val="28"/>
          <w:szCs w:val="28"/>
          <w:lang w:val="uk-UA"/>
        </w:rPr>
        <w:t xml:space="preserve"> Creeping Putsch In Eastern Moldova / V</w:t>
      </w:r>
      <w:r>
        <w:rPr>
          <w:iCs/>
          <w:sz w:val="28"/>
          <w:szCs w:val="28"/>
          <w:lang w:val="uk-UA"/>
        </w:rPr>
        <w:t>ladimir</w:t>
      </w:r>
      <w:r>
        <w:rPr>
          <w:sz w:val="28"/>
          <w:szCs w:val="28"/>
          <w:lang w:val="uk-UA"/>
        </w:rPr>
        <w:t xml:space="preserve"> </w:t>
      </w:r>
      <w:r>
        <w:rPr>
          <w:iCs/>
          <w:sz w:val="28"/>
          <w:szCs w:val="28"/>
          <w:lang w:val="uk-UA"/>
        </w:rPr>
        <w:t xml:space="preserve">Socor // RFE/RL Research </w:t>
      </w:r>
      <w:r>
        <w:rPr>
          <w:spacing w:val="-3"/>
          <w:sz w:val="28"/>
          <w:szCs w:val="28"/>
          <w:lang w:val="uk-UA"/>
        </w:rPr>
        <w:t xml:space="preserve">Report. – 1992. – </w:t>
      </w:r>
      <w:r>
        <w:rPr>
          <w:sz w:val="28"/>
          <w:szCs w:val="28"/>
          <w:lang w:val="uk-UA"/>
        </w:rPr>
        <w:t>17 January. – 9 p.</w:t>
      </w:r>
    </w:p>
    <w:p w:rsidR="00AA2DB9" w:rsidRDefault="00AA2DB9" w:rsidP="00AA2DB9">
      <w:pPr>
        <w:pStyle w:val="afffffff1"/>
        <w:numPr>
          <w:ilvl w:val="0"/>
          <w:numId w:val="2"/>
        </w:numPr>
        <w:tabs>
          <w:tab w:val="clear" w:pos="1492"/>
          <w:tab w:val="left" w:pos="720"/>
        </w:tabs>
        <w:suppressAutoHyphens w:val="0"/>
        <w:snapToGrid w:val="0"/>
        <w:spacing w:after="0" w:line="360" w:lineRule="auto"/>
        <w:ind w:left="720"/>
        <w:jc w:val="both"/>
        <w:rPr>
          <w:b/>
          <w:i/>
          <w:szCs w:val="28"/>
          <w:lang w:val="uk-UA"/>
        </w:rPr>
      </w:pPr>
      <w:r>
        <w:rPr>
          <w:b/>
          <w:i/>
          <w:szCs w:val="28"/>
          <w:lang w:val="uk-UA"/>
        </w:rPr>
        <w:t>Strangfeld E. Innerbetriebliche Konfliktbearbeitung / Eckhard Strangfeld. – Opladen, 1997. – 31 S.</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Stremlau J. People in Peril: Human Rights, Humanitarian Action, and Preventing Deadly Conflict / John Stremlau. – Washington, D.C. : Carnegie Commission on Preventing Deadly Conflict, 6 September 1998. – 214 p. </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Taylor P. The Limits For Integration In Europe. The Role Of Institutions / P. Taylor. – Boston, 1996.</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Thornberry C. Peacekeepers, Humanitarian Aid, and Civil Conflicts / Cedric Thornberry [Електронний ресурс] // </w:t>
      </w:r>
      <w:hyperlink r:id="rId9" w:history="1">
        <w:r>
          <w:rPr>
            <w:rStyle w:val="ae"/>
            <w:rFonts w:ascii="Times New Roman" w:hAnsi="Times New Roman"/>
          </w:rPr>
          <w:t>http://www</w:t>
        </w:r>
      </w:hyperlink>
      <w:r>
        <w:rPr>
          <w:rFonts w:ascii="Times New Roman" w:hAnsi="Times New Roman"/>
          <w:szCs w:val="28"/>
        </w:rPr>
        <w:t xml:space="preserve">.jha.sps.cam.ac.uk/a/a017.htm posted on 15 September 1995. </w:t>
      </w:r>
    </w:p>
    <w:p w:rsidR="00AA2DB9" w:rsidRDefault="00AA2DB9" w:rsidP="00AA2DB9">
      <w:pPr>
        <w:numPr>
          <w:ilvl w:val="0"/>
          <w:numId w:val="2"/>
        </w:numPr>
        <w:tabs>
          <w:tab w:val="clear" w:pos="1492"/>
          <w:tab w:val="left" w:pos="720"/>
          <w:tab w:val="left" w:pos="1080"/>
        </w:tabs>
        <w:suppressAutoHyphens w:val="0"/>
        <w:snapToGrid w:val="0"/>
        <w:spacing w:line="360" w:lineRule="auto"/>
        <w:ind w:left="720"/>
        <w:jc w:val="both"/>
        <w:rPr>
          <w:sz w:val="28"/>
          <w:szCs w:val="28"/>
        </w:rPr>
      </w:pPr>
      <w:r>
        <w:rPr>
          <w:sz w:val="28"/>
          <w:szCs w:val="28"/>
        </w:rPr>
        <w:t>Troebst S. Internationale Vermittlungsbemuehungen zwieschen Moldova und der selbsternannten «Transnistrischen Moldauischen Republik» / Stefan Troebst. – Opdalen, 1997. – 36 S.</w:t>
      </w:r>
    </w:p>
    <w:p w:rsidR="00AA2DB9" w:rsidRDefault="00AA2DB9" w:rsidP="00AA2DB9">
      <w:pPr>
        <w:numPr>
          <w:ilvl w:val="0"/>
          <w:numId w:val="2"/>
        </w:numPr>
        <w:tabs>
          <w:tab w:val="clear" w:pos="1492"/>
          <w:tab w:val="left" w:pos="720"/>
        </w:tabs>
        <w:suppressAutoHyphens w:val="0"/>
        <w:snapToGrid w:val="0"/>
        <w:spacing w:line="360" w:lineRule="auto"/>
        <w:ind w:left="720"/>
        <w:jc w:val="both"/>
        <w:rPr>
          <w:sz w:val="28"/>
          <w:szCs w:val="28"/>
        </w:rPr>
      </w:pPr>
      <w:r>
        <w:rPr>
          <w:sz w:val="28"/>
          <w:szCs w:val="28"/>
        </w:rPr>
        <w:t>Vogt, R. Wolfgang. Die Gewalt besiegen. Visionen und Strategien zur Friedens- Modellierung / Wolfgang R. Vogt. – Opladen, 1997. – 29 S.</w:t>
      </w:r>
    </w:p>
    <w:p w:rsidR="00AA2DB9" w:rsidRDefault="00AA2DB9" w:rsidP="00AA2DB9">
      <w:pPr>
        <w:numPr>
          <w:ilvl w:val="0"/>
          <w:numId w:val="2"/>
        </w:numPr>
        <w:tabs>
          <w:tab w:val="clear" w:pos="1492"/>
          <w:tab w:val="left" w:pos="720"/>
        </w:tabs>
        <w:suppressAutoHyphens w:val="0"/>
        <w:snapToGrid w:val="0"/>
        <w:spacing w:line="360" w:lineRule="auto"/>
        <w:ind w:left="720"/>
        <w:jc w:val="both"/>
        <w:rPr>
          <w:sz w:val="28"/>
          <w:szCs w:val="28"/>
        </w:rPr>
      </w:pPr>
      <w:r>
        <w:rPr>
          <w:sz w:val="28"/>
          <w:szCs w:val="28"/>
        </w:rPr>
        <w:t>Wolf K.-D.  Die Antarktis-letztes unerschlossenes Rohstofflager? / Klaus-Dieter Wolf. – Opladen, 1997. – 35 S.</w:t>
      </w:r>
    </w:p>
    <w:p w:rsidR="00AA2DB9" w:rsidRDefault="00AA2DB9" w:rsidP="00AA2DB9">
      <w:pPr>
        <w:pStyle w:val="1ffff"/>
        <w:ind w:left="360"/>
        <w:jc w:val="center"/>
        <w:rPr>
          <w:rFonts w:ascii="Times New Roman" w:hAnsi="Times New Roman"/>
          <w:b/>
          <w:szCs w:val="28"/>
        </w:rPr>
      </w:pPr>
      <w:r>
        <w:rPr>
          <w:rFonts w:ascii="Times New Roman" w:hAnsi="Times New Roman"/>
          <w:b/>
          <w:szCs w:val="28"/>
        </w:rPr>
        <w:t>Наукові статті</w:t>
      </w:r>
    </w:p>
    <w:p w:rsidR="00AA2DB9" w:rsidRDefault="00AA2DB9" w:rsidP="00AA2DB9">
      <w:pPr>
        <w:pStyle w:val="1ffff"/>
        <w:ind w:left="360"/>
        <w:jc w:val="center"/>
        <w:rPr>
          <w:rFonts w:ascii="Times New Roman" w:hAnsi="Times New Roman"/>
          <w:b/>
          <w:szCs w:val="28"/>
        </w:rPr>
      </w:pPr>
    </w:p>
    <w:p w:rsidR="00AA2DB9" w:rsidRDefault="00AA2DB9" w:rsidP="00AA2DB9">
      <w:pPr>
        <w:pStyle w:val="affffffff0"/>
        <w:widowControl/>
        <w:numPr>
          <w:ilvl w:val="0"/>
          <w:numId w:val="2"/>
        </w:numPr>
        <w:tabs>
          <w:tab w:val="clear" w:pos="1492"/>
          <w:tab w:val="left" w:pos="720"/>
        </w:tabs>
        <w:suppressAutoHyphens w:val="0"/>
        <w:ind w:left="720" w:right="-2"/>
        <w:rPr>
          <w:bCs/>
          <w:sz w:val="28"/>
          <w:szCs w:val="28"/>
          <w:lang w:val="uk-UA"/>
        </w:rPr>
      </w:pPr>
      <w:r>
        <w:rPr>
          <w:bCs/>
          <w:sz w:val="28"/>
          <w:szCs w:val="28"/>
          <w:lang w:val="uk-UA"/>
        </w:rPr>
        <w:t>Абхазцы вышли к границе // Моск. Новости. – 1992. – 11 октября.</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iCs/>
          <w:spacing w:val="-1"/>
          <w:sz w:val="28"/>
          <w:szCs w:val="28"/>
          <w:lang w:val="uk-UA"/>
        </w:rPr>
        <w:t>Анисько</w:t>
      </w:r>
      <w:r>
        <w:rPr>
          <w:i/>
          <w:iCs/>
          <w:spacing w:val="-1"/>
          <w:sz w:val="28"/>
          <w:szCs w:val="28"/>
          <w:lang w:val="uk-UA"/>
        </w:rPr>
        <w:t xml:space="preserve"> </w:t>
      </w:r>
      <w:r>
        <w:rPr>
          <w:spacing w:val="-1"/>
          <w:sz w:val="28"/>
          <w:szCs w:val="28"/>
          <w:lang w:val="uk-UA"/>
        </w:rPr>
        <w:t>С. Белорусс</w:t>
      </w:r>
      <w:r>
        <w:rPr>
          <w:sz w:val="28"/>
          <w:szCs w:val="28"/>
          <w:lang w:val="uk-UA"/>
        </w:rPr>
        <w:t xml:space="preserve">ия готова к воине с НАТО.  Если не </w:t>
      </w:r>
      <w:r>
        <w:rPr>
          <w:spacing w:val="-2"/>
          <w:sz w:val="28"/>
          <w:szCs w:val="28"/>
          <w:lang w:val="uk-UA"/>
        </w:rPr>
        <w:t>живой силой, то хотя бы технико</w:t>
      </w:r>
      <w:r>
        <w:rPr>
          <w:sz w:val="28"/>
          <w:szCs w:val="28"/>
          <w:lang w:val="uk-UA"/>
        </w:rPr>
        <w:t xml:space="preserve">й / </w:t>
      </w:r>
      <w:r>
        <w:rPr>
          <w:spacing w:val="-1"/>
          <w:sz w:val="28"/>
          <w:szCs w:val="28"/>
          <w:lang w:val="uk-UA"/>
        </w:rPr>
        <w:t xml:space="preserve">С. </w:t>
      </w:r>
      <w:r>
        <w:rPr>
          <w:iCs/>
          <w:spacing w:val="-1"/>
          <w:sz w:val="28"/>
          <w:szCs w:val="28"/>
          <w:lang w:val="uk-UA"/>
        </w:rPr>
        <w:t>Анисько</w:t>
      </w:r>
      <w:r>
        <w:rPr>
          <w:i/>
          <w:iCs/>
          <w:spacing w:val="-1"/>
          <w:sz w:val="28"/>
          <w:szCs w:val="28"/>
          <w:lang w:val="uk-UA"/>
        </w:rPr>
        <w:t xml:space="preserve"> // </w:t>
      </w:r>
      <w:r>
        <w:rPr>
          <w:sz w:val="28"/>
          <w:szCs w:val="28"/>
          <w:lang w:val="uk-UA"/>
        </w:rPr>
        <w:t xml:space="preserve">Сегодня. – 1998. – 15 октября.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Апраксин В. О. Хельсинкский процесс: история и современность / В. О. Апраксин // С-Пб: Изд. С-Пб университета, 1996. – С. 23–36.</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Афанасьевский Н. Лиссабонский саммит ОБСЕ / Н. Афанасьевский // Международная жизнь. – 1997. – №1. – С. 13–28.</w:t>
      </w:r>
    </w:p>
    <w:p w:rsidR="00AA2DB9" w:rsidRDefault="00AA2DB9" w:rsidP="00AA2DB9">
      <w:pPr>
        <w:widowControl w:val="0"/>
        <w:numPr>
          <w:ilvl w:val="0"/>
          <w:numId w:val="2"/>
        </w:numPr>
        <w:shd w:val="clear" w:color="auto" w:fill="FFFFFF"/>
        <w:tabs>
          <w:tab w:val="clear" w:pos="1492"/>
          <w:tab w:val="left" w:pos="717"/>
        </w:tabs>
        <w:suppressAutoHyphens w:val="0"/>
        <w:autoSpaceDE w:val="0"/>
        <w:spacing w:before="10" w:line="360" w:lineRule="auto"/>
        <w:ind w:left="717"/>
        <w:jc w:val="both"/>
        <w:rPr>
          <w:bCs/>
          <w:sz w:val="28"/>
          <w:szCs w:val="28"/>
        </w:rPr>
      </w:pPr>
      <w:r>
        <w:rPr>
          <w:iCs/>
          <w:sz w:val="28"/>
          <w:szCs w:val="28"/>
        </w:rPr>
        <w:t xml:space="preserve">Белых В. </w:t>
      </w:r>
      <w:r>
        <w:rPr>
          <w:sz w:val="28"/>
          <w:szCs w:val="28"/>
        </w:rPr>
        <w:t xml:space="preserve">Одна из версий: оружие в Чечне было разграблено / </w:t>
      </w:r>
      <w:r>
        <w:rPr>
          <w:iCs/>
          <w:sz w:val="28"/>
          <w:szCs w:val="28"/>
        </w:rPr>
        <w:t xml:space="preserve">В. Белых, Н. </w:t>
      </w:r>
      <w:r>
        <w:rPr>
          <w:bCs/>
          <w:iCs/>
          <w:sz w:val="28"/>
          <w:szCs w:val="28"/>
        </w:rPr>
        <w:t>Бурбыга /</w:t>
      </w:r>
      <w:r>
        <w:rPr>
          <w:sz w:val="28"/>
          <w:szCs w:val="28"/>
        </w:rPr>
        <w:t xml:space="preserve">/ Известия. – 1995. – </w:t>
      </w:r>
      <w:r>
        <w:rPr>
          <w:bCs/>
          <w:sz w:val="28"/>
          <w:szCs w:val="28"/>
        </w:rPr>
        <w:t>12 января.</w:t>
      </w:r>
    </w:p>
    <w:p w:rsidR="00AA2DB9" w:rsidRDefault="00AA2DB9" w:rsidP="00AA2DB9">
      <w:pPr>
        <w:numPr>
          <w:ilvl w:val="0"/>
          <w:numId w:val="2"/>
        </w:numPr>
        <w:tabs>
          <w:tab w:val="clear" w:pos="1492"/>
          <w:tab w:val="left" w:pos="720"/>
        </w:tabs>
        <w:suppressAutoHyphens w:val="0"/>
        <w:spacing w:line="360" w:lineRule="auto"/>
        <w:ind w:left="720" w:right="-2"/>
        <w:jc w:val="both"/>
        <w:rPr>
          <w:sz w:val="28"/>
          <w:szCs w:val="28"/>
        </w:rPr>
      </w:pPr>
      <w:r>
        <w:rPr>
          <w:sz w:val="28"/>
          <w:szCs w:val="28"/>
        </w:rPr>
        <w:t xml:space="preserve">Бендеры. Странная война // Известия. – 1992. – 30 июня. </w:t>
      </w:r>
    </w:p>
    <w:p w:rsidR="00AA2DB9" w:rsidRDefault="00AA2DB9" w:rsidP="00AA2DB9">
      <w:pPr>
        <w:numPr>
          <w:ilvl w:val="0"/>
          <w:numId w:val="2"/>
        </w:numPr>
        <w:tabs>
          <w:tab w:val="clear" w:pos="1492"/>
          <w:tab w:val="left" w:pos="720"/>
        </w:tabs>
        <w:suppressAutoHyphens w:val="0"/>
        <w:spacing w:line="360" w:lineRule="auto"/>
        <w:ind w:left="720" w:right="-2"/>
        <w:jc w:val="both"/>
        <w:rPr>
          <w:sz w:val="28"/>
          <w:szCs w:val="28"/>
        </w:rPr>
      </w:pPr>
      <w:r>
        <w:rPr>
          <w:sz w:val="28"/>
          <w:szCs w:val="28"/>
        </w:rPr>
        <w:t xml:space="preserve">Блоцкий О. Сходка у Грозного / О. Блоцкий, С. Константинов // Известия. – 1999. – 22 октября. </w:t>
      </w:r>
    </w:p>
    <w:p w:rsidR="00AA2DB9" w:rsidRDefault="00AA2DB9" w:rsidP="00AA2DB9">
      <w:pPr>
        <w:numPr>
          <w:ilvl w:val="0"/>
          <w:numId w:val="2"/>
        </w:numPr>
        <w:tabs>
          <w:tab w:val="clear" w:pos="1492"/>
          <w:tab w:val="left" w:pos="720"/>
        </w:tabs>
        <w:suppressAutoHyphens w:val="0"/>
        <w:spacing w:line="360" w:lineRule="auto"/>
        <w:ind w:left="720" w:right="-2"/>
        <w:jc w:val="both"/>
        <w:rPr>
          <w:sz w:val="28"/>
          <w:szCs w:val="28"/>
        </w:rPr>
      </w:pPr>
      <w:r>
        <w:rPr>
          <w:sz w:val="28"/>
          <w:szCs w:val="28"/>
        </w:rPr>
        <w:t>Богатуров А. Д. / Кризис миросистемного регулирования / А. Д. Богатуров // Международная жизнь. – 1993. – № 7. – С. 30–40.</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Богатуров А. Д. Плюралистическая однополярность й интересы России / А. Д. Богатуров // Свободная мысль. – 1996. – № 2. – С. 25–36.</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Бруз В. С. Проблема санкцій ООН: їх доцільність та ефективність / В. С. Бруз // Політика і Час. – 1997. – №5-6. – С. 47–51.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iCs/>
          <w:szCs w:val="28"/>
        </w:rPr>
        <w:lastRenderedPageBreak/>
        <w:t xml:space="preserve">Бурбыга Н. </w:t>
      </w:r>
      <w:r>
        <w:rPr>
          <w:rFonts w:ascii="Times New Roman" w:hAnsi="Times New Roman"/>
          <w:szCs w:val="28"/>
        </w:rPr>
        <w:t>На абхазско-грузинском фронте по-прежнему без перемен / Н. Бурбыга // Известия. – 1993. – 12 марта.</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Быркин В. Степанакерт цвета хаки / В. Быркин // Моск. Новости. – 1993. – 6 июня.</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iCs/>
          <w:sz w:val="28"/>
          <w:szCs w:val="28"/>
          <w:lang w:val="uk-UA"/>
        </w:rPr>
        <w:t xml:space="preserve">Bocmpикoв С. В. </w:t>
      </w:r>
      <w:r>
        <w:rPr>
          <w:sz w:val="28"/>
          <w:szCs w:val="28"/>
          <w:lang w:val="uk-UA"/>
        </w:rPr>
        <w:t xml:space="preserve">Карабахский узел как конфликтогенный фактор Закавказья / </w:t>
      </w:r>
      <w:r>
        <w:rPr>
          <w:iCs/>
          <w:sz w:val="28"/>
          <w:szCs w:val="28"/>
          <w:lang w:val="uk-UA"/>
        </w:rPr>
        <w:t xml:space="preserve">С. В. Bocmpикoв </w:t>
      </w:r>
      <w:r>
        <w:rPr>
          <w:sz w:val="28"/>
          <w:szCs w:val="28"/>
          <w:lang w:val="uk-UA"/>
        </w:rPr>
        <w:t>// Полис. – 1998. – № 6. – С. 57–74.</w:t>
      </w:r>
    </w:p>
    <w:p w:rsidR="00AA2DB9" w:rsidRDefault="00AA2DB9" w:rsidP="00AA2DB9">
      <w:pPr>
        <w:pStyle w:val="affffffff0"/>
        <w:widowControl/>
        <w:numPr>
          <w:ilvl w:val="0"/>
          <w:numId w:val="2"/>
        </w:numPr>
        <w:tabs>
          <w:tab w:val="clear" w:pos="1492"/>
          <w:tab w:val="left" w:pos="720"/>
        </w:tabs>
        <w:suppressAutoHyphens w:val="0"/>
        <w:ind w:left="720" w:right="-2"/>
        <w:rPr>
          <w:sz w:val="22"/>
          <w:szCs w:val="22"/>
          <w:lang w:val="uk-UA"/>
        </w:rPr>
      </w:pPr>
      <w:r>
        <w:rPr>
          <w:sz w:val="28"/>
          <w:szCs w:val="28"/>
          <w:lang w:val="uk-UA"/>
        </w:rPr>
        <w:t>Гритчин Н. Участь Грозного разделяют и чеченские села / Н. Гритчин // Известия. – 1995. – С. 71.</w:t>
      </w:r>
      <w:r>
        <w:rPr>
          <w:sz w:val="22"/>
          <w:szCs w:val="22"/>
          <w:lang w:val="uk-UA"/>
        </w:rPr>
        <w:t xml:space="preserve">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Грузины и Абхазы: путь к примирению / Под ред. Б. Копитерс. – М. : Весь Мир, 1998. – С. 42.</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Губеpський Л. В. Порівняльний аналіз pозвитку систем безпеки у Європі та Азіатсько -Тихоокеанському регіоні / Л. В. Губеpський // Вісник Київського університету. Міжнаpодні відносини : зб. наук. праць / редкол. Л.В. Губеpський та ін. – 1996. – Випуск 5. – С. 3–19.</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Гусаров Ю. Проблемы европейской безопасности в свете создания нового мирового порядка / Ю. Гусаров // Мировая экономика и международные отношения. – 1991. – № 10. – С. 37–41.</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Данилов Д. А. Косовский кризис: новые европейские реалии / Д. А. Данилов // . –  М., 1999. – С. 8–34.</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Дарендорф Р. Современный социальный конфлікт / Дарендорф Ральф // Иностранная література . – 1993. – № 4.</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Дарендорф Р. Элементы теории социального конфликта / Р. Дарендорф // Социологические исследования. – 1994. – № 5.</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iCs/>
          <w:sz w:val="28"/>
          <w:szCs w:val="28"/>
          <w:lang w:val="uk-UA"/>
        </w:rPr>
        <w:t xml:space="preserve">Емельяненко В. </w:t>
      </w:r>
      <w:r>
        <w:rPr>
          <w:sz w:val="28"/>
          <w:szCs w:val="28"/>
          <w:lang w:val="uk-UA"/>
        </w:rPr>
        <w:t xml:space="preserve">Карабахский призыв / </w:t>
      </w:r>
      <w:r>
        <w:rPr>
          <w:iCs/>
          <w:sz w:val="28"/>
          <w:szCs w:val="28"/>
          <w:lang w:val="uk-UA"/>
        </w:rPr>
        <w:t xml:space="preserve">В. Емельяненко </w:t>
      </w:r>
      <w:r>
        <w:rPr>
          <w:sz w:val="28"/>
          <w:szCs w:val="28"/>
          <w:lang w:val="uk-UA"/>
        </w:rPr>
        <w:t>// Московские Новости. – 1993. – 18 апреля.</w:t>
      </w:r>
    </w:p>
    <w:p w:rsidR="00AA2DB9" w:rsidRDefault="00AA2DB9" w:rsidP="00AA2DB9">
      <w:pPr>
        <w:numPr>
          <w:ilvl w:val="0"/>
          <w:numId w:val="2"/>
        </w:numPr>
        <w:tabs>
          <w:tab w:val="clear" w:pos="1492"/>
          <w:tab w:val="left" w:pos="720"/>
        </w:tabs>
        <w:suppressAutoHyphens w:val="0"/>
        <w:spacing w:line="360" w:lineRule="auto"/>
        <w:ind w:left="720"/>
        <w:rPr>
          <w:sz w:val="28"/>
          <w:szCs w:val="28"/>
        </w:rPr>
      </w:pPr>
      <w:r>
        <w:rPr>
          <w:sz w:val="28"/>
          <w:szCs w:val="28"/>
        </w:rPr>
        <w:t>Здравомыслов А. Г. Межнациональные конфликты в постсоветском пространстве / А.Г. Здравомыслов, С. А. Матвеева // Вестник РАН. – 1995. – Т. 65. – С. 37.</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Зиммель Г. Человек как враг / Г. Зиммель // Социологический журнал. – 1994. – №2.</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Интервью с Главой Миссии УВКБ в Украине Йожефом Дьорке //  Гражданин. Информационный бюллетень УВКБ ООН. – 1999. – № 16. – С. 5–8.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Кашлев Ю. Общеевропейский процесс: вчера, сегодня, завтра / Ю. Кашлев // . – М. : Знание, 1990. – С. 27–36.</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Козер Л. Функции социального конфликта / Л. Козер. – М. : , 2000.</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Козырев Г. И. Введение в конфликтологию / И. Г. Козырев. – М. : Владос, 1999.</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Конфликтология / Под ред. А.С.Кармина. – СПб. : Лань, 1999.</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 xml:space="preserve">Конфликты в СНГ: некоторые вопросы методологии исследования // Мировая экономика и международные отношения. – 1994. – № 3. – С. 33. </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Коузер Л. Основы конфликтологии / Л. Коузер. – СПб. : Светлячок, 1999.</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Кононенко В. Москва заявила: военный этап завершен. Бои в Грозном продолжаются / В.Кононенко // Известия. – 1995. – 21 января.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Крутиков Е. Переговоры Сергія Шойгу и Аслана Масхадова сорваны // Известия. – 1999. – 17 декабря. </w:t>
      </w:r>
    </w:p>
    <w:p w:rsidR="00AA2DB9" w:rsidRDefault="00AA2DB9" w:rsidP="00AA2DB9">
      <w:pPr>
        <w:widowControl w:val="0"/>
        <w:numPr>
          <w:ilvl w:val="0"/>
          <w:numId w:val="2"/>
        </w:numPr>
        <w:shd w:val="clear" w:color="auto" w:fill="FFFFFF"/>
        <w:tabs>
          <w:tab w:val="clear" w:pos="1492"/>
          <w:tab w:val="left" w:pos="720"/>
        </w:tabs>
        <w:suppressAutoHyphens w:val="0"/>
        <w:autoSpaceDE w:val="0"/>
        <w:spacing w:line="360" w:lineRule="auto"/>
        <w:ind w:left="720"/>
        <w:jc w:val="both"/>
        <w:rPr>
          <w:iCs/>
          <w:sz w:val="28"/>
          <w:szCs w:val="28"/>
        </w:rPr>
      </w:pPr>
      <w:r>
        <w:rPr>
          <w:iCs/>
          <w:sz w:val="28"/>
          <w:szCs w:val="28"/>
        </w:rPr>
        <w:t>Лебедь А.</w:t>
      </w:r>
      <w:r>
        <w:rPr>
          <w:sz w:val="28"/>
          <w:szCs w:val="28"/>
        </w:rPr>
        <w:t xml:space="preserve"> В день, когда миротворческие силы уйдут из </w:t>
      </w:r>
      <w:r>
        <w:rPr>
          <w:spacing w:val="-2"/>
          <w:sz w:val="28"/>
          <w:szCs w:val="28"/>
        </w:rPr>
        <w:t xml:space="preserve">Приднестровья, я начну серьезно готовиться к войне / </w:t>
      </w:r>
      <w:r>
        <w:rPr>
          <w:iCs/>
          <w:sz w:val="28"/>
          <w:szCs w:val="28"/>
        </w:rPr>
        <w:t>А.</w:t>
      </w:r>
      <w:r>
        <w:rPr>
          <w:sz w:val="28"/>
          <w:szCs w:val="28"/>
        </w:rPr>
        <w:t xml:space="preserve"> </w:t>
      </w:r>
      <w:r>
        <w:rPr>
          <w:iCs/>
          <w:sz w:val="28"/>
          <w:szCs w:val="28"/>
        </w:rPr>
        <w:t xml:space="preserve">Лебедь </w:t>
      </w:r>
      <w:r>
        <w:rPr>
          <w:spacing w:val="-2"/>
          <w:sz w:val="28"/>
          <w:szCs w:val="28"/>
        </w:rPr>
        <w:t xml:space="preserve">// Известия. – </w:t>
      </w:r>
      <w:r>
        <w:rPr>
          <w:sz w:val="28"/>
          <w:szCs w:val="28"/>
        </w:rPr>
        <w:t>1993. – 26 февраля.</w:t>
      </w:r>
      <w:r>
        <w:rPr>
          <w:iCs/>
          <w:sz w:val="28"/>
          <w:szCs w:val="28"/>
        </w:rPr>
        <w:t xml:space="preserve"> </w:t>
      </w:r>
    </w:p>
    <w:p w:rsidR="00AA2DB9" w:rsidRDefault="00AA2DB9" w:rsidP="00AA2DB9">
      <w:pPr>
        <w:widowControl w:val="0"/>
        <w:numPr>
          <w:ilvl w:val="0"/>
          <w:numId w:val="2"/>
        </w:numPr>
        <w:shd w:val="clear" w:color="auto" w:fill="FFFFFF"/>
        <w:tabs>
          <w:tab w:val="clear" w:pos="1492"/>
          <w:tab w:val="left" w:pos="717"/>
        </w:tabs>
        <w:suppressAutoHyphens w:val="0"/>
        <w:autoSpaceDE w:val="0"/>
        <w:spacing w:line="360" w:lineRule="auto"/>
        <w:ind w:left="717"/>
        <w:jc w:val="both"/>
        <w:rPr>
          <w:spacing w:val="-9"/>
          <w:sz w:val="28"/>
          <w:szCs w:val="28"/>
        </w:rPr>
      </w:pPr>
      <w:r>
        <w:rPr>
          <w:spacing w:val="-9"/>
          <w:sz w:val="28"/>
          <w:szCs w:val="28"/>
        </w:rPr>
        <w:t>Лидер Приднестровья считает, что препядствия на переговорах Тирасполя и Кишинева устранены / Тирасполь ИНТЕРФАКС-Тирасполь. – 1999. – 20 июля.</w:t>
      </w:r>
    </w:p>
    <w:p w:rsidR="00AA2DB9" w:rsidRDefault="00AA2DB9" w:rsidP="00AA2DB9">
      <w:pPr>
        <w:widowControl w:val="0"/>
        <w:numPr>
          <w:ilvl w:val="0"/>
          <w:numId w:val="2"/>
        </w:numPr>
        <w:shd w:val="clear" w:color="auto" w:fill="FFFFFF"/>
        <w:tabs>
          <w:tab w:val="clear" w:pos="1492"/>
          <w:tab w:val="left" w:pos="717"/>
        </w:tabs>
        <w:suppressAutoHyphens w:val="0"/>
        <w:autoSpaceDE w:val="0"/>
        <w:spacing w:line="360" w:lineRule="auto"/>
        <w:ind w:left="717"/>
        <w:rPr>
          <w:sz w:val="28"/>
          <w:szCs w:val="28"/>
        </w:rPr>
      </w:pPr>
      <w:r>
        <w:rPr>
          <w:iCs/>
          <w:sz w:val="28"/>
          <w:szCs w:val="28"/>
        </w:rPr>
        <w:t>Литва:</w:t>
      </w:r>
      <w:r>
        <w:rPr>
          <w:i/>
          <w:iCs/>
          <w:sz w:val="28"/>
          <w:szCs w:val="28"/>
        </w:rPr>
        <w:t xml:space="preserve"> </w:t>
      </w:r>
      <w:r>
        <w:rPr>
          <w:sz w:val="28"/>
          <w:szCs w:val="28"/>
        </w:rPr>
        <w:t>законодательная хроника // Правда. – 1991. – 16 января.</w:t>
      </w:r>
    </w:p>
    <w:p w:rsidR="00AA2DB9" w:rsidRDefault="00AA2DB9" w:rsidP="00AA2DB9">
      <w:pPr>
        <w:widowControl w:val="0"/>
        <w:numPr>
          <w:ilvl w:val="0"/>
          <w:numId w:val="2"/>
        </w:numPr>
        <w:shd w:val="clear" w:color="auto" w:fill="FFFFFF"/>
        <w:tabs>
          <w:tab w:val="clear" w:pos="1492"/>
          <w:tab w:val="left" w:pos="717"/>
        </w:tabs>
        <w:suppressAutoHyphens w:val="0"/>
        <w:autoSpaceDE w:val="0"/>
        <w:spacing w:line="360" w:lineRule="auto"/>
        <w:ind w:left="717"/>
        <w:rPr>
          <w:sz w:val="28"/>
          <w:szCs w:val="28"/>
        </w:rPr>
      </w:pPr>
      <w:r>
        <w:rPr>
          <w:sz w:val="28"/>
          <w:szCs w:val="28"/>
        </w:rPr>
        <w:t>Литовкин В. Растрел 131-й Майкопской бригады / В. Литовкин // Известия. – 1995. – 11 января.</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Лутц Д. Мирное урегулирование споров: дополнение запрета на применение силы / Д. Лутц // Ежегодник ОБСЕ. – 1995. – 1996. – С. 78–97.</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lastRenderedPageBreak/>
        <w:t>Любарский К. А. Как начиналась чеченская война / К. А. Любарский // Новое время. – 1996. – № 20. – С. 21.</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Максимычев И. Ф. Германский фактор европейской безопасности / И. Ф. Максимычев // Международная жизнь. –  1997. – № 10. – С. 36–47.</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iCs/>
          <w:spacing w:val="-6"/>
          <w:sz w:val="28"/>
          <w:szCs w:val="28"/>
          <w:lang w:val="uk-UA"/>
        </w:rPr>
        <w:t>Малышева Д.</w:t>
      </w:r>
      <w:r>
        <w:rPr>
          <w:sz w:val="28"/>
          <w:szCs w:val="28"/>
          <w:lang w:val="uk-UA"/>
        </w:rPr>
        <w:t xml:space="preserve"> </w:t>
      </w:r>
      <w:r>
        <w:rPr>
          <w:spacing w:val="-3"/>
          <w:sz w:val="28"/>
          <w:szCs w:val="28"/>
          <w:lang w:val="uk-UA"/>
        </w:rPr>
        <w:t xml:space="preserve">Этнические конфликты на юге </w:t>
      </w:r>
      <w:r>
        <w:rPr>
          <w:iCs/>
          <w:spacing w:val="-3"/>
          <w:sz w:val="28"/>
          <w:szCs w:val="28"/>
          <w:lang w:val="uk-UA"/>
        </w:rPr>
        <w:t>СНГ и</w:t>
      </w:r>
      <w:r>
        <w:rPr>
          <w:i/>
          <w:iCs/>
          <w:spacing w:val="-3"/>
          <w:sz w:val="28"/>
          <w:szCs w:val="28"/>
          <w:lang w:val="uk-UA"/>
        </w:rPr>
        <w:t xml:space="preserve"> </w:t>
      </w:r>
      <w:r>
        <w:rPr>
          <w:iCs/>
          <w:spacing w:val="-3"/>
          <w:sz w:val="28"/>
          <w:szCs w:val="28"/>
          <w:lang w:val="uk-UA"/>
        </w:rPr>
        <w:t>н</w:t>
      </w:r>
      <w:r>
        <w:rPr>
          <w:spacing w:val="-3"/>
          <w:sz w:val="28"/>
          <w:szCs w:val="28"/>
          <w:lang w:val="uk-UA"/>
        </w:rPr>
        <w:t xml:space="preserve">ациональная безопасность </w:t>
      </w:r>
      <w:r>
        <w:rPr>
          <w:sz w:val="28"/>
          <w:szCs w:val="28"/>
          <w:lang w:val="uk-UA"/>
        </w:rPr>
        <w:t xml:space="preserve">России / </w:t>
      </w:r>
      <w:r>
        <w:rPr>
          <w:iCs/>
          <w:spacing w:val="-6"/>
          <w:sz w:val="28"/>
          <w:szCs w:val="28"/>
          <w:lang w:val="uk-UA"/>
        </w:rPr>
        <w:t>Д.</w:t>
      </w:r>
      <w:r>
        <w:rPr>
          <w:i/>
          <w:iCs/>
          <w:spacing w:val="-6"/>
          <w:sz w:val="28"/>
          <w:szCs w:val="28"/>
          <w:lang w:val="uk-UA"/>
        </w:rPr>
        <w:t xml:space="preserve"> </w:t>
      </w:r>
      <w:r>
        <w:rPr>
          <w:iCs/>
          <w:spacing w:val="-6"/>
          <w:sz w:val="28"/>
          <w:szCs w:val="28"/>
          <w:lang w:val="uk-UA"/>
        </w:rPr>
        <w:t xml:space="preserve">Малышева </w:t>
      </w:r>
      <w:r>
        <w:rPr>
          <w:sz w:val="28"/>
          <w:szCs w:val="28"/>
          <w:lang w:val="uk-UA"/>
        </w:rPr>
        <w:t>// Мировая экономика и международные отношения. – 1994. – №3. – С. 33.</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Маначинский А. Росийско-чеченская война. К итогам первого этапа / А. Маначинский, Н. Рубанец // Зеркало недели. – 1999. – 13 ноября.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Матеріали про НБСЄ // Політика і час. – 1995. – №1. – С. 23–32.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Медведев Н., Сканунов Э. К концепции решения конфликтов в пост-советский период / Н. Медведев, Э. Скакунов. – М. : , 1995. – С. 33.</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Мийон Ш. О проблемах европейской безопасности / Шарль Мийон // Итар-Тасс. Компас. – 1996. – №4. – С. 25–30.</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Миссия УВКБ в Украине продолжается // Гражданин. Информационный бюллетень УВКБ ООН. – 1999. – № 11. – С. 3–5.</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Новая волна: второй этап компании по гражданству // Гражданин. Информационный бюллетень УВКБ ООН. – 1999. – №14. – С. 4–6.</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Новичков Н. Росийские Вооруженные Силы в чеченском конфликте: анализ, итоги, выводы (по мтериалам токрытой росийской и зарубежной прессы) / Н. Новичков, В. Снеговский. – Москва, Париж, 1995. – С. 25-79.</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ОБСЄ // Le Monde. – 1996. – 15 жовтня.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Озадовський А. Балканський вузол – вулкан світового значення / А. Озадовський // Політика і Час. – 1994. – № 9. – С. 59–68.</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Окруженные в Кадарской зоне боевики пытаются проса</w:t>
      </w:r>
      <w:r>
        <w:rPr>
          <w:spacing w:val="-6"/>
          <w:sz w:val="28"/>
          <w:szCs w:val="28"/>
          <w:lang w:val="uk-UA"/>
        </w:rPr>
        <w:t xml:space="preserve">чиваться через внешнее </w:t>
      </w:r>
      <w:r>
        <w:rPr>
          <w:sz w:val="28"/>
          <w:szCs w:val="28"/>
          <w:lang w:val="uk-UA"/>
        </w:rPr>
        <w:t xml:space="preserve">кольцо окружения. – ИТАР-ТАСС- Махачкала / Корр. ИТАР-ТАСС Федор Завьялов. – 1999. – 5 сентября.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lastRenderedPageBreak/>
        <w:t xml:space="preserve">Парламент Азербайджана выражает России протест в связи с бомбардировкой азербайджанського села // Интерфакс – Баку. – 1999. – 5 октября.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Перепелиця Г. У чому суть антинатівської політики Росії / Г. Перепелиця // Україна, Європа, світ. – 1997. – 24 серпня.</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iCs/>
          <w:sz w:val="28"/>
          <w:szCs w:val="28"/>
          <w:lang w:val="uk-UA"/>
        </w:rPr>
        <w:t xml:space="preserve">После </w:t>
      </w:r>
      <w:r>
        <w:rPr>
          <w:sz w:val="28"/>
          <w:szCs w:val="28"/>
          <w:lang w:val="uk-UA"/>
        </w:rPr>
        <w:t xml:space="preserve">переговоров Гамсахурдия с Ельциным / ІТАР- ТАСС. – 1991. – 26 марта.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Рахимов М. Федеральне войска подошли к Грозному // Независим. газета. – 1999. – 21 октября.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Рахманинов Ю. Н. ОБСЕ в ХХІ в.: на пути к новой модели безопасности / Ю. Н. Рахманинов // Мировая экономика и международные отношения. – 1997. – №5. – С. 45.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Реинтеграция ранее депортированных в Крыму: гражданство и права человека // Гражданин. Информационный бюллетень УВКБ ООН. – 1999. – № 13. – С. 5–6.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Росія – Чечня: цепь ошибок и преступлений / Под ред. А. Ю. Даніель. – М. : Звенья, 1998. – С. 105.</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Самвелян Т. Э. Международные споры: становление системы урегулирования в рамках ОБСЕ / Т. Э. Самвелян // Общественные науки и современность. – 1998. – № 2. – С. 75.</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Санаева П. Социальная сфера восстанавливается с нуля / П. Санаева // Независимая газета. – 1999. – 17 ноября.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pacing w:val="-1"/>
          <w:szCs w:val="28"/>
        </w:rPr>
      </w:pPr>
      <w:r>
        <w:rPr>
          <w:rFonts w:ascii="Times New Roman" w:hAnsi="Times New Roman"/>
          <w:iCs/>
          <w:szCs w:val="28"/>
        </w:rPr>
        <w:t xml:space="preserve">Сафонов Л. </w:t>
      </w:r>
      <w:r>
        <w:rPr>
          <w:rFonts w:ascii="Times New Roman" w:hAnsi="Times New Roman"/>
          <w:szCs w:val="28"/>
        </w:rPr>
        <w:t>Влияние Приднестровского конфликта на внешнюю</w:t>
      </w:r>
      <w:r>
        <w:rPr>
          <w:rFonts w:ascii="Times New Roman" w:hAnsi="Times New Roman"/>
          <w:szCs w:val="28"/>
        </w:rPr>
        <w:br/>
        <w:t xml:space="preserve">политику Молдовы / </w:t>
      </w:r>
      <w:r>
        <w:rPr>
          <w:rFonts w:ascii="Times New Roman" w:hAnsi="Times New Roman"/>
          <w:iCs/>
          <w:szCs w:val="28"/>
        </w:rPr>
        <w:t>Л. Сафонов</w:t>
      </w:r>
      <w:r>
        <w:rPr>
          <w:rFonts w:ascii="Times New Roman" w:hAnsi="Times New Roman"/>
          <w:i/>
          <w:iCs/>
          <w:szCs w:val="28"/>
        </w:rPr>
        <w:t xml:space="preserve"> </w:t>
      </w:r>
      <w:r>
        <w:rPr>
          <w:rFonts w:ascii="Times New Roman" w:hAnsi="Times New Roman"/>
          <w:szCs w:val="28"/>
        </w:rPr>
        <w:t xml:space="preserve">// Politica externa A Republicii Moldova: aspecte ale securitatii si Colaborarii Regionale. – </w:t>
      </w:r>
      <w:r>
        <w:rPr>
          <w:rFonts w:ascii="Times New Roman" w:hAnsi="Times New Roman"/>
          <w:spacing w:val="-1"/>
          <w:szCs w:val="28"/>
        </w:rPr>
        <w:t>1998. – P. 257–</w:t>
      </w:r>
    </w:p>
    <w:p w:rsidR="00AA2DB9" w:rsidRDefault="00AA2DB9" w:rsidP="00AA2DB9">
      <w:pPr>
        <w:widowControl w:val="0"/>
        <w:numPr>
          <w:ilvl w:val="0"/>
          <w:numId w:val="2"/>
        </w:numPr>
        <w:shd w:val="clear" w:color="auto" w:fill="FFFFFF"/>
        <w:tabs>
          <w:tab w:val="clear" w:pos="1492"/>
          <w:tab w:val="left" w:pos="720"/>
          <w:tab w:val="left" w:pos="749"/>
        </w:tabs>
        <w:suppressAutoHyphens w:val="0"/>
        <w:autoSpaceDE w:val="0"/>
        <w:spacing w:before="10" w:line="360" w:lineRule="auto"/>
        <w:ind w:left="720" w:right="29"/>
        <w:jc w:val="both"/>
        <w:rPr>
          <w:sz w:val="28"/>
          <w:szCs w:val="28"/>
        </w:rPr>
      </w:pPr>
      <w:r>
        <w:rPr>
          <w:iCs/>
          <w:sz w:val="28"/>
          <w:szCs w:val="28"/>
        </w:rPr>
        <w:t xml:space="preserve">Северный </w:t>
      </w:r>
      <w:r>
        <w:rPr>
          <w:sz w:val="28"/>
          <w:szCs w:val="28"/>
        </w:rPr>
        <w:t>Кавказ: хроника конфликта // Независимая газета. – 1999. – 16 октября.</w:t>
      </w:r>
    </w:p>
    <w:p w:rsidR="00AA2DB9" w:rsidRDefault="00AA2DB9" w:rsidP="00AA2DB9">
      <w:pPr>
        <w:widowControl w:val="0"/>
        <w:numPr>
          <w:ilvl w:val="0"/>
          <w:numId w:val="2"/>
        </w:numPr>
        <w:shd w:val="clear" w:color="auto" w:fill="FFFFFF"/>
        <w:tabs>
          <w:tab w:val="clear" w:pos="1492"/>
          <w:tab w:val="left" w:pos="720"/>
          <w:tab w:val="left" w:pos="749"/>
        </w:tabs>
        <w:suppressAutoHyphens w:val="0"/>
        <w:autoSpaceDE w:val="0"/>
        <w:spacing w:before="10" w:line="360" w:lineRule="auto"/>
        <w:ind w:left="720" w:right="29"/>
        <w:jc w:val="both"/>
        <w:rPr>
          <w:sz w:val="28"/>
          <w:szCs w:val="28"/>
        </w:rPr>
      </w:pPr>
      <w:r>
        <w:rPr>
          <w:sz w:val="28"/>
          <w:szCs w:val="28"/>
        </w:rPr>
        <w:t>Сообщается о действиях федеральных сил на окраинах Грозного // ИТАР-ТАСС – Москва / Корр. ИТАР-ТАСС Б. Кипкеев. – 1999. – 28 октября.</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iCs/>
          <w:spacing w:val="-6"/>
          <w:szCs w:val="28"/>
        </w:rPr>
        <w:lastRenderedPageBreak/>
        <w:t>Социаль</w:t>
      </w:r>
      <w:r>
        <w:rPr>
          <w:rFonts w:ascii="Times New Roman" w:hAnsi="Times New Roman"/>
          <w:iCs/>
          <w:strike/>
          <w:spacing w:val="-6"/>
          <w:szCs w:val="28"/>
        </w:rPr>
        <w:t>н</w:t>
      </w:r>
      <w:r>
        <w:rPr>
          <w:rFonts w:ascii="Times New Roman" w:hAnsi="Times New Roman"/>
          <w:iCs/>
          <w:spacing w:val="-6"/>
          <w:szCs w:val="28"/>
        </w:rPr>
        <w:t xml:space="preserve">ые </w:t>
      </w:r>
      <w:r>
        <w:rPr>
          <w:rFonts w:ascii="Times New Roman" w:hAnsi="Times New Roman"/>
          <w:spacing w:val="-6"/>
          <w:szCs w:val="28"/>
        </w:rPr>
        <w:t>конфликты в меняющемся российском обществе (детерминация, развитие, разрешени</w:t>
      </w:r>
      <w:r>
        <w:rPr>
          <w:rFonts w:ascii="Times New Roman" w:hAnsi="Times New Roman"/>
          <w:szCs w:val="28"/>
        </w:rPr>
        <w:t xml:space="preserve">е) // Политические исследования. – 1994. – № 2. – С. </w:t>
      </w:r>
    </w:p>
    <w:p w:rsidR="00AA2DB9" w:rsidRDefault="00AA2DB9" w:rsidP="00AA2DB9">
      <w:pPr>
        <w:pStyle w:val="1ffff"/>
        <w:widowControl/>
        <w:numPr>
          <w:ilvl w:val="0"/>
          <w:numId w:val="2"/>
        </w:numPr>
        <w:tabs>
          <w:tab w:val="clear" w:pos="1492"/>
          <w:tab w:val="left" w:pos="720"/>
        </w:tabs>
        <w:suppressAutoHyphens w:val="0"/>
        <w:ind w:left="720"/>
        <w:rPr>
          <w:iCs/>
          <w:szCs w:val="28"/>
        </w:rPr>
      </w:pPr>
      <w:r>
        <w:rPr>
          <w:rFonts w:ascii="Times New Roman" w:hAnsi="Times New Roman"/>
          <w:spacing w:val="-11"/>
          <w:szCs w:val="28"/>
        </w:rPr>
        <w:t>Союз славянских государств</w:t>
      </w:r>
      <w:r>
        <w:rPr>
          <w:rFonts w:ascii="Times New Roman" w:hAnsi="Times New Roman"/>
          <w:szCs w:val="28"/>
        </w:rPr>
        <w:t xml:space="preserve"> </w:t>
      </w:r>
      <w:r>
        <w:rPr>
          <w:rFonts w:ascii="Times New Roman" w:hAnsi="Times New Roman"/>
          <w:spacing w:val="-11"/>
          <w:szCs w:val="28"/>
        </w:rPr>
        <w:t xml:space="preserve">должен быть политическим, считает </w:t>
      </w:r>
      <w:r>
        <w:rPr>
          <w:rFonts w:ascii="Times New Roman" w:hAnsi="Times New Roman"/>
          <w:spacing w:val="-3"/>
          <w:szCs w:val="28"/>
        </w:rPr>
        <w:t>глава Госдумы РФ [Електронный ресурс] // ИНТЕРФАКС – Москва. – 1998</w:t>
      </w:r>
      <w:r>
        <w:rPr>
          <w:rFonts w:ascii="Times New Roman" w:hAnsi="Times New Roman"/>
          <w:spacing w:val="-11"/>
          <w:szCs w:val="28"/>
        </w:rPr>
        <w:t xml:space="preserve">. – 13 октября // </w:t>
      </w:r>
      <w:hyperlink r:id="rId10" w:history="1">
        <w:r>
          <w:rPr>
            <w:rStyle w:val="ae"/>
            <w:rFonts w:ascii="Times New Roman" w:hAnsi="Times New Roman"/>
          </w:rPr>
          <w:t>http://www</w:t>
        </w:r>
      </w:hyperlink>
      <w:r>
        <w:rPr>
          <w:rFonts w:ascii="Times New Roman" w:hAnsi="Times New Roman"/>
          <w:szCs w:val="28"/>
        </w:rPr>
        <w:t>.</w:t>
      </w:r>
      <w:r>
        <w:rPr>
          <w:rFonts w:ascii="Times New Roman" w:hAnsi="Times New Roman"/>
          <w:spacing w:val="-11"/>
          <w:szCs w:val="28"/>
        </w:rPr>
        <w:t>rc.faxi/interfax-m</w:t>
      </w:r>
      <w:r>
        <w:rPr>
          <w:rFonts w:ascii="Times New Roman" w:hAnsi="Times New Roman"/>
          <w:spacing w:val="-3"/>
          <w:szCs w:val="28"/>
        </w:rPr>
        <w:t>oskwa.</w:t>
      </w:r>
      <w:r>
        <w:rPr>
          <w:iCs/>
          <w:szCs w:val="28"/>
        </w:rPr>
        <w:t xml:space="preserve">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iCs/>
          <w:szCs w:val="28"/>
        </w:rPr>
      </w:pPr>
      <w:r>
        <w:rPr>
          <w:rFonts w:ascii="Times New Roman" w:hAnsi="Times New Roman"/>
          <w:iCs/>
          <w:szCs w:val="28"/>
        </w:rPr>
        <w:t>Скакунов Э. Методологические проблемы исследования политической стабильности / Э. Скакунов // Международные исследования, М., 1992 (6) С. 4 – 40.</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iCs/>
          <w:szCs w:val="28"/>
        </w:rPr>
        <w:t xml:space="preserve">Стратегические </w:t>
      </w:r>
      <w:r>
        <w:rPr>
          <w:rFonts w:ascii="Times New Roman" w:hAnsi="Times New Roman"/>
          <w:szCs w:val="28"/>
        </w:rPr>
        <w:t xml:space="preserve">интересы России </w:t>
      </w:r>
      <w:r>
        <w:rPr>
          <w:rFonts w:ascii="Times New Roman" w:hAnsi="Times New Roman"/>
          <w:bCs/>
          <w:szCs w:val="28"/>
        </w:rPr>
        <w:t>на</w:t>
      </w:r>
      <w:r>
        <w:rPr>
          <w:rFonts w:ascii="Times New Roman" w:hAnsi="Times New Roman"/>
          <w:b/>
          <w:bCs/>
          <w:szCs w:val="28"/>
        </w:rPr>
        <w:t xml:space="preserve"> </w:t>
      </w:r>
      <w:r>
        <w:rPr>
          <w:rFonts w:ascii="Times New Roman" w:hAnsi="Times New Roman"/>
          <w:szCs w:val="28"/>
        </w:rPr>
        <w:t>Кавказе // Известия. – 1995. – 12 января.</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США – Россия – Чечня // ИТАР-ТАСС – Нью-Йорк / Корр. ИТАР-ТАСС Алексей Бережков. – 1999. – 29 октября.</w:t>
      </w:r>
    </w:p>
    <w:p w:rsidR="00AA2DB9" w:rsidRDefault="00AA2DB9" w:rsidP="00AA2DB9">
      <w:pPr>
        <w:widowControl w:val="0"/>
        <w:numPr>
          <w:ilvl w:val="0"/>
          <w:numId w:val="2"/>
        </w:numPr>
        <w:shd w:val="clear" w:color="auto" w:fill="FFFFFF"/>
        <w:tabs>
          <w:tab w:val="clear" w:pos="1492"/>
          <w:tab w:val="left" w:pos="717"/>
        </w:tabs>
        <w:suppressAutoHyphens w:val="0"/>
        <w:autoSpaceDE w:val="0"/>
        <w:spacing w:line="360" w:lineRule="auto"/>
        <w:ind w:left="717" w:right="57"/>
        <w:jc w:val="both"/>
        <w:rPr>
          <w:w w:val="89"/>
          <w:sz w:val="28"/>
          <w:szCs w:val="28"/>
        </w:rPr>
      </w:pPr>
      <w:r>
        <w:rPr>
          <w:sz w:val="28"/>
          <w:szCs w:val="28"/>
        </w:rPr>
        <w:t>Тимошенко В. Война закончилась. Готовтесь к ее продолжению / В. Тимошенко // Киевские ведомости. – 1999. – 30 августа.</w:t>
      </w:r>
      <w:r>
        <w:rPr>
          <w:w w:val="89"/>
          <w:sz w:val="28"/>
          <w:szCs w:val="28"/>
        </w:rPr>
        <w:t xml:space="preserve">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Тудыка К. П. От СБСЕ к ОБСЕ: преобразование режима в процессе эпохальных перемен / К. П. Тудыка // Ежегодник ОБСЕ. – 1995. – С. 11–24.</w:t>
      </w:r>
    </w:p>
    <w:p w:rsidR="00AA2DB9" w:rsidRDefault="00AA2DB9" w:rsidP="00AA2DB9">
      <w:pPr>
        <w:widowControl w:val="0"/>
        <w:numPr>
          <w:ilvl w:val="0"/>
          <w:numId w:val="2"/>
        </w:numPr>
        <w:shd w:val="clear" w:color="auto" w:fill="FFFFFF"/>
        <w:tabs>
          <w:tab w:val="clear" w:pos="1492"/>
          <w:tab w:val="left" w:pos="717"/>
        </w:tabs>
        <w:suppressAutoHyphens w:val="0"/>
        <w:autoSpaceDE w:val="0"/>
        <w:spacing w:line="360" w:lineRule="auto"/>
        <w:ind w:left="717" w:right="28"/>
        <w:jc w:val="both"/>
        <w:rPr>
          <w:sz w:val="28"/>
          <w:szCs w:val="28"/>
        </w:rPr>
      </w:pPr>
      <w:r>
        <w:rPr>
          <w:iCs/>
          <w:spacing w:val="-3"/>
          <w:sz w:val="28"/>
          <w:szCs w:val="28"/>
        </w:rPr>
        <w:t xml:space="preserve">Уригашвили Б. </w:t>
      </w:r>
      <w:r>
        <w:rPr>
          <w:spacing w:val="-3"/>
          <w:sz w:val="28"/>
          <w:szCs w:val="28"/>
        </w:rPr>
        <w:t xml:space="preserve">Шеварднадзе обвиняет Россию и пытается </w:t>
      </w:r>
      <w:r>
        <w:rPr>
          <w:sz w:val="28"/>
          <w:szCs w:val="28"/>
        </w:rPr>
        <w:t>избежать гражданской войны / Б. Уригашвили // Известия. – 1993. – 30 сентября.</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Ушаков Ю. В. Европа на пути к новой модели безопасности / Ю. В. Ушаков // Мировая экономика и международные отношения. – 1997. – №7. – С. 11–16.</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Федеральне войска наносять удары по позиціям боевиков в Гудермесском районе // Інтерфакс-ДИНАУ – Махачкала. – 1999. – 22 октября.</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iCs/>
          <w:szCs w:val="28"/>
        </w:rPr>
        <w:t xml:space="preserve">Фельгенгауэр П. </w:t>
      </w:r>
      <w:r>
        <w:rPr>
          <w:rFonts w:ascii="Times New Roman" w:hAnsi="Times New Roman"/>
          <w:szCs w:val="28"/>
        </w:rPr>
        <w:t xml:space="preserve">Битва за Бендеры – главное событие месяца / </w:t>
      </w:r>
      <w:r>
        <w:rPr>
          <w:rFonts w:ascii="Times New Roman" w:hAnsi="Times New Roman"/>
          <w:iCs/>
          <w:szCs w:val="28"/>
        </w:rPr>
        <w:t xml:space="preserve">П. Фельгенгауэр // </w:t>
      </w:r>
      <w:r>
        <w:rPr>
          <w:rFonts w:ascii="Times New Roman" w:hAnsi="Times New Roman"/>
          <w:szCs w:val="28"/>
        </w:rPr>
        <w:t xml:space="preserve">Независимая газета. – 1992. – 1 июля.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Хансен П. Гуманитарная деятельность ООН / П. Хансен // Международная жизнь. – 1995. – № 3. – С. 70–75. </w:t>
      </w:r>
    </w:p>
    <w:p w:rsidR="00AA2DB9" w:rsidRDefault="00AA2DB9" w:rsidP="00AA2DB9">
      <w:pPr>
        <w:pStyle w:val="affffffff0"/>
        <w:widowControl/>
        <w:numPr>
          <w:ilvl w:val="0"/>
          <w:numId w:val="2"/>
        </w:numPr>
        <w:tabs>
          <w:tab w:val="clear" w:pos="1492"/>
          <w:tab w:val="left" w:pos="720"/>
        </w:tabs>
        <w:suppressAutoHyphens w:val="0"/>
        <w:ind w:left="720" w:right="-2"/>
        <w:rPr>
          <w:spacing w:val="-4"/>
          <w:sz w:val="28"/>
          <w:szCs w:val="28"/>
          <w:lang w:val="uk-UA"/>
        </w:rPr>
      </w:pPr>
      <w:r>
        <w:rPr>
          <w:iCs/>
          <w:spacing w:val="-4"/>
          <w:sz w:val="28"/>
          <w:szCs w:val="28"/>
          <w:lang w:val="uk-UA"/>
        </w:rPr>
        <w:t xml:space="preserve">Чеченская </w:t>
      </w:r>
      <w:r>
        <w:rPr>
          <w:spacing w:val="-4"/>
          <w:sz w:val="28"/>
          <w:szCs w:val="28"/>
          <w:lang w:val="uk-UA"/>
        </w:rPr>
        <w:t xml:space="preserve">война на десятилетия? // Известия. – 1995. – 24 мая.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iCs/>
          <w:sz w:val="28"/>
          <w:szCs w:val="28"/>
          <w:lang w:val="uk-UA"/>
        </w:rPr>
        <w:lastRenderedPageBreak/>
        <w:t xml:space="preserve">Чечня: </w:t>
      </w:r>
      <w:r>
        <w:rPr>
          <w:sz w:val="28"/>
          <w:szCs w:val="28"/>
          <w:lang w:val="uk-UA"/>
        </w:rPr>
        <w:t xml:space="preserve">с чего все </w:t>
      </w:r>
      <w:r>
        <w:rPr>
          <w:bCs/>
          <w:sz w:val="28"/>
          <w:szCs w:val="28"/>
          <w:lang w:val="uk-UA"/>
        </w:rPr>
        <w:t xml:space="preserve">началось // </w:t>
      </w:r>
      <w:r>
        <w:rPr>
          <w:sz w:val="28"/>
          <w:szCs w:val="28"/>
          <w:lang w:val="uk-UA"/>
        </w:rPr>
        <w:t xml:space="preserve">Красная звезда. – 1994. – 16 декабря.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Шамшур О. Основні напрямки державної політики України щодо біженців та пошукачів притулку / О. Шамшур // Біженці та міграція: Український часопис права і політики.– 1998. – Том II, число 2. – С. 45–47.</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Шабуркин А. Тайные и явные планы Москвы / А. Шабуркин // Независимая газета. – 1999. – 5 октября.</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Шелепин М. Равная безопасность для стран ОБСЕ / М. Шелепин // Международная жизнь. – 2000. – № 2. – С. 64–65.</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Шилова А. В. Зусилля міжнародного співтовариства у досягненні миру на Балканах / А. В. Шилова // Вісник Київського Інституту “Слов’янський університет”: зб. наук. праць. – К., 1998. – Вип.1. – С. 55–66.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Южная Осетия: кровь и пепел. – Владикавказ : Ассоциация творч. и науч. Интелегенции «IRK», 1991. – С. 47</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Ямсков А. Н. Межнационалдьные конфликты в Закавказье: предпосылки возникновения и тенденции развития / А. Н. Ямсков // Политические исследования. – 1991. – № 2. – С. 83.</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Ясносокирский Ю. А. Политико-правовые механизмы предотвращения и урегулирования конфликтов в рамках ОБСЕ / Ю. А. Ясносокирский // Московский журнал международного права. – 1997. – №2. – С. 14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Amoako K. Y. Africa, an attended poverty leads to conflict / K. Y. Amoako, Speth James Gustave. // International Gerald Tribune – 1996. – 21 March.  </w:t>
      </w:r>
    </w:p>
    <w:p w:rsidR="00AA2DB9" w:rsidRDefault="00AA2DB9" w:rsidP="00AA2DB9">
      <w:pPr>
        <w:widowControl w:val="0"/>
        <w:numPr>
          <w:ilvl w:val="0"/>
          <w:numId w:val="2"/>
        </w:numPr>
        <w:shd w:val="clear" w:color="auto" w:fill="FFFFFF"/>
        <w:tabs>
          <w:tab w:val="clear" w:pos="1492"/>
          <w:tab w:val="left" w:pos="717"/>
        </w:tabs>
        <w:suppressAutoHyphens w:val="0"/>
        <w:autoSpaceDE w:val="0"/>
        <w:spacing w:line="360" w:lineRule="auto"/>
        <w:ind w:left="717"/>
        <w:rPr>
          <w:sz w:val="28"/>
          <w:szCs w:val="28"/>
        </w:rPr>
      </w:pPr>
      <w:r>
        <w:rPr>
          <w:iCs/>
          <w:sz w:val="28"/>
          <w:szCs w:val="28"/>
        </w:rPr>
        <w:t xml:space="preserve">Balaev A. </w:t>
      </w:r>
      <w:r>
        <w:rPr>
          <w:sz w:val="28"/>
          <w:szCs w:val="28"/>
        </w:rPr>
        <w:t xml:space="preserve">The Karabakh Conflicl and Present Day Situation / </w:t>
      </w:r>
      <w:r>
        <w:rPr>
          <w:iCs/>
          <w:sz w:val="28"/>
          <w:szCs w:val="28"/>
        </w:rPr>
        <w:t xml:space="preserve">A. Balaev, A. Mamedov </w:t>
      </w:r>
      <w:r>
        <w:rPr>
          <w:sz w:val="28"/>
          <w:szCs w:val="28"/>
        </w:rPr>
        <w:t>// Contrasts and Solution in the Caucasus. – Denmark : AARHUS University Press, 1988. – P. 351.</w:t>
      </w:r>
    </w:p>
    <w:p w:rsidR="00AA2DB9" w:rsidRDefault="00AA2DB9" w:rsidP="00AA2DB9">
      <w:pPr>
        <w:widowControl w:val="0"/>
        <w:numPr>
          <w:ilvl w:val="0"/>
          <w:numId w:val="2"/>
        </w:numPr>
        <w:shd w:val="clear" w:color="auto" w:fill="FFFFFF"/>
        <w:tabs>
          <w:tab w:val="clear" w:pos="1492"/>
          <w:tab w:val="left" w:pos="717"/>
        </w:tabs>
        <w:suppressAutoHyphens w:val="0"/>
        <w:autoSpaceDE w:val="0"/>
        <w:spacing w:line="360" w:lineRule="auto"/>
        <w:ind w:left="717"/>
        <w:jc w:val="both"/>
        <w:rPr>
          <w:sz w:val="28"/>
          <w:szCs w:val="28"/>
        </w:rPr>
      </w:pPr>
      <w:r>
        <w:rPr>
          <w:sz w:val="28"/>
          <w:szCs w:val="28"/>
        </w:rPr>
        <w:t xml:space="preserve">Bayev P. K. The Russian Army in a time of troubles / P. K. Bayev. – Oslo: International Peace Research Institute, 1996. – P. 117.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Betts R. K. The delusion of impartial intervention / Richard K. Betts // Foreign Affairs. – 1995. – Vol.73. – №6. – P. 20–33.</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Bradbury M. Normalising the Crisis in Africa [Електронний ресурс] / Mark Bradbury // Journal of Humanitarian Assistance // http://www.jha.sps.cam.ac.uk/a/a603.htm posted on 19 March 1998.</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pacing w:val="-1"/>
          <w:szCs w:val="28"/>
        </w:rPr>
      </w:pPr>
      <w:r>
        <w:rPr>
          <w:rFonts w:ascii="Times New Roman" w:hAnsi="Times New Roman"/>
          <w:szCs w:val="28"/>
        </w:rPr>
        <w:t>Brandt D. P. Relief as Development, but Development as Relief? [Електронний ресурс] / Donald P. Brandt // Journal of Humanitarian Assistance // http://www.jha.sps.cam.ac.uk/a/a005.htm posted on 4 July 1997.</w:t>
      </w:r>
      <w:r>
        <w:rPr>
          <w:rFonts w:ascii="Times New Roman" w:hAnsi="Times New Roman"/>
          <w:spacing w:val="-1"/>
          <w:szCs w:val="28"/>
        </w:rPr>
        <w:t xml:space="preserve">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iCs/>
          <w:spacing w:val="-1"/>
          <w:szCs w:val="28"/>
        </w:rPr>
        <w:t xml:space="preserve">Chinn J. Case of </w:t>
      </w:r>
      <w:r>
        <w:rPr>
          <w:rFonts w:ascii="Times New Roman" w:hAnsi="Times New Roman"/>
          <w:spacing w:val="-1"/>
          <w:szCs w:val="28"/>
        </w:rPr>
        <w:t>Transdniestr (Moldova)</w:t>
      </w:r>
      <w:r>
        <w:rPr>
          <w:rFonts w:ascii="Times New Roman" w:hAnsi="Times New Roman"/>
          <w:szCs w:val="28"/>
        </w:rPr>
        <w:t xml:space="preserve"> / </w:t>
      </w:r>
      <w:r>
        <w:rPr>
          <w:rFonts w:ascii="Times New Roman" w:hAnsi="Times New Roman"/>
          <w:iCs/>
          <w:spacing w:val="-1"/>
          <w:szCs w:val="28"/>
        </w:rPr>
        <w:t xml:space="preserve">Jeff Chinn </w:t>
      </w:r>
      <w:r>
        <w:rPr>
          <w:rFonts w:ascii="Times New Roman" w:hAnsi="Times New Roman"/>
          <w:spacing w:val="-1"/>
          <w:szCs w:val="28"/>
        </w:rPr>
        <w:t>// Peacekeeping</w:t>
      </w:r>
      <w:r>
        <w:rPr>
          <w:rFonts w:ascii="Times New Roman" w:hAnsi="Times New Roman"/>
          <w:szCs w:val="28"/>
        </w:rPr>
        <w:t xml:space="preserve"> and the Role of Russia in Eurasia </w:t>
      </w:r>
      <w:r>
        <w:rPr>
          <w:rFonts w:ascii="Times New Roman" w:hAnsi="Times New Roman"/>
          <w:iCs/>
          <w:spacing w:val="-1"/>
          <w:szCs w:val="28"/>
        </w:rPr>
        <w:t>/ Ed. Lena Jonson and Clive Archer. – Co</w:t>
      </w:r>
      <w:r>
        <w:rPr>
          <w:rFonts w:ascii="Times New Roman" w:hAnsi="Times New Roman"/>
          <w:szCs w:val="28"/>
        </w:rPr>
        <w:t>lorado : Westview</w:t>
      </w:r>
      <w:r>
        <w:rPr>
          <w:rFonts w:ascii="Times New Roman" w:hAnsi="Times New Roman"/>
          <w:iCs/>
          <w:spacing w:val="-1"/>
          <w:szCs w:val="28"/>
        </w:rPr>
        <w:t xml:space="preserve"> P</w:t>
      </w:r>
      <w:r>
        <w:rPr>
          <w:rFonts w:ascii="Times New Roman" w:hAnsi="Times New Roman"/>
          <w:szCs w:val="28"/>
        </w:rPr>
        <w:t xml:space="preserve">ress, 1996. – P. 109.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Clarance W. Open relief centres: a pragmatic approach to emergency relief and monitoring during conflict in a country of origin / W. Clarance // International Journal of Refugee Law. – 1991.– Vol. 3. – № 2. – P. 26–32.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Conlon P. The UN's Questionable Sanctions Practices / Paul Conlon // Aussenpolitik. – 1995. – №4. – P. 12–17.</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Contrast and Solution in the Caucasus. / Ed. Ole Hoiris, Sefa Markel Yukel. – Denmark : AARHUS University Press, 1998. – P. 222.</w:t>
      </w:r>
    </w:p>
    <w:p w:rsidR="00AA2DB9" w:rsidRDefault="00AA2DB9" w:rsidP="00AA2DB9">
      <w:pPr>
        <w:widowControl w:val="0"/>
        <w:numPr>
          <w:ilvl w:val="0"/>
          <w:numId w:val="2"/>
        </w:numPr>
        <w:shd w:val="clear" w:color="auto" w:fill="FFFFFF"/>
        <w:tabs>
          <w:tab w:val="clear" w:pos="1492"/>
          <w:tab w:val="left" w:pos="717"/>
        </w:tabs>
        <w:suppressAutoHyphens w:val="0"/>
        <w:autoSpaceDE w:val="0"/>
        <w:spacing w:line="360" w:lineRule="auto"/>
        <w:ind w:left="717" w:right="40"/>
        <w:jc w:val="both"/>
        <w:rPr>
          <w:sz w:val="28"/>
          <w:szCs w:val="28"/>
        </w:rPr>
      </w:pPr>
      <w:r>
        <w:rPr>
          <w:bCs/>
          <w:iCs/>
          <w:sz w:val="28"/>
          <w:szCs w:val="28"/>
        </w:rPr>
        <w:t xml:space="preserve">Coser L. A. </w:t>
      </w:r>
      <w:r>
        <w:rPr>
          <w:bCs/>
          <w:sz w:val="28"/>
          <w:szCs w:val="28"/>
        </w:rPr>
        <w:t>Violence and Social</w:t>
      </w:r>
      <w:r>
        <w:rPr>
          <w:b/>
          <w:bCs/>
          <w:sz w:val="28"/>
          <w:szCs w:val="28"/>
        </w:rPr>
        <w:t xml:space="preserve"> </w:t>
      </w:r>
      <w:r>
        <w:rPr>
          <w:sz w:val="28"/>
          <w:szCs w:val="28"/>
        </w:rPr>
        <w:t xml:space="preserve">Structure / </w:t>
      </w:r>
      <w:r>
        <w:rPr>
          <w:bCs/>
          <w:iCs/>
          <w:sz w:val="28"/>
          <w:szCs w:val="28"/>
        </w:rPr>
        <w:t xml:space="preserve">L. A. Coser </w:t>
      </w:r>
      <w:r>
        <w:rPr>
          <w:sz w:val="28"/>
          <w:szCs w:val="28"/>
        </w:rPr>
        <w:t xml:space="preserve">// Continuities </w:t>
      </w:r>
      <w:r>
        <w:rPr>
          <w:bCs/>
          <w:sz w:val="28"/>
          <w:szCs w:val="28"/>
        </w:rPr>
        <w:t>En the</w:t>
      </w:r>
      <w:r>
        <w:rPr>
          <w:b/>
          <w:bCs/>
          <w:sz w:val="28"/>
          <w:szCs w:val="28"/>
        </w:rPr>
        <w:t xml:space="preserve"> </w:t>
      </w:r>
      <w:r>
        <w:rPr>
          <w:sz w:val="28"/>
          <w:szCs w:val="28"/>
        </w:rPr>
        <w:t xml:space="preserve">Study of </w:t>
      </w:r>
      <w:r>
        <w:rPr>
          <w:bCs/>
          <w:sz w:val="28"/>
          <w:szCs w:val="28"/>
        </w:rPr>
        <w:t xml:space="preserve">Social </w:t>
      </w:r>
      <w:r>
        <w:rPr>
          <w:sz w:val="28"/>
          <w:szCs w:val="28"/>
        </w:rPr>
        <w:t xml:space="preserve">Conflict / </w:t>
      </w:r>
      <w:r>
        <w:rPr>
          <w:bCs/>
          <w:sz w:val="28"/>
          <w:szCs w:val="28"/>
        </w:rPr>
        <w:t>Ed. L. A.</w:t>
      </w:r>
      <w:r>
        <w:rPr>
          <w:b/>
          <w:bCs/>
          <w:sz w:val="28"/>
          <w:szCs w:val="28"/>
        </w:rPr>
        <w:t xml:space="preserve"> </w:t>
      </w:r>
      <w:r>
        <w:rPr>
          <w:sz w:val="28"/>
          <w:szCs w:val="28"/>
        </w:rPr>
        <w:t>Coser. – New York : New York Free Press, 1967. – P. 37–72.</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DHA News “Consolidated Inter-Agency Appels: for What, Whom and Why”. Special Edition. – 1993. – January–February. – 1994. – №7. – P. 13–17.</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DHA News “The Evolution of Inter-Agency Stending Committee”. Special Edition. – 1993. – January–February. – 1994. – №7.– P. 17–23.</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Donini A. The Bureaucracy and the Free Spirits: Stagnation and Innovation in the Relations between the UN and NGOs / Antonio Donini // Third World Quarterly. – 1995. – P. 15–21.</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Easton D. The Political System Besieged by the State / David Easton // Political Theory. – №9. – P. 305–325.</w:t>
      </w:r>
    </w:p>
    <w:p w:rsidR="00AA2DB9" w:rsidRDefault="00AA2DB9" w:rsidP="00AA2DB9">
      <w:pPr>
        <w:widowControl w:val="0"/>
        <w:numPr>
          <w:ilvl w:val="0"/>
          <w:numId w:val="2"/>
        </w:numPr>
        <w:shd w:val="clear" w:color="auto" w:fill="FFFFFF"/>
        <w:tabs>
          <w:tab w:val="clear" w:pos="1492"/>
          <w:tab w:val="left" w:pos="717"/>
        </w:tabs>
        <w:suppressAutoHyphens w:val="0"/>
        <w:autoSpaceDE w:val="0"/>
        <w:spacing w:line="360" w:lineRule="auto"/>
        <w:ind w:left="717" w:right="28"/>
        <w:jc w:val="both"/>
        <w:rPr>
          <w:sz w:val="28"/>
          <w:szCs w:val="28"/>
        </w:rPr>
      </w:pPr>
      <w:r>
        <w:rPr>
          <w:iCs/>
          <w:spacing w:val="-2"/>
          <w:sz w:val="28"/>
          <w:szCs w:val="28"/>
        </w:rPr>
        <w:lastRenderedPageBreak/>
        <w:t xml:space="preserve">From the political </w:t>
      </w:r>
      <w:r>
        <w:rPr>
          <w:spacing w:val="-2"/>
          <w:sz w:val="28"/>
          <w:szCs w:val="28"/>
        </w:rPr>
        <w:t xml:space="preserve">conflict to Inter-ethnik accord in Moldova // Germany, Europian Centre for Minority Issues: CMl Report. – 1998. – </w:t>
      </w:r>
      <w:r>
        <w:rPr>
          <w:sz w:val="28"/>
          <w:szCs w:val="28"/>
        </w:rPr>
        <w:t>March. – № 1. – P. 23.</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Furman D. The Case of Nagorno-Karabakh / Dmitriy Furman // Peacekeeping and the Role of Russia in Euroasia / Dmitriy Furman, Jahan Carl Asenius; Ed. Jonson Lena. – Boulder, CO : Westview Press, 1996. – P. 143.</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Hathaway J. C. The Meaning of Repatriation / James C. Hathaway // International Journal of Refugee Law. – 1997. – Vol. 9. – №4. – P. 551–558.</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Kissinger H. Russian and American Interests after the Cold War / H. Kissinger // Rethinking Russia's National Interests / Ed. by Stephen Sestanovich. – Washington : Center of Strategic and International Studies, 1994. – P. 1–3.</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bCs/>
          <w:iCs/>
          <w:sz w:val="28"/>
          <w:szCs w:val="28"/>
          <w:lang w:val="uk-UA"/>
        </w:rPr>
        <w:t xml:space="preserve">Levin R. J. </w:t>
      </w:r>
      <w:r>
        <w:rPr>
          <w:sz w:val="28"/>
          <w:szCs w:val="28"/>
          <w:lang w:val="uk-UA"/>
        </w:rPr>
        <w:t xml:space="preserve">Statistics for Management / </w:t>
      </w:r>
      <w:r>
        <w:rPr>
          <w:bCs/>
          <w:iCs/>
          <w:sz w:val="28"/>
          <w:szCs w:val="28"/>
          <w:lang w:val="uk-UA"/>
        </w:rPr>
        <w:t xml:space="preserve">R. J. Levin // </w:t>
      </w:r>
      <w:r>
        <w:rPr>
          <w:sz w:val="28"/>
          <w:szCs w:val="28"/>
          <w:lang w:val="uk-UA"/>
        </w:rPr>
        <w:t>R. J. Levin, D. S. Rubin. – New Jersey: Prentice Hall, Englewood Cliffs, 1991. – P. 567–578.</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Managing Conflict in the Former Soviet Union: Russian and American Perspectives / The MIT Press; HS London, England, 1997. – P. 362.</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iCs/>
          <w:sz w:val="28"/>
          <w:szCs w:val="28"/>
          <w:lang w:val="uk-UA"/>
        </w:rPr>
        <w:t>Neil Maс. Farbone.</w:t>
      </w:r>
      <w:r>
        <w:rPr>
          <w:i/>
          <w:iCs/>
          <w:sz w:val="28"/>
          <w:szCs w:val="28"/>
          <w:lang w:val="uk-UA"/>
        </w:rPr>
        <w:t xml:space="preserve"> </w:t>
      </w:r>
      <w:r>
        <w:rPr>
          <w:sz w:val="28"/>
          <w:szCs w:val="28"/>
          <w:lang w:val="uk-UA"/>
        </w:rPr>
        <w:t xml:space="preserve">On the Front Lines in the Near Abroad: the CIS and the OSCE in Georgia's Civil Wars / </w:t>
      </w:r>
      <w:r>
        <w:rPr>
          <w:iCs/>
          <w:sz w:val="28"/>
          <w:szCs w:val="28"/>
          <w:lang w:val="uk-UA"/>
        </w:rPr>
        <w:t xml:space="preserve">Farbone Maс. Neil // </w:t>
      </w:r>
      <w:r>
        <w:rPr>
          <w:sz w:val="28"/>
          <w:szCs w:val="28"/>
          <w:lang w:val="uk-UA"/>
        </w:rPr>
        <w:t>Beyond UN subcontracting task-sharing with regional security arrangements and service providing NGO's / Ed. Thomas G. Weiss. – New York : NY St. Martin’s Press, 1998. – P. 120.</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Nye J. S. Redefining The National Interest / Joseph S. Nye // Foreign Affairs. – 1999. – July – August. – Vol. 78. – №4. – P. 24–26.</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Prendergast J. Tie Humanitarian Assistance to Substantive Reform / John Prendergast. // Washington Report on Middle East Affairs. – 1995. – July–August. – P. 39–47.</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Rose M. The UN Can Only Do So Much in Bosnia / M. Rose // Guardian. – 1995. – 3rd May.</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Shulman S. Justifying Forceful Resistance to Ethnic Separatism: The Case of Russia versus Chechnya, 1994 - 1996 / Stephen Shulman // European Security. – 2001. – Vol. 10. – Spring.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Singer J. David. International Conflict: Three Levels of Analysis / J. Singer // World Politics. – 1960. – №12.3. – P. 454–456.</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Smith T. In defense of intervention / Tony Smith // Foreign Affairs. – 1995. – Vol.73. – №6. – P. 46–55.</w:t>
      </w:r>
    </w:p>
    <w:p w:rsidR="00AA2DB9" w:rsidRDefault="00AA2DB9" w:rsidP="00AA2DB9">
      <w:pPr>
        <w:numPr>
          <w:ilvl w:val="0"/>
          <w:numId w:val="2"/>
        </w:numPr>
        <w:tabs>
          <w:tab w:val="clear" w:pos="1492"/>
          <w:tab w:val="left" w:pos="720"/>
        </w:tabs>
        <w:suppressAutoHyphens w:val="0"/>
        <w:spacing w:line="360" w:lineRule="auto"/>
        <w:ind w:left="720"/>
        <w:jc w:val="both"/>
        <w:rPr>
          <w:sz w:val="28"/>
          <w:szCs w:val="28"/>
        </w:rPr>
      </w:pPr>
      <w:r>
        <w:rPr>
          <w:sz w:val="28"/>
          <w:szCs w:val="28"/>
        </w:rPr>
        <w:t>Tanja G. J. Peaceful Settlement of Disputes within the framework of the CSCE / G. J. Tanja // Helsinki-Monitor. – 1994.</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Weiner M. Bad Neighbors, Bad Neighborhoods: An Enquiry into the Causes of Refugee Flows / Myron Weiner // International Security. – 1996. – Volume 1. – №1 (Summer). – P. 5–42.</w:t>
      </w:r>
    </w:p>
    <w:p w:rsidR="00AA2DB9" w:rsidRDefault="00AA2DB9" w:rsidP="00AA2DB9">
      <w:pPr>
        <w:pStyle w:val="1ffff"/>
        <w:ind w:left="360"/>
        <w:rPr>
          <w:rFonts w:ascii="Times New Roman" w:hAnsi="Times New Roman"/>
          <w:b/>
          <w:szCs w:val="28"/>
        </w:rPr>
      </w:pPr>
    </w:p>
    <w:p w:rsidR="00AA2DB9" w:rsidRDefault="00AA2DB9" w:rsidP="00AA2DB9">
      <w:pPr>
        <w:pStyle w:val="1ffff"/>
        <w:ind w:left="360"/>
        <w:jc w:val="center"/>
        <w:rPr>
          <w:rFonts w:ascii="Times New Roman" w:hAnsi="Times New Roman"/>
          <w:b/>
          <w:szCs w:val="28"/>
        </w:rPr>
      </w:pPr>
      <w:r>
        <w:rPr>
          <w:rFonts w:ascii="Times New Roman" w:hAnsi="Times New Roman"/>
          <w:b/>
          <w:szCs w:val="28"/>
        </w:rPr>
        <w:t>Матеріали наукових конференцій</w:t>
      </w:r>
    </w:p>
    <w:p w:rsidR="00AA2DB9" w:rsidRDefault="00AA2DB9" w:rsidP="00AA2DB9">
      <w:pPr>
        <w:pStyle w:val="1ffff"/>
        <w:rPr>
          <w:rFonts w:ascii="Times New Roman" w:hAnsi="Times New Roman"/>
          <w:b/>
          <w:szCs w:val="28"/>
        </w:rPr>
      </w:pP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 xml:space="preserve">Роль региональных «центров силы» в Азии. // Сборник выступлений на научной конференции, которая состоялась 19 – 20 декабря 1990 года в г. Москва. - М. : Институт востоковедения РАН, 1991. – 107 с.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Collins C. Critiques of Humanitarianism and Humanitarian Action / Cindy Collins. Discussion Paper Prepared for OCHA. Report of a Review Seminar “Humanitarian Coordination: Lessons Learned”, Stockholm, April 3-4 1988 / Swedish Ministry of Foreign Affairs UN Office for the Coordination of Humanitarian Affairs. Report printed by the Office for the Coordination of Humanitarian Affairs. – New York, November 1998. – 63 p.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Cortright David. Targeted Financial Sanctions: Problems and Prospects /  David Cortright. Paper delivered at the conference, “Teamwork in Conflict Prevention: Implementing Preventive Strategies” / the Carnegie Commission on Preventing Deadly Conflict. – Washington, D.C., November 22-24, 1998. – 116 p.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lastRenderedPageBreak/>
        <w:t xml:space="preserve">Doom R. A scientific base for conflict prevention. Sustainable peace, development and sciences / Ruddy Doom / Centre for Third World Studies. University of Ghent. Belgium. XVII World Congress of the International Political Science Association, 17-21 August 1997. – Seoul, Korea. – 21 p.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Effects of International sanctions. Contributions to the Spesial Session on International Sanctions, The Mediterranean Crans-Montana Forum Malta, Malta, 12-14 October 1995. University of Malta. January 1996.– 28 р.</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Forman S. Paying for Essentials: Resources for Humanitarian Assistance / Forman Shepard  and Parhad Rita. Paper prepared for meeting at Pocantico Conference Center of the Rockefeller Brothers Fund. Center on International Cooperation, September 11-12. – Washington D.C., 1997. – 19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Minear L. Humanitarian Action and Peacekeeping Operations / Larry Minear. A Background Paper for the UNITAR/IPS/NIRA Singapore Conference. Feb. 24-26, 1997.– 28 p. </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Ogata S. Towards healing the wounds: conflict-torn states and the return of refugees / S. Ogata Statement presented at the conference “The United Nations: the next fifty years”, Korea University, April 1996. – P. 3–7.</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Principles and Response in International Humanitarian Assistance and Protection : Materials of the 26th International Conference of the Red Cross and Red Crecent. UN Sanctions and Humanitarian Crisis. 1996. – 87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Rogers E.S. Smart Sanctions: Conditions and Cases / Elizabeth S. Rogers. Рaper prepared for the annual meeting of the International Studies Association, Minneapolis, 21 March 1998.– 54 p.</w:t>
      </w:r>
    </w:p>
    <w:p w:rsidR="00AA2DB9" w:rsidRDefault="00AA2DB9" w:rsidP="00AA2DB9">
      <w:pPr>
        <w:pStyle w:val="1ffff"/>
        <w:widowControl/>
        <w:numPr>
          <w:ilvl w:val="0"/>
          <w:numId w:val="2"/>
        </w:numPr>
        <w:tabs>
          <w:tab w:val="clear" w:pos="1492"/>
          <w:tab w:val="left" w:pos="720"/>
        </w:tabs>
        <w:suppressAutoHyphens w:val="0"/>
        <w:ind w:left="720"/>
        <w:rPr>
          <w:rFonts w:ascii="Times New Roman" w:hAnsi="Times New Roman"/>
          <w:szCs w:val="28"/>
        </w:rPr>
      </w:pPr>
      <w:r>
        <w:rPr>
          <w:rFonts w:ascii="Times New Roman" w:hAnsi="Times New Roman"/>
          <w:szCs w:val="28"/>
        </w:rPr>
        <w:t xml:space="preserve">Weller M. The Relativity of Humanitarian Neutrality and Impartiality. American Society of International Law / Marc Weller. 1997 Annual Conference, Washington D.C., February 1998.– 26 p. </w:t>
      </w:r>
    </w:p>
    <w:p w:rsidR="00AA2DB9" w:rsidRDefault="00AA2DB9" w:rsidP="00AA2DB9">
      <w:pPr>
        <w:pStyle w:val="1ffff"/>
        <w:jc w:val="center"/>
        <w:rPr>
          <w:rFonts w:ascii="Times New Roman" w:hAnsi="Times New Roman"/>
          <w:b/>
          <w:szCs w:val="28"/>
        </w:rPr>
      </w:pPr>
    </w:p>
    <w:p w:rsidR="00AA2DB9" w:rsidRDefault="00AA2DB9" w:rsidP="00AA2DB9">
      <w:pPr>
        <w:pStyle w:val="1ffff"/>
        <w:jc w:val="center"/>
        <w:rPr>
          <w:rFonts w:ascii="Times New Roman" w:hAnsi="Times New Roman"/>
          <w:b/>
          <w:szCs w:val="28"/>
        </w:rPr>
      </w:pPr>
      <w:r>
        <w:rPr>
          <w:rFonts w:ascii="Times New Roman" w:hAnsi="Times New Roman"/>
          <w:b/>
          <w:szCs w:val="28"/>
        </w:rPr>
        <w:t>Статистичні та довідкові матеріали</w:t>
      </w:r>
    </w:p>
    <w:p w:rsidR="00AA2DB9" w:rsidRDefault="00AA2DB9" w:rsidP="00AA2DB9">
      <w:pPr>
        <w:pStyle w:val="1ffff"/>
        <w:jc w:val="center"/>
        <w:rPr>
          <w:rFonts w:ascii="Times New Roman" w:hAnsi="Times New Roman"/>
          <w:b/>
          <w:szCs w:val="28"/>
        </w:rPr>
      </w:pPr>
      <w:r>
        <w:rPr>
          <w:rFonts w:ascii="Times New Roman" w:hAnsi="Times New Roman"/>
          <w:b/>
          <w:szCs w:val="28"/>
        </w:rPr>
        <w:t xml:space="preserve">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lastRenderedPageBreak/>
        <w:t xml:space="preserve">Довідник ОБСЄ / [упоряд. Кемп Уолтер, Міхаль Олеярник, Віктор-Ів Гебалі та ін.]; публікація під егідою Генерального секретаря організації по безпеці і співробітництву в Європі. – К., 2001. </w:t>
      </w:r>
    </w:p>
    <w:p w:rsidR="00AA2DB9" w:rsidRDefault="00AA2DB9" w:rsidP="00AA2DB9">
      <w:pPr>
        <w:pStyle w:val="affffffff0"/>
        <w:widowControl/>
        <w:numPr>
          <w:ilvl w:val="0"/>
          <w:numId w:val="2"/>
        </w:numPr>
        <w:tabs>
          <w:tab w:val="clear" w:pos="1492"/>
          <w:tab w:val="left" w:pos="720"/>
        </w:tabs>
        <w:suppressAutoHyphens w:val="0"/>
        <w:ind w:left="720" w:right="-2"/>
        <w:rPr>
          <w:sz w:val="28"/>
          <w:szCs w:val="28"/>
          <w:lang w:val="uk-UA"/>
        </w:rPr>
      </w:pPr>
      <w:r>
        <w:rPr>
          <w:sz w:val="28"/>
          <w:szCs w:val="28"/>
          <w:lang w:val="uk-UA"/>
        </w:rPr>
        <w:t>СІПРІ 2000: Щорічник: Озброєння, роззброєння та міжнародна безпека [редкол.: А. Гриценко (голов. ред.) та ін.; пер. з англ.] / Стокгольм. Міжнар. ін-т дослідж. Миру, Укр. центр екон. і пол. дослідж. ім. О. Разумкова. – К. : Заповіт, 2001. – 668 с.</w:t>
      </w:r>
    </w:p>
    <w:p w:rsidR="00AA2DB9" w:rsidRDefault="00AA2DB9" w:rsidP="00AA2DB9">
      <w:pPr>
        <w:pStyle w:val="affffffff0"/>
        <w:widowControl/>
        <w:numPr>
          <w:ilvl w:val="0"/>
          <w:numId w:val="2"/>
        </w:numPr>
        <w:tabs>
          <w:tab w:val="clear" w:pos="1492"/>
          <w:tab w:val="left" w:pos="720"/>
        </w:tabs>
        <w:suppressAutoHyphens w:val="0"/>
        <w:ind w:left="720" w:right="-2"/>
      </w:pPr>
      <w:r>
        <w:rPr>
          <w:sz w:val="28"/>
          <w:szCs w:val="28"/>
          <w:lang w:val="uk-UA"/>
        </w:rPr>
        <w:t xml:space="preserve">СІПРІ 2001: Щорічник: Озброєння, роззброєння та міжнародна безпека [редкол.: А. Гриценко (голов. ред.) та ін.; пер. з англ.] / Стокгольм. Міжнар. ін-т дослідж. Миру, Укр. центр екон. і пол. дослідж. ім. О. Разумкова. – К. : Заповіт, 2002. – 760 с. </w:t>
      </w:r>
    </w:p>
    <w:p w:rsidR="00AA2DB9" w:rsidRPr="00AA2DB9" w:rsidRDefault="00AA2DB9" w:rsidP="00D60933">
      <w:pPr>
        <w:spacing w:line="360" w:lineRule="auto"/>
        <w:ind w:firstLine="567"/>
        <w:rPr>
          <w:sz w:val="28"/>
          <w:szCs w:val="28"/>
        </w:rPr>
      </w:pPr>
      <w:bookmarkStart w:id="0" w:name="_GoBack"/>
      <w:bookmarkEnd w:id="0"/>
    </w:p>
    <w:p w:rsidR="0046167F" w:rsidRPr="00AA2DB9" w:rsidRDefault="0046167F" w:rsidP="00D60933">
      <w:pPr>
        <w:spacing w:line="360" w:lineRule="auto"/>
        <w:ind w:firstLine="567"/>
        <w:rPr>
          <w:sz w:val="28"/>
          <w:szCs w:val="28"/>
        </w:rPr>
      </w:pPr>
    </w:p>
    <w:p w:rsidR="00D60933" w:rsidRPr="005E2FD3" w:rsidRDefault="00D60933" w:rsidP="00D60933">
      <w:pPr>
        <w:rPr>
          <w:lang w:val="uk-UA"/>
        </w:rPr>
      </w:pPr>
    </w:p>
    <w:p w:rsidR="00E8063E" w:rsidRDefault="00E8063E" w:rsidP="00935F1E">
      <w:pPr>
        <w:pStyle w:val="afffffff5"/>
      </w:pPr>
      <w:r>
        <w:rPr>
          <w:color w:val="FF0000"/>
        </w:rPr>
        <w:t xml:space="preserve">Для заказа доставки данной работы воспользуйтесь поиском на сайте по ссылке:  </w:t>
      </w:r>
      <w:hyperlink r:id="rId11"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46D3" w:rsidRDefault="009546D3">
      <w:r>
        <w:separator/>
      </w:r>
    </w:p>
  </w:endnote>
  <w:endnote w:type="continuationSeparator" w:id="0">
    <w:p w:rsidR="009546D3" w:rsidRDefault="009546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SOCPEUR">
    <w:altName w:val="Arial"/>
    <w:charset w:val="00"/>
    <w:family w:val="swiss"/>
    <w:pitch w:val="variable"/>
  </w:font>
  <w:font w:name="Times New Roman">
    <w:altName w:val="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altName w:val="Times New Roman"/>
    <w:panose1 w:val="00000000000000000000"/>
    <w:charset w:val="00"/>
    <w:family w:val="roman"/>
    <w:notTrueType/>
    <w:pitch w:val="default"/>
  </w:font>
  <w:font w:name="Time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variable"/>
    <w:sig w:usb0="E00002AF" w:usb1="5000E07B" w:usb2="00000000" w:usb3="00000000" w:csb0="0000019F" w:csb1="00000000"/>
  </w:font>
  <w:font w:name="Warnock Pro">
    <w:altName w:val="Warnock Pro"/>
    <w:panose1 w:val="00000000000000000000"/>
    <w:charset w:val="CC"/>
    <w:family w:val="roman"/>
    <w:notTrueType/>
    <w:pitch w:val="default"/>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20B0503030404040204"/>
    <w:charset w:val="00"/>
    <w:family w:val="swiss"/>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00000000" w:usb2="00000000"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46D3" w:rsidRDefault="009546D3">
      <w:r>
        <w:separator/>
      </w:r>
    </w:p>
  </w:footnote>
  <w:footnote w:type="continuationSeparator" w:id="0">
    <w:p w:rsidR="009546D3" w:rsidRDefault="009546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pPr>
      <w:pStyle w:val="afffffff4"/>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63E" w:rsidRDefault="00E8063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1">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2">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3">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4">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5">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6">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7">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8">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0">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1">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3">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4">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5">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6">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7">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19">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0">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2">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3">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4">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5">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6">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7">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29">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6">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37">
    <w:nsid w:val="18290659"/>
    <w:multiLevelType w:val="hybridMultilevel"/>
    <w:tmpl w:val="BDB8E18A"/>
    <w:lvl w:ilvl="0" w:tplc="F704F91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6"/>
  </w:num>
  <w:num w:numId="37">
    <w:abstractNumId w:val="35"/>
  </w:num>
  <w:num w:numId="38">
    <w:abstractNumId w:val="38"/>
  </w:num>
  <w:num w:numId="39">
    <w:abstractNumId w:val="3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1496C"/>
    <w:rsid w:val="00051685"/>
    <w:rsid w:val="000561E5"/>
    <w:rsid w:val="000A3262"/>
    <w:rsid w:val="000A56E3"/>
    <w:rsid w:val="000A6478"/>
    <w:rsid w:val="000D53AB"/>
    <w:rsid w:val="000E07FB"/>
    <w:rsid w:val="000E6014"/>
    <w:rsid w:val="000F20CE"/>
    <w:rsid w:val="000F5F3A"/>
    <w:rsid w:val="000F672C"/>
    <w:rsid w:val="0010053C"/>
    <w:rsid w:val="001407E0"/>
    <w:rsid w:val="00143253"/>
    <w:rsid w:val="00151077"/>
    <w:rsid w:val="00152934"/>
    <w:rsid w:val="00155A25"/>
    <w:rsid w:val="00162A81"/>
    <w:rsid w:val="001A197B"/>
    <w:rsid w:val="001A5E82"/>
    <w:rsid w:val="001A6FC9"/>
    <w:rsid w:val="001D5247"/>
    <w:rsid w:val="001F14AE"/>
    <w:rsid w:val="001F1507"/>
    <w:rsid w:val="00206C75"/>
    <w:rsid w:val="00267173"/>
    <w:rsid w:val="00267C02"/>
    <w:rsid w:val="0028253D"/>
    <w:rsid w:val="00292B3F"/>
    <w:rsid w:val="002A6528"/>
    <w:rsid w:val="002D11A8"/>
    <w:rsid w:val="002F1BEC"/>
    <w:rsid w:val="0030185F"/>
    <w:rsid w:val="00311AF5"/>
    <w:rsid w:val="00314A13"/>
    <w:rsid w:val="003723CF"/>
    <w:rsid w:val="00383B3E"/>
    <w:rsid w:val="0039380B"/>
    <w:rsid w:val="003A67F5"/>
    <w:rsid w:val="003A6904"/>
    <w:rsid w:val="003C00A6"/>
    <w:rsid w:val="003C6BE6"/>
    <w:rsid w:val="003D58DB"/>
    <w:rsid w:val="003E3271"/>
    <w:rsid w:val="003F1EBF"/>
    <w:rsid w:val="004102F1"/>
    <w:rsid w:val="00411717"/>
    <w:rsid w:val="00414194"/>
    <w:rsid w:val="00453A09"/>
    <w:rsid w:val="00457062"/>
    <w:rsid w:val="0046167F"/>
    <w:rsid w:val="00474B03"/>
    <w:rsid w:val="004942BD"/>
    <w:rsid w:val="004A5A83"/>
    <w:rsid w:val="004B59E3"/>
    <w:rsid w:val="004C647D"/>
    <w:rsid w:val="004F03AF"/>
    <w:rsid w:val="0051645F"/>
    <w:rsid w:val="00524D1A"/>
    <w:rsid w:val="00535170"/>
    <w:rsid w:val="00576C1A"/>
    <w:rsid w:val="005803EE"/>
    <w:rsid w:val="00592471"/>
    <w:rsid w:val="005A2875"/>
    <w:rsid w:val="005A4EFD"/>
    <w:rsid w:val="005C3CE3"/>
    <w:rsid w:val="005E2FD3"/>
    <w:rsid w:val="00600D4B"/>
    <w:rsid w:val="00612DF3"/>
    <w:rsid w:val="006A0054"/>
    <w:rsid w:val="006A1105"/>
    <w:rsid w:val="006C7D70"/>
    <w:rsid w:val="00700395"/>
    <w:rsid w:val="0071510D"/>
    <w:rsid w:val="00727B28"/>
    <w:rsid w:val="00760C9A"/>
    <w:rsid w:val="007755D7"/>
    <w:rsid w:val="007A3A4A"/>
    <w:rsid w:val="007B0B78"/>
    <w:rsid w:val="007C548E"/>
    <w:rsid w:val="007F3184"/>
    <w:rsid w:val="00802229"/>
    <w:rsid w:val="00803975"/>
    <w:rsid w:val="008373B3"/>
    <w:rsid w:val="00840EC3"/>
    <w:rsid w:val="00846A3F"/>
    <w:rsid w:val="00854667"/>
    <w:rsid w:val="00855E0D"/>
    <w:rsid w:val="0087703A"/>
    <w:rsid w:val="00877AA5"/>
    <w:rsid w:val="00885A91"/>
    <w:rsid w:val="008A3B27"/>
    <w:rsid w:val="008D0321"/>
    <w:rsid w:val="008D39D9"/>
    <w:rsid w:val="008E7A5F"/>
    <w:rsid w:val="00902A7A"/>
    <w:rsid w:val="00935F1E"/>
    <w:rsid w:val="00937513"/>
    <w:rsid w:val="00941BB0"/>
    <w:rsid w:val="009546D3"/>
    <w:rsid w:val="009B3919"/>
    <w:rsid w:val="009C7D55"/>
    <w:rsid w:val="009F4BD2"/>
    <w:rsid w:val="009F7EAC"/>
    <w:rsid w:val="00A23A7B"/>
    <w:rsid w:val="00A27490"/>
    <w:rsid w:val="00A4158A"/>
    <w:rsid w:val="00A41FCB"/>
    <w:rsid w:val="00A521E0"/>
    <w:rsid w:val="00A814A4"/>
    <w:rsid w:val="00A84733"/>
    <w:rsid w:val="00A96C62"/>
    <w:rsid w:val="00AA2DB9"/>
    <w:rsid w:val="00AC1CB8"/>
    <w:rsid w:val="00AC5CFA"/>
    <w:rsid w:val="00AD75CF"/>
    <w:rsid w:val="00AF5500"/>
    <w:rsid w:val="00AF649C"/>
    <w:rsid w:val="00B1230A"/>
    <w:rsid w:val="00B3226C"/>
    <w:rsid w:val="00B46023"/>
    <w:rsid w:val="00B53BD0"/>
    <w:rsid w:val="00B7676C"/>
    <w:rsid w:val="00B800A2"/>
    <w:rsid w:val="00B8206A"/>
    <w:rsid w:val="00B84E7D"/>
    <w:rsid w:val="00B90BA3"/>
    <w:rsid w:val="00BA3A4E"/>
    <w:rsid w:val="00BE256E"/>
    <w:rsid w:val="00BE2595"/>
    <w:rsid w:val="00C20DA6"/>
    <w:rsid w:val="00C34C20"/>
    <w:rsid w:val="00C44D61"/>
    <w:rsid w:val="00C50E4C"/>
    <w:rsid w:val="00C53120"/>
    <w:rsid w:val="00C56704"/>
    <w:rsid w:val="00C57DC8"/>
    <w:rsid w:val="00C70C58"/>
    <w:rsid w:val="00C87CAD"/>
    <w:rsid w:val="00CB1C7A"/>
    <w:rsid w:val="00CB74DD"/>
    <w:rsid w:val="00CC6BB0"/>
    <w:rsid w:val="00CE2459"/>
    <w:rsid w:val="00CE3755"/>
    <w:rsid w:val="00CF6003"/>
    <w:rsid w:val="00D13A16"/>
    <w:rsid w:val="00D1591A"/>
    <w:rsid w:val="00D347FA"/>
    <w:rsid w:val="00D46BAC"/>
    <w:rsid w:val="00D52279"/>
    <w:rsid w:val="00D60933"/>
    <w:rsid w:val="00D959BF"/>
    <w:rsid w:val="00D963CD"/>
    <w:rsid w:val="00D97F12"/>
    <w:rsid w:val="00DB43FE"/>
    <w:rsid w:val="00DB5B53"/>
    <w:rsid w:val="00DD4EAD"/>
    <w:rsid w:val="00DE5D7B"/>
    <w:rsid w:val="00E26F4E"/>
    <w:rsid w:val="00E3373F"/>
    <w:rsid w:val="00E5494D"/>
    <w:rsid w:val="00E57281"/>
    <w:rsid w:val="00E63D91"/>
    <w:rsid w:val="00E73D4A"/>
    <w:rsid w:val="00E8063E"/>
    <w:rsid w:val="00E94606"/>
    <w:rsid w:val="00EC68A6"/>
    <w:rsid w:val="00ED245E"/>
    <w:rsid w:val="00ED2E24"/>
    <w:rsid w:val="00F02799"/>
    <w:rsid w:val="00F42DB2"/>
    <w:rsid w:val="00F501BB"/>
    <w:rsid w:val="00F67C61"/>
    <w:rsid w:val="00F864E0"/>
    <w:rsid w:val="00F91991"/>
    <w:rsid w:val="00FB4310"/>
    <w:rsid w:val="00FB5208"/>
    <w:rsid w:val="00FC5D3D"/>
    <w:rsid w:val="00FE1A62"/>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uiPriority w:val="99"/>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uiPriority w:val="9"/>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uiPriority w:val="99"/>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uiPriority w:val="99"/>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
    <w:rPr>
      <w:sz w:val="32"/>
    </w:rPr>
  </w:style>
  <w:style w:type="character" w:customStyle="1" w:styleId="af1">
    <w:name w:val="Текст сноски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uiPriority w:val="99"/>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uiPriority w:val="20"/>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
    <w:basedOn w:val="a7"/>
    <w:pPr>
      <w:spacing w:line="240" w:lineRule="atLeast"/>
      <w:jc w:val="both"/>
    </w:pPr>
  </w:style>
  <w:style w:type="paragraph" w:styleId="afffffff4">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link w:val="3f3"/>
    <w:pPr>
      <w:widowControl w:val="0"/>
      <w:tabs>
        <w:tab w:val="right" w:leader="dot" w:pos="9061"/>
      </w:tabs>
      <w:spacing w:line="360" w:lineRule="auto"/>
      <w:ind w:left="278" w:firstLine="567"/>
    </w:pPr>
    <w:rPr>
      <w:sz w:val="28"/>
      <w:szCs w:val="20"/>
    </w:rPr>
  </w:style>
  <w:style w:type="paragraph" w:styleId="2fe">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uiPriority w:val="39"/>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uiPriority w:val="9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4">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5">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6">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7"/>
    <w:next w:val="afffffffe"/>
    <w:pPr>
      <w:spacing w:before="280" w:after="280"/>
    </w:pPr>
    <w:rPr>
      <w:lang w:val="uk-UA"/>
    </w:rPr>
  </w:style>
  <w:style w:type="paragraph" w:customStyle="1" w:styleId="3f7">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8">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9">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a">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b">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c">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d">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e">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f">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0">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1">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link w:val="affffffffffffffff3"/>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2">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uiPriority w:val="99"/>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3">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4">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link w:val="afffffffffffffffffa"/>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5">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0">
    <w:name w:val="????????? 5"/>
    <w:basedOn w:val="afffffff1"/>
    <w:next w:val="afffffff1"/>
    <w:pPr>
      <w:keepNext/>
      <w:autoSpaceDE w:val="0"/>
      <w:spacing w:after="0"/>
      <w:jc w:val="both"/>
    </w:pPr>
    <w:rPr>
      <w:szCs w:val="28"/>
    </w:rPr>
  </w:style>
  <w:style w:type="paragraph" w:customStyle="1" w:styleId="6b">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b">
    <w:name w:val="??????? ??????????"/>
    <w:basedOn w:val="afffffff1"/>
    <w:pPr>
      <w:tabs>
        <w:tab w:val="center" w:pos="4536"/>
        <w:tab w:val="right" w:pos="9072"/>
      </w:tabs>
      <w:autoSpaceDE w:val="0"/>
      <w:spacing w:after="0"/>
    </w:pPr>
    <w:rPr>
      <w:szCs w:val="28"/>
    </w:rPr>
  </w:style>
  <w:style w:type="paragraph" w:customStyle="1" w:styleId="afffffffffffffffffc">
    <w:name w:val="????????????"/>
    <w:basedOn w:val="afffffff1"/>
    <w:pPr>
      <w:autoSpaceDE w:val="0"/>
      <w:spacing w:before="240" w:after="0" w:line="480" w:lineRule="auto"/>
      <w:ind w:firstLine="720"/>
      <w:jc w:val="both"/>
    </w:pPr>
    <w:rPr>
      <w:szCs w:val="28"/>
    </w:rPr>
  </w:style>
  <w:style w:type="paragraph" w:customStyle="1" w:styleId="afffffffffffffffffd">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e">
    <w:name w:val="???????? ?????"/>
    <w:basedOn w:val="afffffff1"/>
    <w:pPr>
      <w:autoSpaceDE w:val="0"/>
      <w:spacing w:after="0"/>
    </w:pPr>
    <w:rPr>
      <w:szCs w:val="28"/>
    </w:rPr>
  </w:style>
  <w:style w:type="paragraph" w:customStyle="1" w:styleId="affffffffffffffffff">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f0">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a"/>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7"/>
    <w:pPr>
      <w:widowControl w:val="0"/>
      <w:spacing w:line="360" w:lineRule="auto"/>
      <w:ind w:firstLine="567"/>
      <w:jc w:val="center"/>
    </w:pPr>
    <w:rPr>
      <w:b/>
      <w:sz w:val="28"/>
      <w:szCs w:val="20"/>
      <w:lang w:val="uk-UA"/>
    </w:rPr>
  </w:style>
  <w:style w:type="paragraph" w:customStyle="1" w:styleId="affffffffffffffffff6">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6">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9">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b">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c">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d">
    <w:name w:val="Памятник"/>
    <w:basedOn w:val="a7"/>
    <w:next w:val="a7"/>
    <w:pPr>
      <w:spacing w:line="360" w:lineRule="auto"/>
      <w:jc w:val="both"/>
    </w:pPr>
    <w:rPr>
      <w:sz w:val="28"/>
      <w:szCs w:val="20"/>
      <w:lang w:val="uk-UA"/>
    </w:rPr>
  </w:style>
  <w:style w:type="paragraph" w:customStyle="1" w:styleId="affffffffffffffffffe">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7">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8">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5">
    <w:name w:val="Основний А"/>
    <w:basedOn w:val="a7"/>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7">
    <w:name w:val="Дисертация"/>
    <w:basedOn w:val="a7"/>
    <w:pPr>
      <w:spacing w:line="360" w:lineRule="auto"/>
      <w:ind w:firstLine="709"/>
      <w:jc w:val="both"/>
    </w:pPr>
    <w:rPr>
      <w:sz w:val="28"/>
      <w:szCs w:val="28"/>
    </w:rPr>
  </w:style>
  <w:style w:type="paragraph" w:customStyle="1" w:styleId="afffffffffffffffffff8">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a">
    <w:name w:val="Светлана"/>
    <w:basedOn w:val="a7"/>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7"/>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e">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f">
    <w:name w:val="footnote reference"/>
    <w:basedOn w:val="a8"/>
    <w:rsid w:val="00524D1A"/>
    <w:rPr>
      <w:vertAlign w:val="superscript"/>
    </w:rPr>
  </w:style>
  <w:style w:type="character" w:styleId="affffffffffffffffffff0">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1">
    <w:name w:val="endnote reference"/>
    <w:basedOn w:val="a8"/>
    <w:semiHidden/>
    <w:rsid w:val="00524D1A"/>
    <w:rPr>
      <w:vertAlign w:val="superscript"/>
    </w:rPr>
  </w:style>
  <w:style w:type="paragraph" w:styleId="33">
    <w:name w:val="Body Text 3"/>
    <w:basedOn w:val="a7"/>
    <w:link w:val="32"/>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9">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a">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2">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3">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4">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5">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6">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d">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e">
    <w:name w:val="Нет списка2"/>
    <w:next w:val="aa"/>
    <w:semiHidden/>
    <w:unhideWhenUsed/>
    <w:rsid w:val="00A814A4"/>
  </w:style>
  <w:style w:type="paragraph" w:customStyle="1" w:styleId="3ffb">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c">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7">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fffffff2">
    <w:name w:val="Знак Знак1"/>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0">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8">
    <w:name w:val="Дисс. Обычный абзац"/>
    <w:basedOn w:val="a7"/>
    <w:link w:val="affffffffffffffffffff9"/>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9">
    <w:name w:val="Дисс. Обычный абзац Знак"/>
    <w:basedOn w:val="a8"/>
    <w:link w:val="affffffffffffffffffff8"/>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a">
    <w:name w:val="Определения Автора"/>
    <w:basedOn w:val="a7"/>
    <w:link w:val="affffffffffffffffffffb"/>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b">
    <w:name w:val="Определения Автора Знак"/>
    <w:basedOn w:val="a8"/>
    <w:link w:val="affffffffffffffffffffa"/>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3"/>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c">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d">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e">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
    <w:name w:val="дис как заголовок раздела"/>
    <w:basedOn w:val="a7"/>
    <w:next w:val="affffffffffffffffffffe"/>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0">
    <w:name w:val="Основний текст_"/>
    <w:link w:val="afffffffffffffffffffff1"/>
    <w:uiPriority w:val="99"/>
    <w:locked/>
    <w:rsid w:val="0010053C"/>
    <w:rPr>
      <w:sz w:val="21"/>
      <w:shd w:val="clear" w:color="auto" w:fill="FFFFFF"/>
    </w:rPr>
  </w:style>
  <w:style w:type="paragraph" w:customStyle="1" w:styleId="afffffffffffffffffffff1">
    <w:name w:val="Основний текст"/>
    <w:basedOn w:val="a7"/>
    <w:link w:val="afffffffffffffffffffff0"/>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uiPriority w:val="99"/>
    <w:rsid w:val="0010053C"/>
    <w:rPr>
      <w:rFonts w:cs="Times New Roman"/>
    </w:rPr>
  </w:style>
  <w:style w:type="character" w:customStyle="1" w:styleId="afffffffffffffffffffff2">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1">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d">
    <w:name w:val="Оглавление (3)_"/>
    <w:link w:val="3ffe"/>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e">
    <w:name w:val="Оглавление (3)"/>
    <w:basedOn w:val="a7"/>
    <w:link w:val="3ffd"/>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2">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0">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3">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1">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3">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a">
    <w:name w:val="Подпись к картинке_"/>
    <w:link w:val="afffffffffffffffff9"/>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3">
    <w:name w:val="Подпись к картинке (2)_"/>
    <w:link w:val="2fffff4"/>
    <w:rsid w:val="006C7D70"/>
    <w:rPr>
      <w:rFonts w:ascii="Times New Roman" w:eastAsia="Times New Roman" w:hAnsi="Times New Roman" w:cs="Times New Roman"/>
      <w:sz w:val="26"/>
      <w:szCs w:val="26"/>
      <w:shd w:val="clear" w:color="auto" w:fill="FFFFFF"/>
    </w:rPr>
  </w:style>
  <w:style w:type="character" w:customStyle="1" w:styleId="3fff2">
    <w:name w:val="Подпись к картинке (3)_"/>
    <w:link w:val="3fff3"/>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4">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3">
    <w:name w:val="Подпись к таблице_"/>
    <w:link w:val="affffffffffffffff2"/>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4">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4">
    <w:name w:val="Подпись к картинке (2)"/>
    <w:basedOn w:val="a7"/>
    <w:link w:val="2fffff3"/>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3">
    <w:name w:val="Подпись к картинке (3)"/>
    <w:basedOn w:val="a7"/>
    <w:link w:val="3fff2"/>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5">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3">
    <w:name w:val="Оглавление 3 Знак"/>
    <w:link w:val="3f2"/>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5">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6">
    <w:name w:val="Подпись к таблице (2)_"/>
    <w:link w:val="2fffff7"/>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7">
    <w:name w:val="Подпись к таблице (2)"/>
    <w:basedOn w:val="a7"/>
    <w:link w:val="2fffff6"/>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5">
    <w:name w:val="Заголовок №1 (3)_"/>
    <w:link w:val="136"/>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6">
    <w:name w:val="Заголовок №1 (3)"/>
    <w:basedOn w:val="a7"/>
    <w:link w:val="135"/>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6">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NormalWeb">
    <w:name w:val="Normal (Web)"/>
    <w:basedOn w:val="a7"/>
    <w:rsid w:val="00AA2DB9"/>
    <w:pPr>
      <w:spacing w:before="280" w:after="280"/>
    </w:pPr>
    <w:rPr>
      <w:rFonts w:ascii="Times New Roman" w:eastAsia="Times New Roman" w:hAnsi="Times New Roman" w:cs="Times New Roman"/>
      <w:lang w:val="uk-UA"/>
    </w:rPr>
  </w:style>
  <w:style w:type="paragraph" w:customStyle="1" w:styleId="BodyText2">
    <w:name w:val="Body Text 2"/>
    <w:basedOn w:val="a7"/>
    <w:rsid w:val="00AA2DB9"/>
    <w:pPr>
      <w:suppressAutoHyphens w:val="0"/>
      <w:ind w:left="2268" w:hanging="1548"/>
      <w:jc w:val="both"/>
    </w:pPr>
    <w:rPr>
      <w:rFonts w:ascii="Times New Roman" w:eastAsia="Times New Roman" w:hAnsi="Times New Roman" w:cs="Times New Roman"/>
      <w:sz w:val="28"/>
      <w:szCs w:val="20"/>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uiPriority w:val="99"/>
    <w:qFormat/>
    <w:pPr>
      <w:keepNext/>
      <w:numPr>
        <w:numId w:val="1"/>
      </w:numPr>
      <w:spacing w:before="240" w:after="60"/>
      <w:outlineLvl w:val="0"/>
    </w:pPr>
    <w:rPr>
      <w:rFonts w:ascii="Mincho" w:hAnsi="Mincho"/>
      <w:b/>
      <w:bCs/>
      <w:kern w:val="1"/>
      <w:sz w:val="32"/>
      <w:szCs w:val="32"/>
    </w:rPr>
  </w:style>
  <w:style w:type="paragraph" w:styleId="2">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7"/>
    <w:qFormat/>
    <w:pPr>
      <w:numPr>
        <w:ilvl w:val="2"/>
      </w:numPr>
      <w:outlineLvl w:val="2"/>
    </w:pPr>
  </w:style>
  <w:style w:type="paragraph" w:styleId="4">
    <w:name w:val="heading 4"/>
    <w:basedOn w:val="a7"/>
    <w:next w:val="a7"/>
    <w:uiPriority w:val="9"/>
    <w:qFormat/>
    <w:pPr>
      <w:keepNext/>
      <w:numPr>
        <w:ilvl w:val="3"/>
        <w:numId w:val="1"/>
      </w:numPr>
      <w:spacing w:line="360" w:lineRule="auto"/>
      <w:jc w:val="center"/>
      <w:outlineLvl w:val="3"/>
    </w:pPr>
    <w:rPr>
      <w:sz w:val="32"/>
      <w:szCs w:val="20"/>
    </w:rPr>
  </w:style>
  <w:style w:type="paragraph" w:styleId="5">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uiPriority w:val="99"/>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0">
    <w:name w:val="Заголовок 2 Знак"/>
    <w:rPr>
      <w:rFonts w:ascii="Mincho" w:hAnsi="Mincho" w:cs="Mincho"/>
      <w:b/>
      <w:bCs/>
      <w:i/>
      <w:iCs/>
      <w:sz w:val="28"/>
      <w:szCs w:val="28"/>
    </w:rPr>
  </w:style>
  <w:style w:type="character" w:customStyle="1" w:styleId="12">
    <w:name w:val="Заголовок 1 Знак"/>
    <w:uiPriority w:val="99"/>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uiPriority w:val="99"/>
    <w:rPr>
      <w:rFonts w:ascii="IzhTitl" w:hAnsi="IzhTitl" w:cs="IzhTitl"/>
      <w:i/>
      <w:iCs/>
      <w:sz w:val="24"/>
      <w:szCs w:val="24"/>
    </w:rPr>
  </w:style>
  <w:style w:type="character" w:customStyle="1" w:styleId="21">
    <w:name w:val="Основной текст 2 Знак"/>
    <w:rPr>
      <w:sz w:val="24"/>
      <w:szCs w:val="24"/>
    </w:rPr>
  </w:style>
  <w:style w:type="character" w:customStyle="1" w:styleId="32">
    <w:name w:val="Основной текст 3 Знак"/>
    <w:link w:val="33"/>
    <w:uiPriority w:val="99"/>
    <w:rPr>
      <w:sz w:val="16"/>
      <w:szCs w:val="16"/>
    </w:rPr>
  </w:style>
  <w:style w:type="character" w:customStyle="1" w:styleId="34">
    <w:name w:val="Заголовок 3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uiPriority w:val="9"/>
    <w:rPr>
      <w:sz w:val="32"/>
    </w:rPr>
  </w:style>
  <w:style w:type="character" w:customStyle="1" w:styleId="af1">
    <w:name w:val="Текст сноски Знак"/>
    <w:rPr>
      <w:sz w:val="24"/>
      <w:szCs w:val="24"/>
    </w:rPr>
  </w:style>
  <w:style w:type="character" w:customStyle="1" w:styleId="af2">
    <w:name w:val="Основной текст с отступом Знак"/>
    <w:aliases w:val=" Знак Знак"/>
    <w:rPr>
      <w:sz w:val="28"/>
      <w:szCs w:val="24"/>
    </w:rPr>
  </w:style>
  <w:style w:type="character" w:customStyle="1" w:styleId="22">
    <w:name w:val="Основной текст с отступом 2 Знак"/>
    <w:link w:val="23"/>
    <w:rPr>
      <w:sz w:val="28"/>
    </w:rPr>
  </w:style>
  <w:style w:type="character" w:customStyle="1" w:styleId="35">
    <w:name w:val="Основной текст с отступом 3 Знак"/>
    <w:link w:val="36"/>
    <w:rPr>
      <w:sz w:val="24"/>
    </w:rPr>
  </w:style>
  <w:style w:type="character" w:customStyle="1" w:styleId="af3">
    <w:name w:val="Символы концевой сноски"/>
    <w:rPr>
      <w:vertAlign w:val="superscript"/>
    </w:rPr>
  </w:style>
  <w:style w:type="character" w:styleId="af4">
    <w:name w:val="FollowedHyperlink"/>
    <w:uiPriority w:val="99"/>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4">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uiPriority w:val="20"/>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5">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6">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c">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d">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e">
    <w:name w:val="Текст статьи Знак"/>
    <w:rPr>
      <w:sz w:val="28"/>
      <w:szCs w:val="28"/>
    </w:rPr>
  </w:style>
  <w:style w:type="character" w:customStyle="1" w:styleId="hl">
    <w:name w:val="hl"/>
    <w:rPr>
      <w:rFonts w:cs="Garamond"/>
    </w:rPr>
  </w:style>
  <w:style w:type="character" w:customStyle="1" w:styleId="afff">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7">
    <w:name w:val="Знак Знак3"/>
    <w:rPr>
      <w:b/>
      <w:bCs w:val="0"/>
      <w:sz w:val="28"/>
      <w:lang w:val="ru-RU" w:eastAsia="ar-SA" w:bidi="ar-SA"/>
    </w:rPr>
  </w:style>
  <w:style w:type="character" w:customStyle="1" w:styleId="p1">
    <w:name w:val="p1"/>
  </w:style>
  <w:style w:type="character" w:customStyle="1" w:styleId="afff0">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1">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2">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uiPriority w:val="99"/>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3">
    <w:name w:val="номер страницы"/>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4">
    <w:name w:val="Основной шрифт"/>
  </w:style>
  <w:style w:type="character" w:customStyle="1" w:styleId="afff5">
    <w:name w:val="Электронная подпись Знак"/>
    <w:rPr>
      <w:color w:val="000000"/>
      <w:sz w:val="28"/>
      <w:szCs w:val="28"/>
      <w:lang w:val="uk-UA"/>
    </w:rPr>
  </w:style>
  <w:style w:type="character" w:customStyle="1" w:styleId="afff6">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7">
    <w:name w:val="текст ссылки Знак"/>
    <w:rPr>
      <w:color w:val="000000"/>
      <w:sz w:val="28"/>
      <w:szCs w:val="28"/>
      <w:lang w:val="uk-UA"/>
    </w:rPr>
  </w:style>
  <w:style w:type="character" w:customStyle="1" w:styleId="post-b">
    <w:name w:val="post-b"/>
  </w:style>
  <w:style w:type="character" w:customStyle="1" w:styleId="afff8">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8">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9">
    <w:name w:val="Знак сноски3"/>
    <w:rPr>
      <w:vertAlign w:val="superscript"/>
    </w:rPr>
  </w:style>
  <w:style w:type="character" w:customStyle="1" w:styleId="3a">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c">
    <w:name w:val="Текст виноски Знак"/>
    <w:rPr>
      <w:rFonts w:ascii="Garamond" w:eastAsia="Garamond" w:hAnsi="Garamond" w:cs="Garamond"/>
      <w:sz w:val="20"/>
      <w:szCs w:val="20"/>
      <w:lang w:val="ru-RU"/>
    </w:rPr>
  </w:style>
  <w:style w:type="character" w:customStyle="1" w:styleId="afffd">
    <w:name w:val="Верхній колонтитул Знак"/>
    <w:rPr>
      <w:rFonts w:ascii="Garamond" w:eastAsia="Garamond" w:hAnsi="Garamond" w:cs="Garamond"/>
      <w:sz w:val="24"/>
      <w:szCs w:val="24"/>
    </w:rPr>
  </w:style>
  <w:style w:type="character" w:customStyle="1" w:styleId="afffe">
    <w:name w:val="Нижній колонтитул Знак"/>
    <w:rPr>
      <w:rFonts w:ascii="Garamond" w:eastAsia="Garamond" w:hAnsi="Garamond" w:cs="Garamond"/>
      <w:sz w:val="24"/>
      <w:szCs w:val="24"/>
      <w:lang w:val="ru-RU"/>
    </w:rPr>
  </w:style>
  <w:style w:type="character" w:customStyle="1" w:styleId="affff">
    <w:name w:val="Основний текст Знак"/>
    <w:rPr>
      <w:rFonts w:ascii="Garamond" w:eastAsia="Garamond" w:hAnsi="Garamond" w:cs="Garamond"/>
      <w:b/>
      <w:bCs/>
      <w:sz w:val="28"/>
      <w:szCs w:val="28"/>
    </w:rPr>
  </w:style>
  <w:style w:type="character" w:customStyle="1" w:styleId="affff0">
    <w:name w:val="Основний текст з відступом Знак"/>
    <w:rPr>
      <w:rFonts w:ascii="Garamond" w:eastAsia="Garamond" w:hAnsi="Garamond" w:cs="Garamond"/>
      <w:sz w:val="28"/>
      <w:szCs w:val="24"/>
    </w:rPr>
  </w:style>
  <w:style w:type="character" w:customStyle="1" w:styleId="affff1">
    <w:name w:val="Червоний рядок Знак"/>
    <w:rPr>
      <w:rFonts w:ascii="Garamond" w:eastAsia="Garamond" w:hAnsi="Garamond" w:cs="Garamond"/>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Garamond" w:eastAsia="Garamond" w:hAnsi="Garamond" w:cs="Garamond"/>
      <w:sz w:val="24"/>
      <w:szCs w:val="24"/>
      <w:lang w:val="ru-RU"/>
    </w:rPr>
  </w:style>
  <w:style w:type="character" w:customStyle="1" w:styleId="2d">
    <w:name w:val="Основний текст 2 Знак"/>
    <w:rPr>
      <w:rFonts w:ascii="Garamond" w:eastAsia="Garamond" w:hAnsi="Garamond" w:cs="Garamond"/>
      <w:sz w:val="28"/>
      <w:szCs w:val="28"/>
    </w:rPr>
  </w:style>
  <w:style w:type="character" w:customStyle="1" w:styleId="3b">
    <w:name w:val="Основний текст 3 Знак"/>
    <w:rPr>
      <w:rFonts w:ascii="Garamond" w:eastAsia="Garamond" w:hAnsi="Garamond" w:cs="Garamond"/>
      <w:sz w:val="28"/>
      <w:szCs w:val="24"/>
    </w:rPr>
  </w:style>
  <w:style w:type="character" w:customStyle="1" w:styleId="2e">
    <w:name w:val="Основний текст з відступом 2 Знак"/>
    <w:rPr>
      <w:rFonts w:ascii="Garamond" w:eastAsia="Garamond" w:hAnsi="Garamond" w:cs="Garamond"/>
      <w:sz w:val="28"/>
      <w:szCs w:val="28"/>
    </w:rPr>
  </w:style>
  <w:style w:type="character" w:customStyle="1" w:styleId="3c">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3">
    <w:name w:val="Символи виноски"/>
    <w:rPr>
      <w:vertAlign w:val="superscript"/>
    </w:rPr>
  </w:style>
  <w:style w:type="character" w:customStyle="1" w:styleId="affff4">
    <w:name w:val="Стиль"/>
    <w:rPr>
      <w:rFonts w:ascii="Garamond" w:hAnsi="Garamond" w:cs="Garamond"/>
      <w:sz w:val="20"/>
      <w:vertAlign w:val="superscript"/>
    </w:rPr>
  </w:style>
  <w:style w:type="character" w:customStyle="1" w:styleId="affff5">
    <w:name w:val="текст виноски Знак"/>
  </w:style>
  <w:style w:type="character" w:customStyle="1" w:styleId="a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9">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a">
    <w:name w:val="Вподбор подзаголовок"/>
    <w:rPr>
      <w:rFonts w:ascii="Garamond" w:hAnsi="Garamond" w:cs="Garamond"/>
      <w:b/>
      <w:sz w:val="28"/>
      <w:lang w:val="uk-UA"/>
    </w:rPr>
  </w:style>
  <w:style w:type="character" w:customStyle="1" w:styleId="affffb">
    <w:name w:val="Таблица знак Знак Знак"/>
    <w:rPr>
      <w:sz w:val="26"/>
      <w:szCs w:val="26"/>
    </w:rPr>
  </w:style>
  <w:style w:type="character" w:customStyle="1" w:styleId="affffc">
    <w:name w:val="Рисунок Знак Знак"/>
    <w:rPr>
      <w:sz w:val="24"/>
      <w:szCs w:val="24"/>
    </w:rPr>
  </w:style>
  <w:style w:type="character" w:customStyle="1" w:styleId="affffd">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e">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
    <w:name w:val="Гиперссылка2"/>
    <w:rPr>
      <w:rFonts w:ascii="Garamond" w:hAnsi="Garamond" w:cs="Garamond"/>
      <w:color w:val="0000FF"/>
      <w:u w:val="single"/>
    </w:rPr>
  </w:style>
  <w:style w:type="character" w:customStyle="1" w:styleId="afffff">
    <w:name w:val="Пример (символ)"/>
    <w:rPr>
      <w:rFonts w:ascii="Mincho" w:hAnsi="Mincho" w:cs="Mincho"/>
      <w:sz w:val="26"/>
    </w:rPr>
  </w:style>
  <w:style w:type="character" w:customStyle="1" w:styleId="afffff0">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1">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2">
    <w:name w:val="Цитація Знак"/>
    <w:rPr>
      <w:i/>
      <w:iCs/>
      <w:sz w:val="24"/>
      <w:szCs w:val="24"/>
      <w:lang w:val="uk-UA"/>
    </w:rPr>
  </w:style>
  <w:style w:type="character" w:customStyle="1" w:styleId="afffff3">
    <w:name w:val="Насичена цитата Знак"/>
    <w:rPr>
      <w:b/>
      <w:bCs/>
      <w:i/>
      <w:iCs/>
      <w:sz w:val="24"/>
      <w:szCs w:val="24"/>
      <w:lang w:val="uk-UA"/>
    </w:rPr>
  </w:style>
  <w:style w:type="character" w:customStyle="1" w:styleId="afffff4">
    <w:name w:val="Слабке виокремлення"/>
    <w:rPr>
      <w:i/>
      <w:iCs/>
    </w:rPr>
  </w:style>
  <w:style w:type="character" w:customStyle="1" w:styleId="afffff5">
    <w:name w:val="Сильне виокремлення"/>
    <w:rPr>
      <w:b/>
      <w:bCs/>
    </w:rPr>
  </w:style>
  <w:style w:type="character" w:customStyle="1" w:styleId="afffff6">
    <w:name w:val="Слабке посилання"/>
    <w:rPr>
      <w:smallCaps/>
    </w:rPr>
  </w:style>
  <w:style w:type="character" w:customStyle="1" w:styleId="afffff7">
    <w:name w:val="Сильне посилання"/>
    <w:rPr>
      <w:smallCaps/>
      <w:spacing w:val="5"/>
      <w:u w:val="single"/>
    </w:rPr>
  </w:style>
  <w:style w:type="character" w:customStyle="1" w:styleId="afffff8">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9">
    <w:name w:val="текст сноски Знак Знак"/>
    <w:rPr>
      <w:sz w:val="16"/>
      <w:lang w:val="ru-RU" w:eastAsia="ar-SA" w:bidi="ar-SA"/>
    </w:rPr>
  </w:style>
  <w:style w:type="character" w:customStyle="1" w:styleId="afffffa">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b">
    <w:name w:val="Приветствие Знак"/>
    <w:rPr>
      <w:sz w:val="24"/>
    </w:rPr>
  </w:style>
  <w:style w:type="character" w:customStyle="1" w:styleId="afffffc">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d">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d">
    <w:name w:val="Сноска_"/>
    <w:link w:val="afffffe"/>
    <w:rPr>
      <w:rFonts w:ascii="Symbol" w:hAnsi="Symbol" w:cs="Symbol"/>
      <w:sz w:val="18"/>
    </w:rPr>
  </w:style>
  <w:style w:type="character" w:customStyle="1" w:styleId="2f0">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1">
    <w:name w:val="Заголовок №2_"/>
    <w:rPr>
      <w:b/>
      <w:bCs/>
      <w:i/>
      <w:iCs/>
      <w:sz w:val="34"/>
      <w:szCs w:val="34"/>
      <w:shd w:val="clear" w:color="auto" w:fill="FFFFFF"/>
    </w:rPr>
  </w:style>
  <w:style w:type="character" w:customStyle="1" w:styleId="3e">
    <w:name w:val="Основной текст (3)_"/>
    <w:rPr>
      <w:b/>
      <w:bCs/>
      <w:sz w:val="17"/>
      <w:szCs w:val="17"/>
      <w:shd w:val="clear" w:color="auto" w:fill="FFFFFF"/>
    </w:rPr>
  </w:style>
  <w:style w:type="character" w:customStyle="1" w:styleId="3f">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0">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1">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2">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2">
    <w:name w:val="Оглавление (2)_"/>
    <w:rPr>
      <w:i/>
      <w:iCs/>
      <w:sz w:val="17"/>
      <w:szCs w:val="17"/>
      <w:shd w:val="clear" w:color="auto" w:fill="FFFFFF"/>
    </w:rPr>
  </w:style>
  <w:style w:type="character" w:customStyle="1" w:styleId="2f3">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4">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5">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6">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0">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5">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7">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8">
    <w:name w:val="???????? ????? ??????"/>
    <w:rPr>
      <w:sz w:val="20"/>
      <w:szCs w:val="20"/>
    </w:rPr>
  </w:style>
  <w:style w:type="character" w:customStyle="1" w:styleId="1fa">
    <w:name w:val="???????? ????? ??????1"/>
    <w:rPr>
      <w:sz w:val="20"/>
      <w:szCs w:val="20"/>
    </w:rPr>
  </w:style>
  <w:style w:type="character" w:customStyle="1" w:styleId="affffff9">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a">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8">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b">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c">
    <w:name w:val="Обычный без проверки"/>
    <w:rPr>
      <w:i/>
      <w:sz w:val="24"/>
      <w:lang w:val="ru-RU"/>
    </w:rPr>
  </w:style>
  <w:style w:type="character" w:customStyle="1" w:styleId="affffffd">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a">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e">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
    <w:name w:val="Маркеры списка"/>
    <w:rPr>
      <w:rFonts w:ascii="TimesET" w:eastAsia="TimesET" w:hAnsi="TimesET" w:cs="TimesET"/>
    </w:rPr>
  </w:style>
  <w:style w:type="paragraph" w:customStyle="1" w:styleId="afffffff0">
    <w:name w:val="Заголовок"/>
    <w:next w:val="afffffff1"/>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1">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2">
    <w:name w:val="List"/>
    <w:basedOn w:val="a7"/>
    <w:pPr>
      <w:tabs>
        <w:tab w:val="left" w:pos="644"/>
      </w:tabs>
      <w:spacing w:before="60" w:after="60"/>
      <w:ind w:left="624" w:hanging="340"/>
    </w:pPr>
    <w:rPr>
      <w:sz w:val="26"/>
    </w:rPr>
  </w:style>
  <w:style w:type="paragraph" w:customStyle="1" w:styleId="2fb">
    <w:name w:val="Название2"/>
    <w:basedOn w:val="a7"/>
    <w:pPr>
      <w:suppressLineNumbers/>
      <w:spacing w:before="120" w:after="120"/>
    </w:pPr>
    <w:rPr>
      <w:rFonts w:cs="Times New Roman CYR"/>
      <w:i/>
      <w:iCs/>
    </w:rPr>
  </w:style>
  <w:style w:type="paragraph" w:customStyle="1" w:styleId="2fc">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3">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
    <w:basedOn w:val="a7"/>
    <w:pPr>
      <w:spacing w:line="240" w:lineRule="atLeast"/>
      <w:jc w:val="both"/>
    </w:pPr>
  </w:style>
  <w:style w:type="paragraph" w:styleId="afffffff4">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5">
    <w:name w:val="Title"/>
    <w:basedOn w:val="a7"/>
    <w:next w:val="afffffff6"/>
    <w:qFormat/>
    <w:pPr>
      <w:spacing w:line="360" w:lineRule="auto"/>
      <w:jc w:val="center"/>
    </w:pPr>
    <w:rPr>
      <w:caps/>
      <w:sz w:val="32"/>
      <w:szCs w:val="20"/>
    </w:rPr>
  </w:style>
  <w:style w:type="paragraph" w:styleId="afffffff6">
    <w:name w:val="Subtitle"/>
    <w:basedOn w:val="a7"/>
    <w:next w:val="afffffff1"/>
    <w:qFormat/>
    <w:pPr>
      <w:widowControl w:val="0"/>
      <w:jc w:val="center"/>
    </w:pPr>
    <w:rPr>
      <w:rFonts w:ascii="OpenSymbol" w:hAnsi="OpenSymbol" w:cs="OpenSymbol"/>
      <w:b/>
      <w:sz w:val="20"/>
      <w:szCs w:val="20"/>
    </w:rPr>
  </w:style>
  <w:style w:type="paragraph" w:styleId="afffffff7">
    <w:name w:val="footer"/>
    <w:basedOn w:val="a7"/>
    <w:pPr>
      <w:tabs>
        <w:tab w:val="center" w:pos="4677"/>
        <w:tab w:val="right" w:pos="9355"/>
      </w:tabs>
    </w:pPr>
  </w:style>
  <w:style w:type="paragraph" w:styleId="afffffff8">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9">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9"/>
    <w:pPr>
      <w:widowControl w:val="0"/>
      <w:spacing w:line="360" w:lineRule="auto"/>
    </w:pPr>
    <w:rPr>
      <w:sz w:val="18"/>
      <w:szCs w:val="20"/>
      <w:lang w:val="en-US"/>
    </w:rPr>
  </w:style>
  <w:style w:type="paragraph" w:customStyle="1" w:styleId="afffffffa">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1">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b">
    <w:name w:val="Название таблицы"/>
    <w:basedOn w:val="afffffff8"/>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c">
    <w:name w:val="Стандарт"/>
    <w:basedOn w:val="a7"/>
    <w:pPr>
      <w:spacing w:line="312" w:lineRule="auto"/>
      <w:ind w:firstLine="720"/>
      <w:jc w:val="both"/>
    </w:pPr>
    <w:rPr>
      <w:sz w:val="26"/>
      <w:szCs w:val="20"/>
    </w:rPr>
  </w:style>
  <w:style w:type="paragraph" w:customStyle="1" w:styleId="2fd">
    <w:name w:val="Название объекта2"/>
    <w:basedOn w:val="a7"/>
    <w:next w:val="a7"/>
    <w:pPr>
      <w:widowControl w:val="0"/>
      <w:jc w:val="right"/>
    </w:pPr>
    <w:rPr>
      <w:b/>
      <w:szCs w:val="20"/>
    </w:rPr>
  </w:style>
  <w:style w:type="paragraph" w:customStyle="1" w:styleId="afffffffd">
    <w:name w:val="Монография"/>
    <w:basedOn w:val="afffffff1"/>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e">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2">
    <w:name w:val="toc 3"/>
    <w:basedOn w:val="a7"/>
    <w:next w:val="a7"/>
    <w:link w:val="3f3"/>
    <w:pPr>
      <w:widowControl w:val="0"/>
      <w:tabs>
        <w:tab w:val="right" w:leader="dot" w:pos="9061"/>
      </w:tabs>
      <w:spacing w:line="360" w:lineRule="auto"/>
      <w:ind w:left="278" w:firstLine="567"/>
    </w:pPr>
    <w:rPr>
      <w:sz w:val="28"/>
      <w:szCs w:val="20"/>
    </w:rPr>
  </w:style>
  <w:style w:type="paragraph" w:styleId="2fe">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
    <w:name w:val="TOC Heading"/>
    <w:basedOn w:val="1"/>
    <w:next w:val="a7"/>
    <w:uiPriority w:val="39"/>
    <w:qFormat/>
    <w:pPr>
      <w:widowControl w:val="0"/>
      <w:numPr>
        <w:numId w:val="0"/>
      </w:numPr>
      <w:spacing w:line="360" w:lineRule="auto"/>
      <w:ind w:firstLine="567"/>
      <w:jc w:val="both"/>
    </w:pPr>
  </w:style>
  <w:style w:type="paragraph" w:customStyle="1" w:styleId="2ff0">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0">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1">
    <w:name w:val="Balloon Text"/>
    <w:basedOn w:val="a7"/>
    <w:pPr>
      <w:widowControl w:val="0"/>
      <w:ind w:firstLine="567"/>
      <w:jc w:val="both"/>
    </w:pPr>
    <w:rPr>
      <w:rFonts w:ascii="Helvetica" w:hAnsi="Helvetica" w:cs="Helvetica"/>
      <w:sz w:val="16"/>
      <w:szCs w:val="16"/>
    </w:rPr>
  </w:style>
  <w:style w:type="paragraph" w:styleId="affffffff2">
    <w:name w:val="Bibliography"/>
    <w:basedOn w:val="a7"/>
    <w:next w:val="a7"/>
    <w:pPr>
      <w:widowControl w:val="0"/>
      <w:spacing w:line="360" w:lineRule="auto"/>
      <w:ind w:firstLine="567"/>
      <w:jc w:val="both"/>
    </w:pPr>
    <w:rPr>
      <w:sz w:val="28"/>
      <w:szCs w:val="20"/>
    </w:rPr>
  </w:style>
  <w:style w:type="paragraph" w:styleId="affffffff3">
    <w:name w:val="List Paragraph"/>
    <w:basedOn w:val="a7"/>
    <w:uiPriority w:val="99"/>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1">
    <w:name w:val="Текст примечания2"/>
    <w:basedOn w:val="a7"/>
    <w:rPr>
      <w:sz w:val="20"/>
      <w:szCs w:val="20"/>
    </w:rPr>
  </w:style>
  <w:style w:type="paragraph" w:styleId="affffffff4">
    <w:name w:val="annotation subject"/>
    <w:basedOn w:val="2ff1"/>
    <w:next w:val="2ff1"/>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5">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6">
    <w:name w:val="стр.табл."/>
    <w:pPr>
      <w:suppressAutoHyphens/>
      <w:spacing w:before="20"/>
      <w:jc w:val="both"/>
    </w:pPr>
    <w:rPr>
      <w:rFonts w:ascii="Garamond" w:eastAsia="Garamond" w:hAnsi="Garamond" w:cs="Garamond"/>
      <w:sz w:val="16"/>
      <w:lang w:eastAsia="ar-SA"/>
    </w:rPr>
  </w:style>
  <w:style w:type="paragraph" w:customStyle="1" w:styleId="1ff4">
    <w:name w:val="табл. 1"/>
    <w:pPr>
      <w:suppressAutoHyphens/>
      <w:jc w:val="right"/>
    </w:pPr>
    <w:rPr>
      <w:rFonts w:ascii="Garamond" w:eastAsia="Garamond" w:hAnsi="Garamond" w:cs="Garamond"/>
      <w:i/>
      <w:sz w:val="18"/>
      <w:lang w:eastAsia="ar-SA"/>
    </w:rPr>
  </w:style>
  <w:style w:type="paragraph" w:customStyle="1" w:styleId="1ff5">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7">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7"/>
    <w:pPr>
      <w:spacing w:after="120"/>
      <w:ind w:left="849"/>
    </w:pPr>
    <w:rPr>
      <w:sz w:val="20"/>
      <w:szCs w:val="20"/>
    </w:rPr>
  </w:style>
  <w:style w:type="paragraph" w:customStyle="1" w:styleId="affffffff8">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6">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9">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a">
    <w:name w:val="текст"/>
    <w:basedOn w:val="a7"/>
    <w:pPr>
      <w:spacing w:line="360" w:lineRule="auto"/>
      <w:ind w:firstLine="709"/>
      <w:jc w:val="both"/>
    </w:pPr>
    <w:rPr>
      <w:sz w:val="28"/>
      <w:szCs w:val="20"/>
    </w:rPr>
  </w:style>
  <w:style w:type="paragraph" w:customStyle="1" w:styleId="affffffffb">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b"/>
  </w:style>
  <w:style w:type="paragraph" w:customStyle="1" w:styleId="affffffffc">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b"/>
    <w:pPr>
      <w:ind w:left="284"/>
    </w:pPr>
    <w:rPr>
      <w:szCs w:val="20"/>
    </w:rPr>
  </w:style>
  <w:style w:type="paragraph" w:customStyle="1" w:styleId="affffffffd">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d"/>
    <w:pPr>
      <w:jc w:val="both"/>
    </w:pPr>
    <w:rPr>
      <w:szCs w:val="20"/>
    </w:rPr>
  </w:style>
  <w:style w:type="paragraph" w:customStyle="1" w:styleId="affffffffe">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0">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1">
    <w:name w:val="ПодписьРис"/>
    <w:basedOn w:val="a7"/>
    <w:pPr>
      <w:widowControl w:val="0"/>
      <w:autoSpaceDE w:val="0"/>
      <w:spacing w:before="120" w:after="240" w:line="288" w:lineRule="auto"/>
      <w:jc w:val="center"/>
    </w:pPr>
    <w:rPr>
      <w:sz w:val="28"/>
      <w:szCs w:val="26"/>
    </w:rPr>
  </w:style>
  <w:style w:type="paragraph" w:customStyle="1" w:styleId="afffffffff2">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e"/>
  </w:style>
  <w:style w:type="paragraph" w:customStyle="1" w:styleId="146">
    <w:name w:val="Стиль ТаблицаЗаголовок + 14 пт По ширине"/>
    <w:basedOn w:val="affffffffe"/>
    <w:pPr>
      <w:jc w:val="both"/>
    </w:pPr>
    <w:rPr>
      <w:szCs w:val="20"/>
    </w:rPr>
  </w:style>
  <w:style w:type="paragraph" w:customStyle="1" w:styleId="afffffffff3">
    <w:name w:val="Знак"/>
    <w:basedOn w:val="a7"/>
    <w:rPr>
      <w:rFonts w:ascii="MS Reference Specialty" w:hAnsi="MS Reference Specialty" w:cs="MS Reference Specialty"/>
      <w:sz w:val="20"/>
      <w:szCs w:val="20"/>
      <w:lang w:val="en-US"/>
    </w:rPr>
  </w:style>
  <w:style w:type="paragraph" w:customStyle="1" w:styleId="312">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7"/>
    <w:next w:val="a7"/>
    <w:pPr>
      <w:ind w:left="720"/>
    </w:pPr>
  </w:style>
  <w:style w:type="paragraph" w:customStyle="1" w:styleId="1ff7">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e"/>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2">
    <w:name w:val="Уровень2"/>
    <w:basedOn w:val="2"/>
    <w:next w:val="a7"/>
    <w:pPr>
      <w:numPr>
        <w:ilvl w:val="0"/>
        <w:numId w:val="0"/>
      </w:numPr>
      <w:spacing w:after="240"/>
      <w:jc w:val="both"/>
    </w:pPr>
    <w:rPr>
      <w:rFonts w:ascii="Symbol" w:hAnsi="Symbol" w:cs="Symbol"/>
      <w:i w:val="0"/>
      <w:iCs w:val="0"/>
      <w:sz w:val="24"/>
      <w:szCs w:val="24"/>
    </w:rPr>
  </w:style>
  <w:style w:type="paragraph" w:customStyle="1" w:styleId="3f4">
    <w:name w:val="Уровень3"/>
    <w:basedOn w:val="3"/>
    <w:next w:val="a7"/>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8">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4">
    <w:name w:val="No Spacing"/>
    <w:qFormat/>
    <w:pPr>
      <w:suppressAutoHyphens/>
    </w:pPr>
    <w:rPr>
      <w:rFonts w:ascii="IzhTitl" w:eastAsia="Garamond" w:hAnsi="IzhTitl" w:cs="IzhTitl"/>
      <w:sz w:val="22"/>
      <w:szCs w:val="22"/>
      <w:lang w:eastAsia="ar-SA"/>
    </w:rPr>
  </w:style>
  <w:style w:type="paragraph" w:customStyle="1" w:styleId="afffffffff5">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9">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a">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b">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c">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3">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6">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7">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8">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4">
    <w:name w:val="Без интервала2"/>
    <w:pPr>
      <w:suppressAutoHyphens/>
    </w:pPr>
    <w:rPr>
      <w:rFonts w:ascii="IzhTitl" w:eastAsia="IzhTitl" w:hAnsi="IzhTitl" w:cs="IzhTitl"/>
      <w:sz w:val="22"/>
      <w:szCs w:val="22"/>
      <w:lang w:eastAsia="ar-SA"/>
    </w:rPr>
  </w:style>
  <w:style w:type="paragraph" w:customStyle="1" w:styleId="afffffffff9">
    <w:name w:val="Диссертация"/>
    <w:basedOn w:val="a7"/>
    <w:pPr>
      <w:spacing w:line="360" w:lineRule="auto"/>
      <w:ind w:firstLine="567"/>
      <w:jc w:val="both"/>
    </w:pPr>
    <w:rPr>
      <w:sz w:val="28"/>
      <w:szCs w:val="28"/>
    </w:rPr>
  </w:style>
  <w:style w:type="paragraph" w:customStyle="1" w:styleId="2ff5">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4">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5">
    <w:name w:val="3"/>
    <w:basedOn w:val="a7"/>
    <w:pPr>
      <w:spacing w:before="280" w:after="280"/>
    </w:pPr>
    <w:rPr>
      <w:rFonts w:ascii="OpenSymbol" w:eastAsia="OpenSymbol" w:hAnsi="OpenSymbol" w:cs="OpenSymbol"/>
    </w:rPr>
  </w:style>
  <w:style w:type="paragraph" w:customStyle="1" w:styleId="1ffd">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a">
    <w:name w:val="Таблица"/>
    <w:basedOn w:val="a7"/>
    <w:pPr>
      <w:keepNext/>
      <w:spacing w:before="160" w:after="120"/>
      <w:ind w:left="964" w:hanging="964"/>
    </w:pPr>
    <w:rPr>
      <w:rFonts w:eastAsia="Impact"/>
      <w:sz w:val="18"/>
    </w:rPr>
  </w:style>
  <w:style w:type="paragraph" w:customStyle="1" w:styleId="afffffffffb">
    <w:name w:val="Обычный вправо"/>
    <w:basedOn w:val="a7"/>
    <w:pPr>
      <w:jc w:val="right"/>
    </w:pPr>
    <w:rPr>
      <w:rFonts w:eastAsia="Impact"/>
      <w:sz w:val="20"/>
      <w:szCs w:val="20"/>
    </w:rPr>
  </w:style>
  <w:style w:type="paragraph" w:customStyle="1" w:styleId="afffffffffc">
    <w:name w:val="Специальность"/>
    <w:basedOn w:val="a7"/>
    <w:pPr>
      <w:jc w:val="center"/>
    </w:pPr>
    <w:rPr>
      <w:rFonts w:eastAsia="Impact"/>
      <w:sz w:val="20"/>
    </w:rPr>
  </w:style>
  <w:style w:type="paragraph" w:customStyle="1" w:styleId="afffffffffd">
    <w:name w:val="Кафедра"/>
    <w:basedOn w:val="afffffffffc"/>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e">
    <w:name w:val="Обычный без отступа"/>
    <w:basedOn w:val="a7"/>
    <w:pPr>
      <w:jc w:val="both"/>
    </w:pPr>
    <w:rPr>
      <w:rFonts w:eastAsia="Impact"/>
      <w:sz w:val="20"/>
      <w:szCs w:val="20"/>
    </w:rPr>
  </w:style>
  <w:style w:type="paragraph" w:customStyle="1" w:styleId="affffffffff">
    <w:name w:val="Ученый секретарь"/>
    <w:basedOn w:val="afffffffffe"/>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e">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6">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0">
    <w:name w:val="Диплом"/>
    <w:basedOn w:val="a7"/>
    <w:pPr>
      <w:spacing w:line="360" w:lineRule="auto"/>
      <w:ind w:firstLine="709"/>
      <w:jc w:val="both"/>
    </w:pPr>
    <w:rPr>
      <w:sz w:val="28"/>
      <w:szCs w:val="28"/>
    </w:rPr>
  </w:style>
  <w:style w:type="paragraph" w:customStyle="1" w:styleId="affffffffff1">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
    <w:name w:val="ЗАГОЛОВОК1"/>
    <w:basedOn w:val="a7"/>
    <w:pPr>
      <w:spacing w:before="120" w:after="120"/>
      <w:jc w:val="center"/>
    </w:pPr>
    <w:rPr>
      <w:rFonts w:ascii="Helvetica" w:hAnsi="Helvetica" w:cs="Helvetica"/>
      <w:b/>
      <w:sz w:val="32"/>
      <w:szCs w:val="28"/>
    </w:rPr>
  </w:style>
  <w:style w:type="paragraph" w:customStyle="1" w:styleId="affffffffff2">
    <w:name w:val="Тема"/>
    <w:basedOn w:val="a7"/>
    <w:next w:val="a7"/>
    <w:pPr>
      <w:spacing w:after="120" w:line="360" w:lineRule="auto"/>
      <w:jc w:val="center"/>
    </w:pPr>
    <w:rPr>
      <w:rFonts w:ascii="Helvetica" w:hAnsi="Helvetica" w:cs="Helvetica"/>
      <w:b/>
      <w:sz w:val="28"/>
      <w:szCs w:val="20"/>
    </w:rPr>
  </w:style>
  <w:style w:type="paragraph" w:customStyle="1" w:styleId="1fff0">
    <w:name w:val="Знак Знак Знак Знак Знак Знак1"/>
    <w:basedOn w:val="a7"/>
    <w:rPr>
      <w:rFonts w:ascii="MS Reference Specialty" w:hAnsi="MS Reference Specialty" w:cs="MS Reference Specialty"/>
      <w:sz w:val="20"/>
      <w:szCs w:val="20"/>
      <w:lang w:val="en-US"/>
    </w:rPr>
  </w:style>
  <w:style w:type="paragraph" w:customStyle="1" w:styleId="1fff1">
    <w:name w:val="Обычный1"/>
    <w:pPr>
      <w:suppressAutoHyphens/>
      <w:snapToGrid w:val="0"/>
      <w:spacing w:before="100" w:after="100"/>
    </w:pPr>
    <w:rPr>
      <w:rFonts w:ascii="Garamond" w:eastAsia="Garamond" w:hAnsi="Garamond" w:cs="Garamond"/>
      <w:sz w:val="24"/>
      <w:lang w:eastAsia="ar-SA"/>
    </w:rPr>
  </w:style>
  <w:style w:type="paragraph" w:customStyle="1" w:styleId="affffffffff3">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7">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8">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
    <w:name w:val="Знак4 Знак Знак"/>
    <w:basedOn w:val="a7"/>
    <w:rPr>
      <w:rFonts w:ascii="MS Reference Specialty" w:hAnsi="MS Reference Specialty" w:cs="MS Reference Specialty"/>
      <w:sz w:val="20"/>
      <w:szCs w:val="20"/>
      <w:lang w:val="en-US"/>
    </w:rPr>
  </w:style>
  <w:style w:type="paragraph" w:customStyle="1" w:styleId="2ff9">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5">
    <w:name w:val="#Основной Стиль"/>
    <w:basedOn w:val="a7"/>
    <w:pPr>
      <w:spacing w:line="360" w:lineRule="auto"/>
      <w:ind w:firstLine="720"/>
      <w:jc w:val="both"/>
    </w:pPr>
    <w:rPr>
      <w:sz w:val="28"/>
      <w:szCs w:val="20"/>
    </w:rPr>
  </w:style>
  <w:style w:type="paragraph" w:customStyle="1" w:styleId="1fff2">
    <w:name w:val="Красная строка1"/>
    <w:basedOn w:val="afffffff1"/>
    <w:pPr>
      <w:ind w:firstLine="210"/>
    </w:pPr>
    <w:rPr>
      <w:sz w:val="24"/>
    </w:rPr>
  </w:style>
  <w:style w:type="paragraph" w:customStyle="1" w:styleId="1fff3">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a">
    <w:name w:val="ЗАГОЛОВОК2"/>
    <w:basedOn w:val="a7"/>
    <w:pPr>
      <w:spacing w:after="240" w:line="360" w:lineRule="auto"/>
      <w:jc w:val="center"/>
    </w:pPr>
    <w:rPr>
      <w:b/>
      <w:sz w:val="32"/>
    </w:rPr>
  </w:style>
  <w:style w:type="paragraph" w:customStyle="1" w:styleId="affffffffff6">
    <w:name w:val="Содержимое таблицы"/>
    <w:basedOn w:val="a7"/>
    <w:pPr>
      <w:suppressLineNumbers/>
    </w:pPr>
    <w:rPr>
      <w:sz w:val="20"/>
      <w:szCs w:val="20"/>
    </w:rPr>
  </w:style>
  <w:style w:type="paragraph" w:customStyle="1" w:styleId="affffffffff7">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8">
    <w:name w:val="Текст в заданном формате"/>
    <w:basedOn w:val="a7"/>
    <w:pPr>
      <w:widowControl w:val="0"/>
    </w:pPr>
    <w:rPr>
      <w:rFonts w:ascii="ISOCPEUR" w:eastAsia="ISOCPEUR" w:hAnsi="ISOCPEUR" w:cs="ISOCPEUR"/>
      <w:sz w:val="20"/>
      <w:szCs w:val="20"/>
    </w:rPr>
  </w:style>
  <w:style w:type="paragraph" w:customStyle="1" w:styleId="1fff4">
    <w:name w:val="Нумерованный список 1"/>
    <w:basedOn w:val="afffffff1"/>
    <w:pPr>
      <w:tabs>
        <w:tab w:val="left" w:pos="357"/>
        <w:tab w:val="left" w:pos="851"/>
        <w:tab w:val="left" w:pos="1080"/>
      </w:tabs>
      <w:spacing w:after="0" w:line="360" w:lineRule="auto"/>
      <w:ind w:firstLine="567"/>
      <w:jc w:val="both"/>
    </w:pPr>
    <w:rPr>
      <w:szCs w:val="20"/>
    </w:rPr>
  </w:style>
  <w:style w:type="paragraph" w:customStyle="1" w:styleId="1fff5">
    <w:name w:val="Маркированный список 1"/>
    <w:basedOn w:val="afffffff1"/>
    <w:pPr>
      <w:tabs>
        <w:tab w:val="left" w:pos="360"/>
      </w:tabs>
      <w:spacing w:after="0" w:line="360" w:lineRule="auto"/>
      <w:ind w:left="360" w:hanging="360"/>
      <w:jc w:val="both"/>
    </w:pPr>
    <w:rPr>
      <w:sz w:val="24"/>
      <w:szCs w:val="20"/>
    </w:rPr>
  </w:style>
  <w:style w:type="paragraph" w:customStyle="1" w:styleId="1fff6">
    <w:name w:val="Нумерованный список1"/>
    <w:basedOn w:val="a7"/>
    <w:pPr>
      <w:tabs>
        <w:tab w:val="left" w:pos="360"/>
      </w:tabs>
      <w:spacing w:line="360" w:lineRule="auto"/>
      <w:ind w:left="360" w:hanging="360"/>
      <w:jc w:val="both"/>
    </w:pPr>
    <w:rPr>
      <w:sz w:val="28"/>
      <w:szCs w:val="20"/>
    </w:rPr>
  </w:style>
  <w:style w:type="paragraph" w:customStyle="1" w:styleId="315">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7">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9">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a">
    <w:name w:val="Текст таблицы"/>
    <w:basedOn w:val="a7"/>
    <w:pPr>
      <w:spacing w:line="360" w:lineRule="auto"/>
      <w:jc w:val="both"/>
    </w:pPr>
    <w:rPr>
      <w:rFonts w:ascii="ISOCPEUR" w:hAnsi="ISOCPEUR" w:cs="ISOCPEUR"/>
      <w:bCs/>
      <w:sz w:val="16"/>
    </w:rPr>
  </w:style>
  <w:style w:type="paragraph" w:customStyle="1" w:styleId="affffffffffb">
    <w:name w:val="Текст таблицы центр"/>
    <w:basedOn w:val="affffffffffa"/>
    <w:pPr>
      <w:jc w:val="center"/>
    </w:pPr>
  </w:style>
  <w:style w:type="paragraph" w:customStyle="1" w:styleId="affffffffffc">
    <w:name w:val="Заголовок рисунка"/>
    <w:basedOn w:val="affffffffff7"/>
    <w:pPr>
      <w:keepNext w:val="0"/>
      <w:tabs>
        <w:tab w:val="clear" w:pos="1260"/>
      </w:tabs>
      <w:autoSpaceDE/>
      <w:spacing w:before="0" w:after="0" w:line="360" w:lineRule="auto"/>
      <w:ind w:left="0" w:firstLine="0"/>
      <w:jc w:val="center"/>
    </w:pPr>
    <w:rPr>
      <w:rFonts w:cs="Garamond"/>
      <w:sz w:val="28"/>
      <w:szCs w:val="24"/>
    </w:rPr>
  </w:style>
  <w:style w:type="paragraph" w:customStyle="1" w:styleId="1fff8">
    <w:name w:val="Подзаголовок1"/>
    <w:basedOn w:val="250"/>
    <w:pPr>
      <w:widowControl/>
      <w:spacing w:before="120" w:after="120"/>
      <w:ind w:right="0" w:firstLine="851"/>
    </w:pPr>
    <w:rPr>
      <w:b/>
      <w:bCs/>
      <w:szCs w:val="24"/>
    </w:rPr>
  </w:style>
  <w:style w:type="paragraph" w:customStyle="1" w:styleId="1fff9">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d">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e">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0">
    <w:name w:val="Текст статьи"/>
    <w:basedOn w:val="a7"/>
    <w:pPr>
      <w:spacing w:line="360" w:lineRule="auto"/>
      <w:ind w:firstLine="720"/>
      <w:jc w:val="both"/>
    </w:pPr>
    <w:rPr>
      <w:sz w:val="28"/>
      <w:szCs w:val="28"/>
    </w:rPr>
  </w:style>
  <w:style w:type="paragraph" w:customStyle="1" w:styleId="3f6">
    <w:name w:val="Обычный (веб)3"/>
    <w:basedOn w:val="a7"/>
    <w:pPr>
      <w:spacing w:before="150" w:after="150"/>
      <w:jc w:val="both"/>
    </w:pPr>
  </w:style>
  <w:style w:type="paragraph" w:customStyle="1" w:styleId="1fffa">
    <w:name w:val="Обычный (веб)1"/>
    <w:basedOn w:val="a7"/>
    <w:pPr>
      <w:spacing w:after="280" w:line="312" w:lineRule="atLeast"/>
    </w:pPr>
  </w:style>
  <w:style w:type="paragraph" w:customStyle="1" w:styleId="afffffffffff1">
    <w:name w:val="Обычный текст"/>
    <w:basedOn w:val="a7"/>
    <w:pPr>
      <w:ind w:firstLine="454"/>
      <w:jc w:val="both"/>
    </w:pPr>
    <w:rPr>
      <w:szCs w:val="20"/>
    </w:rPr>
  </w:style>
  <w:style w:type="paragraph" w:customStyle="1" w:styleId="afffffffffff2">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3">
    <w:name w:val="Норм без абзаца"/>
    <w:basedOn w:val="a7"/>
    <w:pPr>
      <w:jc w:val="both"/>
    </w:pPr>
    <w:rPr>
      <w:rFonts w:ascii="UkrainianPeterburg" w:hAnsi="UkrainianPeterburg" w:cs="UkrainianPeterburg"/>
      <w:sz w:val="16"/>
      <w:szCs w:val="16"/>
    </w:rPr>
  </w:style>
  <w:style w:type="paragraph" w:customStyle="1" w:styleId="afffffffffff4">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7"/>
    <w:next w:val="a7"/>
    <w:link w:val="5c"/>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b">
    <w:name w:val="Îñíîâíîé òåêñò 2"/>
    <w:basedOn w:val="a7"/>
    <w:pPr>
      <w:widowControl w:val="0"/>
      <w:ind w:firstLine="851"/>
      <w:jc w:val="both"/>
    </w:pPr>
    <w:rPr>
      <w:sz w:val="28"/>
      <w:szCs w:val="20"/>
      <w:lang w:val="en-GB"/>
    </w:rPr>
  </w:style>
  <w:style w:type="paragraph" w:customStyle="1" w:styleId="afffffffffff5">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6">
    <w:name w:val="Îñíîâíîé òåêñò"/>
    <w:basedOn w:val="afffffffffff5"/>
    <w:rPr>
      <w:rFonts w:ascii="CentSchbook Win95BT" w:hAnsi="CentSchbook Win95BT" w:cs="CentSchbook Win95BT"/>
      <w:sz w:val="28"/>
    </w:rPr>
  </w:style>
  <w:style w:type="paragraph" w:customStyle="1" w:styleId="2ffc">
    <w:name w:val="2"/>
    <w:basedOn w:val="a7"/>
    <w:next w:val="afffffffe"/>
    <w:pPr>
      <w:spacing w:before="280" w:after="280"/>
    </w:pPr>
    <w:rPr>
      <w:lang w:val="uk-UA"/>
    </w:rPr>
  </w:style>
  <w:style w:type="paragraph" w:customStyle="1" w:styleId="3f7">
    <w:name w:val="заголовок 3"/>
    <w:basedOn w:val="a7"/>
    <w:next w:val="a7"/>
    <w:pPr>
      <w:keepNext/>
      <w:widowControl w:val="0"/>
      <w:autoSpaceDE w:val="0"/>
      <w:jc w:val="center"/>
    </w:pPr>
    <w:rPr>
      <w:b/>
      <w:bCs/>
      <w:sz w:val="20"/>
      <w:szCs w:val="20"/>
    </w:rPr>
  </w:style>
  <w:style w:type="paragraph" w:customStyle="1" w:styleId="1fffb">
    <w:name w:val="заголовок 1"/>
    <w:basedOn w:val="a7"/>
    <w:next w:val="a7"/>
    <w:pPr>
      <w:keepNext/>
      <w:autoSpaceDE w:val="0"/>
      <w:jc w:val="center"/>
    </w:pPr>
    <w:rPr>
      <w:rFonts w:ascii="Arial" w:hAnsi="Arial" w:cs="Arial"/>
      <w:b/>
      <w:bCs/>
      <w:sz w:val="36"/>
      <w:szCs w:val="36"/>
    </w:rPr>
  </w:style>
  <w:style w:type="paragraph" w:customStyle="1" w:styleId="2ffd">
    <w:name w:val="заголовок 2"/>
    <w:basedOn w:val="a7"/>
    <w:next w:val="a7"/>
    <w:pPr>
      <w:keepNext/>
      <w:autoSpaceDE w:val="0"/>
      <w:jc w:val="center"/>
    </w:pPr>
    <w:rPr>
      <w:rFonts w:ascii="Arial" w:hAnsi="Arial" w:cs="Arial"/>
    </w:rPr>
  </w:style>
  <w:style w:type="paragraph" w:customStyle="1" w:styleId="4f0">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7">
    <w:name w:val="Текст_статті Знак"/>
    <w:basedOn w:val="a7"/>
    <w:pPr>
      <w:ind w:firstLine="284"/>
      <w:jc w:val="both"/>
    </w:pPr>
    <w:rPr>
      <w:sz w:val="20"/>
      <w:szCs w:val="20"/>
      <w:lang w:val="uk-UA"/>
    </w:rPr>
  </w:style>
  <w:style w:type="paragraph" w:customStyle="1" w:styleId="afffffffffff8">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c">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
    <w:pPr>
      <w:spacing w:line="360" w:lineRule="auto"/>
      <w:ind w:firstLine="720"/>
      <w:jc w:val="both"/>
    </w:pPr>
    <w:rPr>
      <w:rFonts w:ascii="Garamond" w:hAnsi="Garamond" w:cs="Garamond"/>
      <w:sz w:val="28"/>
      <w:lang w:val="uk-UA"/>
    </w:rPr>
  </w:style>
  <w:style w:type="paragraph" w:customStyle="1" w:styleId="Sokiltitle">
    <w:name w:val="Sokil title"/>
    <w:basedOn w:val="2ff"/>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d">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e">
    <w:name w:val="Основной текст с отступом1"/>
    <w:basedOn w:val="a7"/>
    <w:pPr>
      <w:spacing w:line="360" w:lineRule="auto"/>
      <w:ind w:firstLine="709"/>
      <w:jc w:val="both"/>
    </w:pPr>
  </w:style>
  <w:style w:type="paragraph" w:customStyle="1" w:styleId="SNOSKA">
    <w:name w:val="SNOSKA"/>
    <w:basedOn w:val="2"/>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9">
    <w:name w:val="Вірш"/>
    <w:basedOn w:val="a7"/>
    <w:pPr>
      <w:keepLines/>
      <w:widowControl w:val="0"/>
      <w:spacing w:before="28" w:line="360" w:lineRule="auto"/>
      <w:ind w:left="1701" w:hanging="567"/>
      <w:jc w:val="both"/>
    </w:pPr>
    <w:rPr>
      <w:i/>
      <w:sz w:val="22"/>
      <w:szCs w:val="20"/>
      <w:lang w:val="uk-UA"/>
    </w:rPr>
  </w:style>
  <w:style w:type="paragraph" w:customStyle="1" w:styleId="afffffffffffa">
    <w:name w:val="Загальний текст"/>
    <w:basedOn w:val="a7"/>
    <w:pPr>
      <w:widowControl w:val="0"/>
      <w:spacing w:before="28" w:line="262" w:lineRule="atLeast"/>
      <w:ind w:firstLine="283"/>
      <w:jc w:val="both"/>
    </w:pPr>
    <w:rPr>
      <w:sz w:val="22"/>
      <w:szCs w:val="20"/>
      <w:lang w:val="uk-UA"/>
    </w:rPr>
  </w:style>
  <w:style w:type="paragraph" w:customStyle="1" w:styleId="afffffffffffb">
    <w:name w:val="Заголовок розділів"/>
    <w:basedOn w:val="a7"/>
    <w:next w:val="afffffffffffc"/>
    <w:pPr>
      <w:widowControl w:val="0"/>
      <w:spacing w:after="480" w:line="360" w:lineRule="auto"/>
      <w:jc w:val="center"/>
    </w:pPr>
    <w:rPr>
      <w:rFonts w:ascii="OpenSymbol" w:hAnsi="OpenSymbol" w:cs="OpenSymbol"/>
      <w:b/>
      <w:sz w:val="32"/>
      <w:szCs w:val="20"/>
      <w:lang w:val="uk-UA"/>
    </w:rPr>
  </w:style>
  <w:style w:type="paragraph" w:customStyle="1" w:styleId="afffffffffffc">
    <w:name w:val="Заголовок підрозділів"/>
    <w:basedOn w:val="afffffffffffb"/>
    <w:next w:val="a7"/>
    <w:pPr>
      <w:ind w:firstLine="720"/>
      <w:jc w:val="left"/>
    </w:pPr>
    <w:rPr>
      <w:rFonts w:ascii="Garamond" w:hAnsi="Garamond" w:cs="Garamond"/>
    </w:rPr>
  </w:style>
  <w:style w:type="paragraph" w:customStyle="1" w:styleId="1ffff0">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d">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e">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
    <w:name w:val="Маркированный список 31"/>
    <w:basedOn w:val="a7"/>
    <w:pPr>
      <w:numPr>
        <w:numId w:val="4"/>
      </w:numPr>
    </w:pPr>
    <w:rPr>
      <w:sz w:val="20"/>
      <w:szCs w:val="20"/>
      <w:lang w:val="uk-UA"/>
    </w:rPr>
  </w:style>
  <w:style w:type="paragraph" w:customStyle="1" w:styleId="1ffff1">
    <w:name w:val="Верхний колонтитул1"/>
    <w:basedOn w:val="1fff1"/>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e">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8">
    <w:name w:val="Основной текст3"/>
    <w:basedOn w:val="a7"/>
    <w:pPr>
      <w:widowControl w:val="0"/>
      <w:spacing w:line="360" w:lineRule="atLeast"/>
      <w:jc w:val="both"/>
    </w:pPr>
    <w:rPr>
      <w:szCs w:val="20"/>
    </w:rPr>
  </w:style>
  <w:style w:type="paragraph" w:customStyle="1" w:styleId="WW-3">
    <w:name w:val="WW-Сноска"/>
    <w:basedOn w:val="2ff"/>
    <w:pPr>
      <w:widowControl w:val="0"/>
      <w:spacing w:line="180" w:lineRule="atLeast"/>
      <w:ind w:firstLine="397"/>
      <w:jc w:val="both"/>
    </w:pPr>
    <w:rPr>
      <w:rFonts w:ascii="Symbol" w:hAnsi="Symbol" w:cs="Symbol"/>
      <w:sz w:val="18"/>
    </w:rPr>
  </w:style>
  <w:style w:type="paragraph" w:customStyle="1" w:styleId="affffffffffff0">
    <w:name w:val="текст сноски"/>
    <w:basedOn w:val="a7"/>
    <w:pPr>
      <w:autoSpaceDE w:val="0"/>
    </w:pPr>
    <w:rPr>
      <w:sz w:val="20"/>
      <w:szCs w:val="20"/>
    </w:rPr>
  </w:style>
  <w:style w:type="paragraph" w:customStyle="1" w:styleId="affffffffffff1">
    <w:name w:val="Àäðåñà"/>
    <w:basedOn w:val="a7"/>
    <w:pPr>
      <w:spacing w:after="60" w:line="360" w:lineRule="auto"/>
      <w:jc w:val="center"/>
    </w:pPr>
    <w:rPr>
      <w:szCs w:val="20"/>
      <w:lang w:val="uk-UA"/>
    </w:rPr>
  </w:style>
  <w:style w:type="paragraph" w:customStyle="1" w:styleId="5d">
    <w:name w:val="Основной текст5"/>
    <w:basedOn w:val="a7"/>
    <w:pPr>
      <w:widowControl w:val="0"/>
      <w:spacing w:line="420" w:lineRule="auto"/>
      <w:ind w:firstLine="851"/>
      <w:jc w:val="both"/>
    </w:pPr>
    <w:rPr>
      <w:sz w:val="26"/>
      <w:szCs w:val="20"/>
    </w:rPr>
  </w:style>
  <w:style w:type="paragraph" w:customStyle="1" w:styleId="affffffffffff2">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3">
    <w:name w:val="Цитаты"/>
    <w:basedOn w:val="a7"/>
    <w:pPr>
      <w:autoSpaceDE w:val="0"/>
      <w:spacing w:before="100" w:after="100"/>
      <w:ind w:left="360" w:right="360"/>
    </w:pPr>
  </w:style>
  <w:style w:type="paragraph" w:styleId="affffffffffff4">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5">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2">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6">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7">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8">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3">
    <w:name w:val="Заголовок записки1"/>
    <w:basedOn w:val="a7"/>
    <w:next w:val="a7"/>
    <w:pPr>
      <w:autoSpaceDE w:val="0"/>
      <w:ind w:firstLine="567"/>
      <w:jc w:val="both"/>
    </w:pPr>
    <w:rPr>
      <w:sz w:val="28"/>
      <w:szCs w:val="28"/>
      <w:lang w:val="uk-UA"/>
    </w:rPr>
  </w:style>
  <w:style w:type="paragraph" w:customStyle="1" w:styleId="affffffffffff9">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a">
    <w:name w:val="Звичайний (веб)"/>
    <w:basedOn w:val="a7"/>
    <w:pPr>
      <w:autoSpaceDE w:val="0"/>
      <w:spacing w:before="100" w:after="100"/>
    </w:pPr>
    <w:rPr>
      <w:sz w:val="20"/>
      <w:lang w:val="uk-UA"/>
    </w:rPr>
  </w:style>
  <w:style w:type="paragraph" w:customStyle="1" w:styleId="affffffffffffb">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c">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1"/>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4">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9">
    <w:name w:val="Основний текст з відступом 3"/>
    <w:basedOn w:val="a7"/>
    <w:pPr>
      <w:spacing w:line="360" w:lineRule="auto"/>
      <w:ind w:firstLine="680"/>
      <w:jc w:val="both"/>
    </w:pPr>
    <w:rPr>
      <w:i/>
      <w:iCs/>
      <w:sz w:val="28"/>
      <w:szCs w:val="28"/>
      <w:lang w:val="uk-UA"/>
    </w:rPr>
  </w:style>
  <w:style w:type="paragraph" w:customStyle="1" w:styleId="2fff">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0">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1">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d">
    <w:name w:val="дисертация"/>
    <w:basedOn w:val="a7"/>
    <w:pPr>
      <w:spacing w:line="360" w:lineRule="auto"/>
      <w:ind w:firstLine="720"/>
      <w:jc w:val="both"/>
    </w:pPr>
    <w:rPr>
      <w:sz w:val="28"/>
      <w:szCs w:val="20"/>
      <w:lang w:val="uk-UA"/>
    </w:rPr>
  </w:style>
  <w:style w:type="paragraph" w:customStyle="1" w:styleId="affffffffffffe">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1"/>
    <w:next w:val="1fff1"/>
    <w:pPr>
      <w:keepNext/>
      <w:widowControl w:val="0"/>
      <w:snapToGrid/>
      <w:spacing w:before="0" w:after="0"/>
      <w:jc w:val="both"/>
    </w:pPr>
    <w:rPr>
      <w:rFonts w:ascii="UkrainianPeterburg" w:hAnsi="UkrainianPeterburg" w:cs="UkrainianPeterburg"/>
      <w:sz w:val="28"/>
      <w:lang w:val="uk-UA"/>
    </w:rPr>
  </w:style>
  <w:style w:type="paragraph" w:customStyle="1" w:styleId="2fff2">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1"/>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5">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1"/>
    <w:rPr>
      <w:sz w:val="24"/>
    </w:rPr>
  </w:style>
  <w:style w:type="paragraph" w:customStyle="1" w:styleId="11d">
    <w:name w:val="Цитата11"/>
    <w:basedOn w:val="a7"/>
    <w:pPr>
      <w:ind w:left="72" w:right="-766"/>
      <w:jc w:val="both"/>
    </w:pPr>
    <w:rPr>
      <w:sz w:val="28"/>
      <w:szCs w:val="20"/>
    </w:rPr>
  </w:style>
  <w:style w:type="paragraph" w:customStyle="1" w:styleId="3fa">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1"/>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1"/>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6">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7"/>
    <w:next w:val="a7"/>
    <w:pPr>
      <w:keepNext/>
      <w:tabs>
        <w:tab w:val="left" w:pos="5670"/>
      </w:tabs>
      <w:autoSpaceDE w:val="0"/>
      <w:ind w:firstLine="5387"/>
      <w:jc w:val="both"/>
    </w:pPr>
    <w:rPr>
      <w:b/>
      <w:bCs/>
      <w:sz w:val="28"/>
      <w:szCs w:val="28"/>
    </w:rPr>
  </w:style>
  <w:style w:type="paragraph" w:customStyle="1" w:styleId="afffffffffffff0">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7">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3">
    <w:name w:val="Подзаголовок2"/>
    <w:basedOn w:val="a7"/>
    <w:pPr>
      <w:spacing w:after="280"/>
    </w:pPr>
    <w:rPr>
      <w:sz w:val="27"/>
      <w:szCs w:val="27"/>
    </w:rPr>
  </w:style>
  <w:style w:type="paragraph" w:customStyle="1" w:styleId="316">
    <w:name w:val="Список 31"/>
    <w:basedOn w:val="a7"/>
    <w:pPr>
      <w:ind w:left="849" w:hanging="283"/>
    </w:pPr>
  </w:style>
  <w:style w:type="paragraph" w:customStyle="1" w:styleId="afffffffffffff1">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2"/>
    <w:pPr>
      <w:pBdr>
        <w:top w:val="single" w:sz="4" w:space="10" w:color="000000"/>
      </w:pBdr>
      <w:ind w:firstLine="283"/>
      <w:jc w:val="both"/>
    </w:pPr>
    <w:rPr>
      <w:rFonts w:ascii="FreeSetCTT" w:hAnsi="FreeSetCTT" w:cs="FreeSetCTT"/>
      <w:sz w:val="18"/>
      <w:szCs w:val="18"/>
    </w:rPr>
  </w:style>
  <w:style w:type="paragraph" w:customStyle="1" w:styleId="afffffffffffff2">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8">
    <w:name w:val="Указатель1"/>
    <w:basedOn w:val="a7"/>
    <w:pPr>
      <w:suppressLineNumbers/>
    </w:pPr>
    <w:rPr>
      <w:rFonts w:cs="Helvetica"/>
    </w:rPr>
  </w:style>
  <w:style w:type="paragraph" w:customStyle="1" w:styleId="afffffffffffff3">
    <w:name w:val="Содержимое врезки"/>
    <w:basedOn w:val="afffffff1"/>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5"/>
    <w:pPr>
      <w:widowControl/>
      <w:overflowPunct/>
      <w:autoSpaceDE/>
      <w:spacing w:before="0" w:after="0" w:line="240" w:lineRule="auto"/>
      <w:ind w:left="4252"/>
      <w:jc w:val="left"/>
      <w:textAlignment w:val="auto"/>
    </w:pPr>
    <w:rPr>
      <w:i w:val="0"/>
      <w:iCs w:val="0"/>
      <w:color w:val="auto"/>
      <w:szCs w:val="20"/>
    </w:rPr>
  </w:style>
  <w:style w:type="paragraph" w:customStyle="1" w:styleId="afffffffffffff4">
    <w:name w:val="Адресат"/>
    <w:basedOn w:val="a7"/>
    <w:rPr>
      <w:sz w:val="28"/>
      <w:szCs w:val="20"/>
      <w:lang w:val="uk-UA"/>
    </w:rPr>
  </w:style>
  <w:style w:type="paragraph" w:styleId="2fff4">
    <w:name w:val="index 2"/>
    <w:basedOn w:val="a7"/>
    <w:next w:val="a7"/>
    <w:pPr>
      <w:widowControl w:val="0"/>
      <w:autoSpaceDE w:val="0"/>
      <w:ind w:left="400" w:hanging="200"/>
    </w:pPr>
    <w:rPr>
      <w:sz w:val="18"/>
      <w:szCs w:val="18"/>
    </w:rPr>
  </w:style>
  <w:style w:type="paragraph" w:styleId="3fb">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5">
    <w:name w:val="index heading"/>
    <w:basedOn w:val="a7"/>
    <w:next w:val="1ffff2"/>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8"/>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c">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6">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7">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8">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9">
    <w:name w:val="текст примечания"/>
    <w:basedOn w:val="a7"/>
    <w:pPr>
      <w:autoSpaceDE w:val="0"/>
    </w:pPr>
    <w:rPr>
      <w:sz w:val="20"/>
      <w:szCs w:val="20"/>
    </w:rPr>
  </w:style>
  <w:style w:type="paragraph" w:customStyle="1" w:styleId="afffffffffffffa">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b">
    <w:name w:val="заголовок"/>
    <w:basedOn w:val="affffffffa"/>
    <w:pPr>
      <w:autoSpaceDE w:val="0"/>
      <w:spacing w:after="57" w:line="244" w:lineRule="atLeast"/>
      <w:ind w:firstLine="0"/>
      <w:jc w:val="center"/>
      <w:textAlignment w:val="center"/>
    </w:pPr>
    <w:rPr>
      <w:b/>
      <w:bCs/>
      <w:caps/>
      <w:color w:val="000000"/>
      <w:sz w:val="20"/>
    </w:rPr>
  </w:style>
  <w:style w:type="paragraph" w:customStyle="1" w:styleId="afffffffffffffc">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9">
    <w:name w:val="????????? 1"/>
    <w:basedOn w:val="afffffffffffffc"/>
    <w:next w:val="afffffffffffffc"/>
    <w:pPr>
      <w:keepNext/>
      <w:spacing w:before="240" w:after="60"/>
    </w:pPr>
    <w:rPr>
      <w:rFonts w:ascii="OpenSymbol" w:hAnsi="OpenSymbol" w:cs="OpenSymbol"/>
      <w:b/>
      <w:bCs/>
      <w:kern w:val="1"/>
      <w:lang w:val="uk-UA"/>
    </w:rPr>
  </w:style>
  <w:style w:type="paragraph" w:customStyle="1" w:styleId="Aenao-1">
    <w:name w:val="Aena?o-1"/>
    <w:basedOn w:val="afffffff1"/>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d">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a">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1"/>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b">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e">
    <w:name w:val="текст виноски"/>
    <w:basedOn w:val="afffffff3"/>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0">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1">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2">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c">
    <w:name w:val="Основной текст разд1"/>
    <w:basedOn w:val="afffffff1"/>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3">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4">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5">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6">
    <w:name w:val="рабочий"/>
    <w:basedOn w:val="a7"/>
    <w:pPr>
      <w:spacing w:line="360" w:lineRule="auto"/>
      <w:ind w:right="-284" w:firstLine="709"/>
      <w:jc w:val="both"/>
    </w:pPr>
    <w:rPr>
      <w:sz w:val="28"/>
      <w:szCs w:val="20"/>
    </w:rPr>
  </w:style>
  <w:style w:type="paragraph" w:customStyle="1" w:styleId="1ffffd">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d">
    <w:name w:val="Подзаголовок3"/>
    <w:basedOn w:val="1fff1"/>
    <w:pPr>
      <w:snapToGrid/>
      <w:spacing w:before="0" w:after="0" w:line="360" w:lineRule="auto"/>
    </w:pPr>
    <w:rPr>
      <w:b/>
      <w:sz w:val="28"/>
      <w:u w:val="single"/>
    </w:rPr>
  </w:style>
  <w:style w:type="paragraph" w:customStyle="1" w:styleId="21b">
    <w:name w:val="Заголовок 21"/>
    <w:basedOn w:val="1fff1"/>
    <w:next w:val="1fff1"/>
    <w:pPr>
      <w:keepNext/>
      <w:snapToGrid/>
      <w:spacing w:before="0" w:after="0" w:line="360" w:lineRule="auto"/>
      <w:jc w:val="center"/>
    </w:pPr>
    <w:rPr>
      <w:sz w:val="28"/>
      <w:lang w:val="uk-UA"/>
    </w:rPr>
  </w:style>
  <w:style w:type="paragraph" w:customStyle="1" w:styleId="323">
    <w:name w:val="Заголовок 32"/>
    <w:basedOn w:val="1fff1"/>
    <w:next w:val="1fff1"/>
    <w:pPr>
      <w:keepNext/>
      <w:snapToGrid/>
      <w:spacing w:before="0" w:after="0"/>
    </w:pPr>
    <w:rPr>
      <w:b/>
      <w:sz w:val="28"/>
      <w:lang w:val="pl-PL"/>
    </w:rPr>
  </w:style>
  <w:style w:type="paragraph" w:customStyle="1" w:styleId="3fe">
    <w:name w:val="Название3"/>
    <w:basedOn w:val="1fff1"/>
    <w:pPr>
      <w:snapToGrid/>
      <w:spacing w:before="0" w:after="0" w:line="360" w:lineRule="auto"/>
      <w:jc w:val="center"/>
    </w:pPr>
    <w:rPr>
      <w:sz w:val="28"/>
      <w:lang w:val="uk-UA"/>
    </w:rPr>
  </w:style>
  <w:style w:type="paragraph" w:customStyle="1" w:styleId="affffffffffffff7">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1"/>
    <w:next w:val="1fff1"/>
    <w:pPr>
      <w:keepNext/>
      <w:widowControl w:val="0"/>
      <w:snapToGrid/>
      <w:spacing w:before="0" w:after="0" w:line="360" w:lineRule="auto"/>
      <w:jc w:val="center"/>
    </w:pPr>
    <w:rPr>
      <w:sz w:val="28"/>
    </w:rPr>
  </w:style>
  <w:style w:type="paragraph" w:customStyle="1" w:styleId="612">
    <w:name w:val="Заголовок 61"/>
    <w:basedOn w:val="1fff1"/>
    <w:next w:val="1fff1"/>
    <w:pPr>
      <w:keepNext/>
      <w:widowControl w:val="0"/>
      <w:snapToGrid/>
      <w:spacing w:before="0" w:after="0" w:line="312" w:lineRule="auto"/>
      <w:jc w:val="center"/>
    </w:pPr>
    <w:rPr>
      <w:caps/>
      <w:color w:val="000000"/>
      <w:sz w:val="28"/>
      <w:lang w:val="uk-UA"/>
    </w:rPr>
  </w:style>
  <w:style w:type="paragraph" w:customStyle="1" w:styleId="1ffffe">
    <w:name w:val="Нижний колонтитул1"/>
    <w:basedOn w:val="1fff1"/>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1"/>
    <w:next w:val="1fff1"/>
    <w:pPr>
      <w:keepNext/>
      <w:widowControl w:val="0"/>
      <w:snapToGrid/>
      <w:spacing w:before="0" w:after="0" w:line="360" w:lineRule="auto"/>
    </w:pPr>
    <w:rPr>
      <w:caps/>
      <w:color w:val="000000"/>
      <w:sz w:val="28"/>
      <w:lang w:val="en-US"/>
    </w:rPr>
  </w:style>
  <w:style w:type="paragraph" w:customStyle="1" w:styleId="1fffff">
    <w:name w:val="Текст концевой сноски1"/>
    <w:basedOn w:val="1fff1"/>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1"/>
    <w:next w:val="1fff1"/>
    <w:pPr>
      <w:keepNext/>
      <w:snapToGrid/>
      <w:spacing w:before="0" w:after="0" w:line="360" w:lineRule="auto"/>
      <w:ind w:left="708"/>
      <w:jc w:val="center"/>
    </w:pPr>
    <w:rPr>
      <w:b/>
      <w:lang w:val="uk-UA"/>
    </w:rPr>
  </w:style>
  <w:style w:type="paragraph" w:customStyle="1" w:styleId="affffffffffffff8">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9">
    <w:name w:val="Книги"/>
    <w:basedOn w:val="a7"/>
    <w:pPr>
      <w:ind w:firstLine="567"/>
      <w:jc w:val="both"/>
    </w:pPr>
    <w:rPr>
      <w:rFonts w:ascii="OpenSymbol" w:hAnsi="OpenSymbol" w:cs="OpenSymbol"/>
      <w:szCs w:val="20"/>
    </w:rPr>
  </w:style>
  <w:style w:type="paragraph" w:customStyle="1" w:styleId="3ff">
    <w:name w:val="Заголовок 3 книг"/>
    <w:basedOn w:val="3"/>
    <w:pPr>
      <w:widowControl/>
      <w:numPr>
        <w:ilvl w:val="0"/>
        <w:numId w:val="0"/>
      </w:numPr>
      <w:spacing w:before="0" w:after="0"/>
      <w:ind w:firstLine="425"/>
    </w:pPr>
    <w:rPr>
      <w:b w:val="0"/>
      <w:color w:val="auto"/>
      <w:sz w:val="28"/>
    </w:rPr>
  </w:style>
  <w:style w:type="paragraph" w:customStyle="1" w:styleId="1fffff0">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a">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b">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1">
    <w:name w:val="Схема 1"/>
    <w:basedOn w:val="a7"/>
    <w:pPr>
      <w:jc w:val="center"/>
    </w:pPr>
    <w:rPr>
      <w:sz w:val="28"/>
      <w:szCs w:val="20"/>
      <w:lang w:val="uk-UA"/>
    </w:rPr>
  </w:style>
  <w:style w:type="paragraph" w:customStyle="1" w:styleId="2fff5">
    <w:name w:val="Схема 2"/>
    <w:basedOn w:val="a7"/>
    <w:pPr>
      <w:jc w:val="center"/>
    </w:pPr>
    <w:rPr>
      <w:szCs w:val="20"/>
      <w:lang w:val="uk-UA"/>
    </w:rPr>
  </w:style>
  <w:style w:type="paragraph" w:customStyle="1" w:styleId="affffffffffffffc">
    <w:name w:val="Титул"/>
    <w:basedOn w:val="a7"/>
    <w:pPr>
      <w:jc w:val="center"/>
    </w:pPr>
    <w:rPr>
      <w:sz w:val="32"/>
      <w:szCs w:val="20"/>
      <w:lang w:val="uk-UA"/>
    </w:rPr>
  </w:style>
  <w:style w:type="paragraph" w:customStyle="1" w:styleId="affffffffffffffd">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2">
    <w:name w:val="Тема примечания1"/>
    <w:basedOn w:val="2ff1"/>
    <w:next w:val="2ff1"/>
    <w:rPr>
      <w:b/>
      <w:bCs/>
      <w:lang w:val="uk-UA"/>
    </w:rPr>
  </w:style>
  <w:style w:type="paragraph" w:customStyle="1" w:styleId="affffffffffffffe">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1"/>
    <w:next w:val="a7"/>
    <w:pPr>
      <w:widowControl/>
      <w:tabs>
        <w:tab w:val="center" w:pos="4680"/>
        <w:tab w:val="right" w:pos="9360"/>
      </w:tabs>
      <w:suppressAutoHyphens w:val="0"/>
      <w:ind w:left="0" w:right="283" w:firstLine="851"/>
      <w:jc w:val="both"/>
    </w:pPr>
    <w:rPr>
      <w:lang w:val="en-US"/>
    </w:rPr>
  </w:style>
  <w:style w:type="paragraph" w:customStyle="1" w:styleId="afffffffffffffff">
    <w:name w:val="Таблица знак"/>
    <w:basedOn w:val="a7"/>
    <w:pPr>
      <w:jc w:val="center"/>
    </w:pPr>
    <w:rPr>
      <w:sz w:val="26"/>
      <w:szCs w:val="26"/>
    </w:rPr>
  </w:style>
  <w:style w:type="paragraph" w:customStyle="1" w:styleId="afffffffffffffff0">
    <w:name w:val="Ссылка"/>
    <w:basedOn w:val="a7"/>
    <w:pPr>
      <w:spacing w:line="360" w:lineRule="auto"/>
      <w:ind w:firstLine="709"/>
      <w:jc w:val="both"/>
    </w:pPr>
  </w:style>
  <w:style w:type="paragraph" w:customStyle="1" w:styleId="afffffffffffffff1">
    <w:name w:val="Рисунок Знак"/>
    <w:basedOn w:val="a7"/>
    <w:pPr>
      <w:spacing w:after="240"/>
      <w:jc w:val="center"/>
    </w:pPr>
  </w:style>
  <w:style w:type="paragraph" w:customStyle="1" w:styleId="afffffffffffffff2">
    <w:name w:val="Рисунок"/>
    <w:basedOn w:val="a7"/>
    <w:pPr>
      <w:spacing w:after="120"/>
      <w:ind w:firstLine="709"/>
      <w:jc w:val="both"/>
    </w:pPr>
  </w:style>
  <w:style w:type="paragraph" w:customStyle="1" w:styleId="afffffffffffffff3">
    <w:name w:val="Таблица центр"/>
    <w:next w:val="afffffffffa"/>
    <w:pPr>
      <w:suppressAutoHyphens/>
      <w:spacing w:after="120"/>
      <w:jc w:val="center"/>
    </w:pPr>
    <w:rPr>
      <w:rFonts w:ascii="Garamond" w:eastAsia="Garamond" w:hAnsi="Garamond" w:cs="Garamond"/>
      <w:sz w:val="28"/>
      <w:lang w:eastAsia="ar-SA"/>
    </w:rPr>
  </w:style>
  <w:style w:type="paragraph" w:customStyle="1" w:styleId="afffffffffffffff4">
    <w:name w:val="Таблица назв"/>
    <w:next w:val="afffffffffffffff3"/>
    <w:pPr>
      <w:suppressAutoHyphens/>
      <w:jc w:val="right"/>
    </w:pPr>
    <w:rPr>
      <w:rFonts w:ascii="Garamond" w:eastAsia="Garamond" w:hAnsi="Garamond" w:cs="Garamond"/>
      <w:sz w:val="28"/>
      <w:szCs w:val="24"/>
      <w:lang w:eastAsia="ar-SA"/>
    </w:rPr>
  </w:style>
  <w:style w:type="paragraph" w:customStyle="1" w:styleId="afffffffffffffff5">
    <w:name w:val="Стиль Таблица"/>
    <w:basedOn w:val="a7"/>
    <w:next w:val="a7"/>
    <w:pPr>
      <w:ind w:left="3240"/>
      <w:jc w:val="right"/>
    </w:pPr>
    <w:rPr>
      <w:sz w:val="28"/>
      <w:szCs w:val="20"/>
    </w:rPr>
  </w:style>
  <w:style w:type="paragraph" w:customStyle="1" w:styleId="afffffffffffffff6">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1"/>
    <w:pPr>
      <w:spacing w:after="0"/>
    </w:pPr>
    <w:rPr>
      <w:sz w:val="26"/>
    </w:rPr>
  </w:style>
  <w:style w:type="paragraph" w:customStyle="1" w:styleId="1310">
    <w:name w:val="Стиль Рисунок Знак + 13 пт1"/>
    <w:basedOn w:val="afffffffffffffff1"/>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6">
    <w:name w:val="оглавление 2"/>
    <w:basedOn w:val="a7"/>
    <w:next w:val="a7"/>
    <w:pPr>
      <w:ind w:left="200"/>
    </w:pPr>
    <w:rPr>
      <w:sz w:val="20"/>
      <w:szCs w:val="20"/>
    </w:rPr>
  </w:style>
  <w:style w:type="paragraph" w:customStyle="1" w:styleId="1fffff3">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0">
    <w:name w:val="оглавление 3"/>
    <w:basedOn w:val="a7"/>
    <w:next w:val="a7"/>
    <w:pPr>
      <w:ind w:left="400"/>
    </w:pPr>
    <w:rPr>
      <w:sz w:val="20"/>
      <w:szCs w:val="20"/>
    </w:rPr>
  </w:style>
  <w:style w:type="paragraph" w:customStyle="1" w:styleId="afffffffffffffff7">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8">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9">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a">
    <w:name w:val="×îðíîâèê"/>
    <w:basedOn w:val="1fff1"/>
    <w:pPr>
      <w:snapToGrid/>
      <w:spacing w:before="0" w:after="0" w:line="420" w:lineRule="atLeast"/>
      <w:ind w:firstLine="720"/>
      <w:jc w:val="both"/>
    </w:pPr>
    <w:rPr>
      <w:sz w:val="28"/>
      <w:lang w:val="uk-UA"/>
    </w:rPr>
  </w:style>
  <w:style w:type="paragraph" w:customStyle="1" w:styleId="1fffff4">
    <w:name w:val="Ñòèëü1"/>
    <w:basedOn w:val="1fff1"/>
    <w:pPr>
      <w:snapToGrid/>
      <w:spacing w:before="0" w:after="0" w:line="420" w:lineRule="exact"/>
      <w:ind w:firstLine="720"/>
      <w:jc w:val="both"/>
    </w:pPr>
    <w:rPr>
      <w:sz w:val="28"/>
      <w:lang w:val="uk-UA"/>
    </w:rPr>
  </w:style>
  <w:style w:type="paragraph" w:customStyle="1" w:styleId="afffffffffffffffb">
    <w:name w:val="Чорновик"/>
    <w:basedOn w:val="1fff1"/>
    <w:pPr>
      <w:snapToGrid/>
      <w:spacing w:before="0" w:after="0" w:line="360" w:lineRule="exact"/>
      <w:ind w:firstLine="720"/>
    </w:pPr>
  </w:style>
  <w:style w:type="paragraph" w:customStyle="1" w:styleId="3ff1">
    <w:name w:val="Название объекта3"/>
    <w:basedOn w:val="1fff1"/>
    <w:next w:val="1fff1"/>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c">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d">
    <w:name w:val="н"/>
    <w:basedOn w:val="a7"/>
    <w:pPr>
      <w:spacing w:line="360" w:lineRule="auto"/>
      <w:ind w:firstLine="284"/>
      <w:jc w:val="both"/>
    </w:pPr>
    <w:rPr>
      <w:sz w:val="28"/>
      <w:szCs w:val="20"/>
      <w:lang w:val="uk-UA"/>
    </w:rPr>
  </w:style>
  <w:style w:type="paragraph" w:customStyle="1" w:styleId="1fffff5">
    <w:name w:val="çàãîëîâîê 1"/>
    <w:basedOn w:val="a7"/>
    <w:next w:val="a7"/>
    <w:pPr>
      <w:keepNext/>
      <w:spacing w:line="360" w:lineRule="auto"/>
      <w:jc w:val="both"/>
    </w:pPr>
    <w:rPr>
      <w:sz w:val="28"/>
      <w:szCs w:val="20"/>
      <w:lang w:val="uk-UA"/>
    </w:rPr>
  </w:style>
  <w:style w:type="paragraph" w:customStyle="1" w:styleId="afffffffffffffffe">
    <w:name w:val="Ос"/>
    <w:basedOn w:val="afffffff8"/>
    <w:pPr>
      <w:tabs>
        <w:tab w:val="left" w:pos="709"/>
        <w:tab w:val="left" w:pos="3969"/>
      </w:tabs>
      <w:spacing w:after="0"/>
      <w:ind w:left="0" w:firstLine="708"/>
      <w:jc w:val="both"/>
    </w:pPr>
    <w:rPr>
      <w:rFonts w:eastAsia="Impact"/>
      <w:sz w:val="32"/>
      <w:szCs w:val="32"/>
      <w:lang w:val="uk-UA"/>
    </w:rPr>
  </w:style>
  <w:style w:type="paragraph" w:customStyle="1" w:styleId="2fff7">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0">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1">
    <w:name w:val="Подпись к рисунку"/>
    <w:basedOn w:val="a7"/>
    <w:pPr>
      <w:keepLines/>
      <w:spacing w:after="360" w:line="360" w:lineRule="auto"/>
      <w:jc w:val="center"/>
    </w:pPr>
    <w:rPr>
      <w:szCs w:val="20"/>
    </w:rPr>
  </w:style>
  <w:style w:type="paragraph" w:customStyle="1" w:styleId="affffffffffffffff2">
    <w:name w:val="Подпись к таблице"/>
    <w:basedOn w:val="a7"/>
    <w:link w:val="affffffffffffffff3"/>
    <w:pPr>
      <w:spacing w:line="360" w:lineRule="auto"/>
      <w:jc w:val="right"/>
    </w:pPr>
    <w:rPr>
      <w:sz w:val="28"/>
      <w:szCs w:val="20"/>
    </w:rPr>
  </w:style>
  <w:style w:type="paragraph" w:customStyle="1" w:styleId="affffffffffffffff4">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5">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6">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6">
    <w:name w:val="Журнал 1"/>
    <w:pPr>
      <w:widowControl w:val="0"/>
      <w:suppressAutoHyphens/>
      <w:ind w:firstLine="357"/>
      <w:jc w:val="both"/>
    </w:pPr>
    <w:rPr>
      <w:rFonts w:ascii="Garamond" w:eastAsia="Garamond" w:hAnsi="Garamond" w:cs="Garamond"/>
      <w:lang w:eastAsia="ar-SA"/>
    </w:rPr>
  </w:style>
  <w:style w:type="paragraph" w:customStyle="1" w:styleId="affffffffffffffff7">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8">
    <w:name w:val="Адрес 2"/>
    <w:basedOn w:val="a7"/>
    <w:pPr>
      <w:spacing w:line="200" w:lineRule="atLeast"/>
    </w:pPr>
    <w:rPr>
      <w:sz w:val="16"/>
      <w:szCs w:val="20"/>
    </w:rPr>
  </w:style>
  <w:style w:type="paragraph" w:customStyle="1" w:styleId="affffffffffffffff8">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1"/>
    <w:pPr>
      <w:snapToGrid/>
    </w:pPr>
    <w:rPr>
      <w:color w:val="000000"/>
    </w:rPr>
  </w:style>
  <w:style w:type="paragraph" w:customStyle="1" w:styleId="4f2">
    <w:name w:val="Обычный (веб)4"/>
    <w:basedOn w:val="1fff1"/>
    <w:pPr>
      <w:snapToGrid/>
    </w:pPr>
  </w:style>
  <w:style w:type="paragraph" w:customStyle="1" w:styleId="3ff2">
    <w:name w:val="Текст примечания3"/>
    <w:basedOn w:val="1fff1"/>
    <w:pPr>
      <w:snapToGrid/>
      <w:spacing w:before="0" w:after="0"/>
    </w:pPr>
    <w:rPr>
      <w:sz w:val="20"/>
    </w:rPr>
  </w:style>
  <w:style w:type="paragraph" w:customStyle="1" w:styleId="20127">
    <w:name w:val="Стиль Заголовок 2 + Слева:  0 см Выступ:  127 см"/>
    <w:basedOn w:val="2"/>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7">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uiPriority w:val="99"/>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9">
    <w:name w:val="Òåêñò"/>
    <w:basedOn w:val="a7"/>
    <w:pPr>
      <w:spacing w:line="320" w:lineRule="atLeast"/>
      <w:ind w:firstLine="283"/>
      <w:jc w:val="both"/>
    </w:pPr>
    <w:rPr>
      <w:rFonts w:ascii="IzhTitl" w:hAnsi="IzhTitl" w:cs="IzhTitl"/>
      <w:sz w:val="28"/>
      <w:szCs w:val="20"/>
      <w:lang w:val="en-GB"/>
    </w:rPr>
  </w:style>
  <w:style w:type="paragraph" w:customStyle="1" w:styleId="1fffff8">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a">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b">
    <w:name w:val="Без інтервалів"/>
    <w:basedOn w:val="a7"/>
    <w:rPr>
      <w:lang w:val="uk-UA"/>
    </w:rPr>
  </w:style>
  <w:style w:type="paragraph" w:customStyle="1" w:styleId="affffffffffffffffc">
    <w:name w:val="Абзац списку"/>
    <w:basedOn w:val="a7"/>
    <w:pPr>
      <w:ind w:left="720"/>
    </w:pPr>
    <w:rPr>
      <w:lang w:val="uk-UA"/>
    </w:rPr>
  </w:style>
  <w:style w:type="paragraph" w:customStyle="1" w:styleId="affffffffffffffffd">
    <w:name w:val="Цитація"/>
    <w:basedOn w:val="a7"/>
    <w:next w:val="a7"/>
    <w:pPr>
      <w:spacing w:before="200"/>
      <w:ind w:left="360" w:right="360"/>
    </w:pPr>
    <w:rPr>
      <w:i/>
      <w:iCs/>
      <w:lang w:val="uk-UA"/>
    </w:rPr>
  </w:style>
  <w:style w:type="paragraph" w:customStyle="1" w:styleId="affffffffffffffffe">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9"/>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0">
    <w:name w:val="Лит"/>
    <w:basedOn w:val="a7"/>
    <w:pPr>
      <w:keepNext/>
      <w:keepLines/>
      <w:autoSpaceDE w:val="0"/>
      <w:spacing w:before="240"/>
      <w:jc w:val="center"/>
    </w:pPr>
    <w:rPr>
      <w:caps/>
      <w:sz w:val="28"/>
      <w:szCs w:val="28"/>
    </w:rPr>
  </w:style>
  <w:style w:type="paragraph" w:customStyle="1" w:styleId="afffffffffffffffff1">
    <w:name w:val="текст сноски Знак"/>
    <w:basedOn w:val="a7"/>
    <w:pPr>
      <w:autoSpaceDE w:val="0"/>
      <w:ind w:firstLine="709"/>
      <w:jc w:val="both"/>
    </w:pPr>
    <w:rPr>
      <w:sz w:val="16"/>
      <w:szCs w:val="20"/>
    </w:rPr>
  </w:style>
  <w:style w:type="paragraph" w:customStyle="1" w:styleId="afffffffffffffffff2">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3">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9">
    <w:name w:val="envelope return"/>
    <w:basedOn w:val="a7"/>
    <w:pPr>
      <w:widowControl w:val="0"/>
    </w:pPr>
    <w:rPr>
      <w:rFonts w:ascii="OpenSymbol" w:hAnsi="OpenSymbol" w:cs="OpenSymbol"/>
      <w:sz w:val="20"/>
      <w:szCs w:val="20"/>
    </w:rPr>
  </w:style>
  <w:style w:type="paragraph" w:customStyle="1" w:styleId="1fffff9">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a">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4">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5">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6">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7">
    <w:name w:val="Обложка"/>
    <w:basedOn w:val="afffffffffffffffff6"/>
    <w:pPr>
      <w:spacing w:line="288" w:lineRule="auto"/>
      <w:ind w:left="0" w:firstLine="0"/>
      <w:jc w:val="center"/>
    </w:pPr>
    <w:rPr>
      <w:rFonts w:ascii="OpenSymbol" w:hAnsi="OpenSymbol" w:cs="OpenSymbol"/>
      <w:spacing w:val="0"/>
    </w:rPr>
  </w:style>
  <w:style w:type="paragraph" w:customStyle="1" w:styleId="afffffffffffffffff8">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3"/>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a">
    <w:name w:val="Сноска (2)"/>
    <w:basedOn w:val="a7"/>
    <w:pPr>
      <w:widowControl w:val="0"/>
      <w:shd w:val="clear" w:color="auto" w:fill="FFFFFF"/>
      <w:spacing w:before="60" w:line="0" w:lineRule="atLeast"/>
      <w:jc w:val="right"/>
    </w:pPr>
    <w:rPr>
      <w:i/>
      <w:iCs/>
      <w:sz w:val="17"/>
      <w:szCs w:val="17"/>
    </w:rPr>
  </w:style>
  <w:style w:type="paragraph" w:customStyle="1" w:styleId="317">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b">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b">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3">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c">
    <w:name w:val="Оглавление (2)"/>
    <w:basedOn w:val="a7"/>
    <w:pPr>
      <w:widowControl w:val="0"/>
      <w:shd w:val="clear" w:color="auto" w:fill="FFFFFF"/>
      <w:spacing w:line="0" w:lineRule="atLeast"/>
      <w:jc w:val="both"/>
    </w:pPr>
    <w:rPr>
      <w:i/>
      <w:iCs/>
      <w:sz w:val="17"/>
      <w:szCs w:val="17"/>
    </w:rPr>
  </w:style>
  <w:style w:type="paragraph" w:customStyle="1" w:styleId="3ff4">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9">
    <w:name w:val="Подпись к картинке"/>
    <w:basedOn w:val="a7"/>
    <w:link w:val="afffffffffffffffffa"/>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d">
    <w:name w:val="????????? 2"/>
    <w:basedOn w:val="afffffff1"/>
    <w:next w:val="afffffff1"/>
    <w:pPr>
      <w:keepNext/>
      <w:autoSpaceDE w:val="0"/>
      <w:spacing w:after="0" w:line="480" w:lineRule="auto"/>
      <w:ind w:firstLine="720"/>
      <w:jc w:val="center"/>
    </w:pPr>
    <w:rPr>
      <w:b/>
      <w:bCs/>
      <w:szCs w:val="28"/>
    </w:rPr>
  </w:style>
  <w:style w:type="paragraph" w:customStyle="1" w:styleId="3ff5">
    <w:name w:val="????????? 3"/>
    <w:basedOn w:val="afffffff1"/>
    <w:next w:val="afffffff1"/>
    <w:pPr>
      <w:keepNext/>
      <w:autoSpaceDE w:val="0"/>
      <w:spacing w:after="0" w:line="480" w:lineRule="auto"/>
      <w:ind w:firstLine="720"/>
      <w:jc w:val="both"/>
    </w:pPr>
    <w:rPr>
      <w:b/>
      <w:bCs/>
      <w:szCs w:val="28"/>
    </w:rPr>
  </w:style>
  <w:style w:type="paragraph" w:customStyle="1" w:styleId="4f5">
    <w:name w:val="????????? 4"/>
    <w:basedOn w:val="afffffff1"/>
    <w:next w:val="afffffff1"/>
    <w:pPr>
      <w:keepNext/>
      <w:autoSpaceDE w:val="0"/>
      <w:spacing w:after="0" w:line="480" w:lineRule="auto"/>
      <w:ind w:firstLine="993"/>
      <w:jc w:val="both"/>
    </w:pPr>
    <w:rPr>
      <w:b/>
      <w:bCs/>
      <w:szCs w:val="28"/>
    </w:rPr>
  </w:style>
  <w:style w:type="paragraph" w:customStyle="1" w:styleId="5f0">
    <w:name w:val="????????? 5"/>
    <w:basedOn w:val="afffffff1"/>
    <w:next w:val="afffffff1"/>
    <w:pPr>
      <w:keepNext/>
      <w:autoSpaceDE w:val="0"/>
      <w:spacing w:after="0"/>
      <w:jc w:val="both"/>
    </w:pPr>
    <w:rPr>
      <w:szCs w:val="28"/>
    </w:rPr>
  </w:style>
  <w:style w:type="paragraph" w:customStyle="1" w:styleId="6b">
    <w:name w:val="????????? 6"/>
    <w:basedOn w:val="afffffff1"/>
    <w:next w:val="afffffff1"/>
    <w:pPr>
      <w:keepNext/>
      <w:autoSpaceDE w:val="0"/>
      <w:spacing w:after="0"/>
      <w:ind w:firstLine="720"/>
      <w:jc w:val="center"/>
    </w:pPr>
    <w:rPr>
      <w:szCs w:val="28"/>
    </w:rPr>
  </w:style>
  <w:style w:type="paragraph" w:customStyle="1" w:styleId="7b">
    <w:name w:val="????????? 7"/>
    <w:basedOn w:val="afffffff1"/>
    <w:next w:val="afffffff1"/>
    <w:pPr>
      <w:keepNext/>
      <w:autoSpaceDE w:val="0"/>
      <w:spacing w:after="0"/>
      <w:jc w:val="center"/>
    </w:pPr>
    <w:rPr>
      <w:b/>
      <w:bCs/>
      <w:caps/>
      <w:szCs w:val="28"/>
    </w:rPr>
  </w:style>
  <w:style w:type="paragraph" w:customStyle="1" w:styleId="88">
    <w:name w:val="????????? 8"/>
    <w:basedOn w:val="afffffff1"/>
    <w:next w:val="afffffff1"/>
    <w:pPr>
      <w:keepNext/>
      <w:autoSpaceDE w:val="0"/>
      <w:spacing w:before="120" w:line="480" w:lineRule="auto"/>
      <w:ind w:firstLine="709"/>
    </w:pPr>
    <w:rPr>
      <w:b/>
      <w:bCs/>
      <w:szCs w:val="28"/>
    </w:rPr>
  </w:style>
  <w:style w:type="paragraph" w:customStyle="1" w:styleId="97">
    <w:name w:val="????????? 9"/>
    <w:basedOn w:val="afffffff1"/>
    <w:next w:val="afffffff1"/>
    <w:pPr>
      <w:keepNext/>
      <w:widowControl w:val="0"/>
      <w:autoSpaceDE w:val="0"/>
      <w:spacing w:after="0" w:line="360" w:lineRule="auto"/>
      <w:ind w:left="2126" w:right="2404"/>
      <w:jc w:val="center"/>
    </w:pPr>
    <w:rPr>
      <w:b/>
      <w:bCs/>
      <w:szCs w:val="28"/>
    </w:rPr>
  </w:style>
  <w:style w:type="paragraph" w:customStyle="1" w:styleId="afffffffffffffffffb">
    <w:name w:val="??????? ??????????"/>
    <w:basedOn w:val="afffffff1"/>
    <w:pPr>
      <w:tabs>
        <w:tab w:val="center" w:pos="4536"/>
        <w:tab w:val="right" w:pos="9072"/>
      </w:tabs>
      <w:autoSpaceDE w:val="0"/>
      <w:spacing w:after="0"/>
    </w:pPr>
    <w:rPr>
      <w:szCs w:val="28"/>
    </w:rPr>
  </w:style>
  <w:style w:type="paragraph" w:customStyle="1" w:styleId="afffffffffffffffffc">
    <w:name w:val="????????????"/>
    <w:basedOn w:val="afffffff1"/>
    <w:pPr>
      <w:autoSpaceDE w:val="0"/>
      <w:spacing w:before="240" w:after="0" w:line="480" w:lineRule="auto"/>
      <w:ind w:firstLine="720"/>
      <w:jc w:val="both"/>
    </w:pPr>
    <w:rPr>
      <w:szCs w:val="28"/>
    </w:rPr>
  </w:style>
  <w:style w:type="paragraph" w:customStyle="1" w:styleId="afffffffffffffffffd">
    <w:name w:val="???????? ????? ? ????????"/>
    <w:basedOn w:val="afffffff1"/>
    <w:pPr>
      <w:tabs>
        <w:tab w:val="left" w:pos="567"/>
      </w:tabs>
      <w:autoSpaceDE w:val="0"/>
      <w:spacing w:after="0" w:line="376" w:lineRule="auto"/>
      <w:ind w:firstLine="567"/>
      <w:jc w:val="both"/>
    </w:pPr>
    <w:rPr>
      <w:szCs w:val="28"/>
    </w:rPr>
  </w:style>
  <w:style w:type="paragraph" w:customStyle="1" w:styleId="2fffe">
    <w:name w:val="???????? ????? ? ???????? 2"/>
    <w:basedOn w:val="afffffff1"/>
    <w:pPr>
      <w:tabs>
        <w:tab w:val="left" w:pos="360"/>
      </w:tabs>
      <w:autoSpaceDE w:val="0"/>
      <w:spacing w:after="0" w:line="376" w:lineRule="auto"/>
      <w:ind w:firstLine="357"/>
      <w:jc w:val="both"/>
    </w:pPr>
    <w:rPr>
      <w:szCs w:val="28"/>
    </w:rPr>
  </w:style>
  <w:style w:type="paragraph" w:customStyle="1" w:styleId="afffffffffffffffffe">
    <w:name w:val="???????? ?????"/>
    <w:basedOn w:val="afffffff1"/>
    <w:pPr>
      <w:autoSpaceDE w:val="0"/>
      <w:spacing w:after="0"/>
    </w:pPr>
    <w:rPr>
      <w:szCs w:val="28"/>
    </w:rPr>
  </w:style>
  <w:style w:type="paragraph" w:customStyle="1" w:styleId="affffffffffffffffff">
    <w:name w:val="????????"/>
    <w:basedOn w:val="afffffff1"/>
    <w:pPr>
      <w:autoSpaceDE w:val="0"/>
      <w:spacing w:after="0" w:line="480" w:lineRule="auto"/>
      <w:ind w:firstLine="720"/>
      <w:jc w:val="center"/>
    </w:pPr>
    <w:rPr>
      <w:b/>
      <w:bCs/>
      <w:caps/>
      <w:szCs w:val="28"/>
    </w:rPr>
  </w:style>
  <w:style w:type="paragraph" w:customStyle="1" w:styleId="2ffff">
    <w:name w:val="???????? ????? 2"/>
    <w:basedOn w:val="afffffff1"/>
    <w:pPr>
      <w:widowControl w:val="0"/>
      <w:autoSpaceDE w:val="0"/>
      <w:spacing w:after="0"/>
      <w:jc w:val="center"/>
    </w:pPr>
    <w:rPr>
      <w:b/>
      <w:bCs/>
      <w:caps/>
      <w:sz w:val="32"/>
      <w:szCs w:val="32"/>
    </w:rPr>
  </w:style>
  <w:style w:type="paragraph" w:customStyle="1" w:styleId="affffffffffffffffff0">
    <w:name w:val="?????? ??????????"/>
    <w:basedOn w:val="afffffff1"/>
    <w:pPr>
      <w:tabs>
        <w:tab w:val="center" w:pos="4153"/>
        <w:tab w:val="right" w:pos="8306"/>
      </w:tabs>
      <w:autoSpaceDE w:val="0"/>
      <w:spacing w:after="0"/>
    </w:pPr>
    <w:rPr>
      <w:szCs w:val="28"/>
    </w:rPr>
  </w:style>
  <w:style w:type="paragraph" w:customStyle="1" w:styleId="1fffffc">
    <w:name w:val="??????? ??????????1"/>
    <w:basedOn w:val="afffffffffffffc"/>
    <w:pPr>
      <w:tabs>
        <w:tab w:val="center" w:pos="4536"/>
        <w:tab w:val="right" w:pos="9072"/>
      </w:tabs>
      <w:overflowPunct/>
      <w:textAlignment w:val="auto"/>
    </w:pPr>
    <w:rPr>
      <w:sz w:val="20"/>
      <w:szCs w:val="20"/>
      <w:lang w:val="ru-RU"/>
    </w:rPr>
  </w:style>
  <w:style w:type="paragraph" w:customStyle="1" w:styleId="1fffffd">
    <w:name w:val="?????? ??????????1"/>
    <w:basedOn w:val="afffffffffffffc"/>
    <w:pPr>
      <w:tabs>
        <w:tab w:val="center" w:pos="4153"/>
        <w:tab w:val="right" w:pos="8306"/>
      </w:tabs>
      <w:overflowPunct/>
      <w:textAlignment w:val="auto"/>
    </w:pPr>
    <w:rPr>
      <w:sz w:val="20"/>
      <w:szCs w:val="20"/>
      <w:lang w:val="ru-RU"/>
    </w:rPr>
  </w:style>
  <w:style w:type="paragraph" w:customStyle="1" w:styleId="1fffffe">
    <w:name w:val="???????? ????? ? ????????1"/>
    <w:basedOn w:val="afffffffffffffc"/>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
    <w:name w:val="заголовок дисера 1"/>
    <w:basedOn w:val="affffffffffffffffa"/>
    <w:pPr>
      <w:widowControl/>
      <w:ind w:firstLine="0"/>
      <w:jc w:val="center"/>
    </w:pPr>
    <w:rPr>
      <w:rFonts w:cs="Mangal"/>
      <w:b/>
      <w:bCs/>
      <w:caps/>
    </w:rPr>
  </w:style>
  <w:style w:type="paragraph" w:customStyle="1" w:styleId="2ffff0">
    <w:name w:val="заголовок дисера 2"/>
    <w:basedOn w:val="1ffffff"/>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1">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2">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3">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4">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0">
    <w:name w:val="ВИНОСКА1"/>
    <w:basedOn w:val="affffffffffffffffff4"/>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5">
    <w:name w:val="Розд."/>
    <w:basedOn w:val="a7"/>
    <w:pPr>
      <w:widowControl w:val="0"/>
      <w:spacing w:line="360" w:lineRule="auto"/>
      <w:ind w:firstLine="567"/>
      <w:jc w:val="center"/>
    </w:pPr>
    <w:rPr>
      <w:b/>
      <w:sz w:val="28"/>
      <w:szCs w:val="20"/>
      <w:lang w:val="uk-UA"/>
    </w:rPr>
  </w:style>
  <w:style w:type="paragraph" w:customStyle="1" w:styleId="affffffffffffffffff6">
    <w:name w:val="Переменные"/>
    <w:basedOn w:val="afffffff1"/>
    <w:pPr>
      <w:tabs>
        <w:tab w:val="left" w:pos="482"/>
      </w:tabs>
      <w:spacing w:after="0" w:line="336" w:lineRule="auto"/>
      <w:ind w:left="482" w:hanging="482"/>
      <w:jc w:val="both"/>
    </w:pPr>
    <w:rPr>
      <w:sz w:val="18"/>
      <w:szCs w:val="18"/>
      <w:lang w:val="uk-UA"/>
    </w:rPr>
  </w:style>
  <w:style w:type="paragraph" w:customStyle="1" w:styleId="affffffffffffffffff7">
    <w:name w:val="Чертежный"/>
    <w:pPr>
      <w:suppressAutoHyphens/>
      <w:jc w:val="both"/>
    </w:pPr>
    <w:rPr>
      <w:rFonts w:ascii="Mincho" w:eastAsia="Garamond" w:hAnsi="Mincho" w:cs="Garamond"/>
      <w:i/>
      <w:sz w:val="28"/>
      <w:lang w:val="uk-UA" w:eastAsia="ar-SA"/>
    </w:rPr>
  </w:style>
  <w:style w:type="paragraph" w:customStyle="1" w:styleId="affffffffffffffffff8">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e"/>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1">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1">
    <w:name w:val="1_Заголовок"/>
    <w:basedOn w:val="2ffff1"/>
    <w:pPr>
      <w:ind w:firstLine="0"/>
      <w:jc w:val="center"/>
    </w:pPr>
    <w:rPr>
      <w:b/>
      <w:bCs/>
      <w:color w:val="auto"/>
    </w:rPr>
  </w:style>
  <w:style w:type="paragraph" w:customStyle="1" w:styleId="3ff6">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9">
    <w:name w:val="КУ_литература"/>
    <w:basedOn w:val="afffffff8"/>
    <w:pPr>
      <w:suppressLineNumbers/>
      <w:tabs>
        <w:tab w:val="left" w:pos="284"/>
      </w:tabs>
      <w:spacing w:after="0"/>
      <w:ind w:left="720" w:hanging="360"/>
      <w:jc w:val="both"/>
    </w:pPr>
    <w:rPr>
      <w:spacing w:val="-2"/>
      <w:sz w:val="18"/>
      <w:szCs w:val="18"/>
    </w:rPr>
  </w:style>
  <w:style w:type="paragraph" w:customStyle="1" w:styleId="affffffffffffffffffa">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8"/>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2">
    <w:name w:val="Заг 4"/>
    <w:basedOn w:val="a7"/>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b">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c">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d">
    <w:name w:val="Памятник"/>
    <w:basedOn w:val="a7"/>
    <w:next w:val="a7"/>
    <w:pPr>
      <w:spacing w:line="360" w:lineRule="auto"/>
      <w:jc w:val="both"/>
    </w:pPr>
    <w:rPr>
      <w:sz w:val="28"/>
      <w:szCs w:val="20"/>
      <w:lang w:val="uk-UA"/>
    </w:rPr>
  </w:style>
  <w:style w:type="paragraph" w:customStyle="1" w:styleId="affffffffffffffffffe">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2">
    <w:name w:val="Перечень рисунков1"/>
    <w:basedOn w:val="a7"/>
    <w:next w:val="a7"/>
    <w:pPr>
      <w:spacing w:line="360" w:lineRule="auto"/>
      <w:ind w:left="440" w:hanging="440"/>
      <w:jc w:val="both"/>
    </w:pPr>
    <w:rPr>
      <w:sz w:val="28"/>
      <w:szCs w:val="20"/>
      <w:lang w:val="uk-UA"/>
    </w:rPr>
  </w:style>
  <w:style w:type="paragraph" w:customStyle="1" w:styleId="1ffffff3">
    <w:name w:val="Таблица ссылок1"/>
    <w:basedOn w:val="a7"/>
    <w:next w:val="a7"/>
    <w:pPr>
      <w:spacing w:line="360" w:lineRule="auto"/>
      <w:ind w:left="220" w:hanging="220"/>
      <w:jc w:val="both"/>
    </w:pPr>
    <w:rPr>
      <w:sz w:val="28"/>
      <w:szCs w:val="20"/>
      <w:lang w:val="uk-UA"/>
    </w:rPr>
  </w:style>
  <w:style w:type="paragraph" w:customStyle="1" w:styleId="1ffffff4">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2">
    <w:name w:val="Обычный2"/>
    <w:basedOn w:val="afffffff1"/>
    <w:pPr>
      <w:spacing w:after="0" w:line="360" w:lineRule="auto"/>
      <w:ind w:firstLine="709"/>
      <w:jc w:val="both"/>
    </w:pPr>
    <w:rPr>
      <w:color w:val="000000"/>
      <w:szCs w:val="28"/>
      <w:lang w:val="uk-UA"/>
    </w:rPr>
  </w:style>
  <w:style w:type="paragraph" w:customStyle="1" w:styleId="afffffffffffffffffff0">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1">
    <w:name w:val="Сноска в дисертации"/>
    <w:basedOn w:val="afffffff3"/>
    <w:pPr>
      <w:spacing w:line="240" w:lineRule="auto"/>
      <w:ind w:firstLine="284"/>
    </w:pPr>
    <w:rPr>
      <w:sz w:val="18"/>
      <w:szCs w:val="20"/>
    </w:rPr>
  </w:style>
  <w:style w:type="paragraph" w:customStyle="1" w:styleId="1ffffff5">
    <w:name w:val="Дисертация Заголовок1 без номера"/>
    <w:basedOn w:val="1"/>
    <w:next w:val="afffffffffffffffffff0"/>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2">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6">
    <w:name w:val="Стиль4"/>
    <w:basedOn w:val="afffffff8"/>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3">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4">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1"/>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1"/>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1"/>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6"/>
    <w:next w:val="2ff6"/>
    <w:pPr>
      <w:ind w:firstLine="283"/>
    </w:pPr>
    <w:rPr>
      <w:rFonts w:ascii="IzhTitl" w:hAnsi="IzhTitl" w:cs="Garamond"/>
      <w:i/>
      <w:iCs/>
      <w:color w:val="auto"/>
      <w:sz w:val="18"/>
      <w:szCs w:val="18"/>
    </w:rPr>
  </w:style>
  <w:style w:type="paragraph" w:customStyle="1" w:styleId="1ffffff6">
    <w:name w:val="Текст сноски 1"/>
    <w:basedOn w:val="afffffff3"/>
    <w:pPr>
      <w:widowControl w:val="0"/>
      <w:spacing w:line="240" w:lineRule="auto"/>
      <w:ind w:left="170" w:hanging="170"/>
    </w:pPr>
    <w:rPr>
      <w:sz w:val="20"/>
      <w:szCs w:val="20"/>
      <w:lang w:val="uk-UA"/>
    </w:rPr>
  </w:style>
  <w:style w:type="paragraph" w:customStyle="1" w:styleId="a">
    <w:name w:val="Загол_маркир"/>
    <w:basedOn w:val="2"/>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7">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3">
    <w:name w:val="Заголовок_2"/>
    <w:basedOn w:val="2"/>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8">
    <w:name w:val="Абзац 1А"/>
    <w:basedOn w:val="a7"/>
    <w:pPr>
      <w:spacing w:after="60"/>
      <w:jc w:val="both"/>
    </w:pPr>
    <w:rPr>
      <w:sz w:val="22"/>
      <w:lang w:val="en-GB"/>
    </w:rPr>
  </w:style>
  <w:style w:type="paragraph" w:customStyle="1" w:styleId="2ffff4">
    <w:name w:val="Абзац 2А"/>
    <w:basedOn w:val="a7"/>
    <w:pPr>
      <w:tabs>
        <w:tab w:val="left" w:pos="482"/>
      </w:tabs>
      <w:spacing w:after="60"/>
      <w:ind w:left="482"/>
      <w:jc w:val="both"/>
    </w:pPr>
    <w:rPr>
      <w:sz w:val="22"/>
      <w:lang w:val="en-GB"/>
    </w:rPr>
  </w:style>
  <w:style w:type="paragraph" w:customStyle="1" w:styleId="3ff7">
    <w:name w:val="Абзац 3А"/>
    <w:basedOn w:val="a7"/>
    <w:pPr>
      <w:tabs>
        <w:tab w:val="left" w:pos="964"/>
      </w:tabs>
      <w:spacing w:after="60"/>
      <w:ind w:left="964"/>
      <w:jc w:val="both"/>
    </w:pPr>
    <w:rPr>
      <w:sz w:val="22"/>
      <w:lang w:val="en-GB"/>
    </w:rPr>
  </w:style>
  <w:style w:type="paragraph" w:customStyle="1" w:styleId="4f7">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5">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9">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6">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8">
    <w:name w:val="Заголовок 3А"/>
    <w:basedOn w:val="a7"/>
    <w:pPr>
      <w:keepNext/>
      <w:spacing w:before="240" w:after="120"/>
      <w:jc w:val="both"/>
    </w:pPr>
    <w:rPr>
      <w:b/>
      <w:color w:val="5F5F5F"/>
      <w:sz w:val="28"/>
      <w:lang w:val="en-GB"/>
    </w:rPr>
  </w:style>
  <w:style w:type="paragraph" w:customStyle="1" w:styleId="4f8">
    <w:name w:val="Заголовок 4А"/>
    <w:basedOn w:val="a7"/>
    <w:pPr>
      <w:keepNext/>
      <w:spacing w:before="240" w:after="120"/>
      <w:jc w:val="both"/>
    </w:pPr>
    <w:rPr>
      <w:rFonts w:ascii="IzhTitl" w:hAnsi="IzhTitl" w:cs="FreeSetCTT"/>
      <w:b/>
      <w:color w:val="333333"/>
      <w:lang w:val="en-GB"/>
    </w:rPr>
  </w:style>
  <w:style w:type="paragraph" w:customStyle="1" w:styleId="5f3">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5">
    <w:name w:val="Основний А"/>
    <w:basedOn w:val="a7"/>
    <w:pPr>
      <w:jc w:val="both"/>
    </w:pPr>
    <w:rPr>
      <w:sz w:val="22"/>
      <w:lang w:val="en-GB"/>
    </w:rPr>
  </w:style>
  <w:style w:type="paragraph" w:customStyle="1" w:styleId="afffffffffffffffffff6">
    <w:name w:val="Заголовок А"/>
    <w:next w:val="1ffffffa"/>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a">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7">
    <w:name w:val="Дисертация"/>
    <w:basedOn w:val="a7"/>
    <w:pPr>
      <w:spacing w:line="360" w:lineRule="auto"/>
      <w:ind w:firstLine="709"/>
      <w:jc w:val="both"/>
    </w:pPr>
    <w:rPr>
      <w:sz w:val="28"/>
      <w:szCs w:val="28"/>
    </w:rPr>
  </w:style>
  <w:style w:type="paragraph" w:customStyle="1" w:styleId="afffffffffffffffffff8">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1"/>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1"/>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9">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b">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8"/>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0"/>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a">
    <w:name w:val="Светлана"/>
    <w:basedOn w:val="a7"/>
    <w:pPr>
      <w:overflowPunct w:val="0"/>
      <w:autoSpaceDE w:val="0"/>
      <w:textAlignment w:val="baseline"/>
    </w:pPr>
    <w:rPr>
      <w:rFonts w:ascii="Alpha000" w:hAnsi="Alpha000" w:cs="Alpha000"/>
      <w:kern w:val="1"/>
      <w:sz w:val="28"/>
    </w:rPr>
  </w:style>
  <w:style w:type="paragraph" w:customStyle="1" w:styleId="afffffffffffffffffffb">
    <w:name w:val="Текст_осн"/>
    <w:pPr>
      <w:widowControl w:val="0"/>
      <w:suppressAutoHyphens/>
      <w:spacing w:line="360" w:lineRule="auto"/>
      <w:ind w:firstLine="567"/>
      <w:jc w:val="both"/>
    </w:pPr>
    <w:rPr>
      <w:sz w:val="28"/>
      <w:szCs w:val="28"/>
      <w:lang w:val="uk-UA" w:eastAsia="ar-SA"/>
    </w:rPr>
  </w:style>
  <w:style w:type="paragraph" w:styleId="afffffffffffffffffffc">
    <w:name w:val="Block Text"/>
    <w:basedOn w:val="a7"/>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1"/>
    <w:rsid w:val="00803975"/>
    <w:rPr>
      <w:rFonts w:ascii="Garamond" w:eastAsia="Garamond" w:hAnsi="Garamond" w:cs="Garamond"/>
      <w:sz w:val="28"/>
      <w:szCs w:val="24"/>
      <w:lang w:eastAsia="ar-SA"/>
    </w:rPr>
  </w:style>
  <w:style w:type="paragraph" w:styleId="36">
    <w:name w:val="Body Text Indent 3"/>
    <w:basedOn w:val="a7"/>
    <w:link w:val="35"/>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d">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3">
    <w:name w:val="Body Text Indent 2"/>
    <w:basedOn w:val="a7"/>
    <w:link w:val="22"/>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uiPriority w:val="99"/>
    <w:semiHidden/>
    <w:rsid w:val="00B46023"/>
    <w:rPr>
      <w:rFonts w:ascii="Garamond" w:eastAsia="Garamond" w:hAnsi="Garamond" w:cs="Garamond"/>
      <w:sz w:val="24"/>
      <w:szCs w:val="24"/>
      <w:lang w:eastAsia="ar-SA"/>
    </w:rPr>
  </w:style>
  <w:style w:type="paragraph" w:styleId="afffffffffffffffffffe">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7">
    <w:name w:val="Body Text 2"/>
    <w:basedOn w:val="a7"/>
    <w:link w:val="225"/>
    <w:unhideWhenUsed/>
    <w:rsid w:val="00524D1A"/>
    <w:pPr>
      <w:spacing w:after="120" w:line="480" w:lineRule="auto"/>
    </w:pPr>
  </w:style>
  <w:style w:type="character" w:customStyle="1" w:styleId="225">
    <w:name w:val="Основной текст 2 Знак2"/>
    <w:basedOn w:val="a8"/>
    <w:link w:val="2ffff7"/>
    <w:uiPriority w:val="99"/>
    <w:semiHidden/>
    <w:rsid w:val="00524D1A"/>
    <w:rPr>
      <w:rFonts w:ascii="Garamond" w:eastAsia="Garamond" w:hAnsi="Garamond" w:cs="Garamond"/>
      <w:sz w:val="24"/>
      <w:szCs w:val="24"/>
      <w:lang w:eastAsia="ar-SA"/>
    </w:rPr>
  </w:style>
  <w:style w:type="character" w:styleId="affffffffffffffffffff">
    <w:name w:val="footnote reference"/>
    <w:basedOn w:val="a8"/>
    <w:rsid w:val="00524D1A"/>
    <w:rPr>
      <w:vertAlign w:val="superscript"/>
    </w:rPr>
  </w:style>
  <w:style w:type="character" w:styleId="affffffffffffffffffff0">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c">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d">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1">
    <w:name w:val="endnote reference"/>
    <w:basedOn w:val="a8"/>
    <w:semiHidden/>
    <w:rsid w:val="00524D1A"/>
    <w:rPr>
      <w:vertAlign w:val="superscript"/>
    </w:rPr>
  </w:style>
  <w:style w:type="paragraph" w:styleId="33">
    <w:name w:val="Body Text 3"/>
    <w:basedOn w:val="a7"/>
    <w:link w:val="32"/>
    <w:uiPriority w:val="99"/>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e">
    <w:name w:val="Текст Знак1"/>
    <w:basedOn w:val="a8"/>
    <w:uiPriority w:val="99"/>
    <w:semiHidden/>
    <w:rsid w:val="00A41FCB"/>
    <w:rPr>
      <w:rFonts w:ascii="Consolas" w:eastAsia="Garamond" w:hAnsi="Consolas" w:cs="Consolas"/>
      <w:sz w:val="21"/>
      <w:szCs w:val="21"/>
      <w:lang w:eastAsia="ar-SA"/>
    </w:rPr>
  </w:style>
  <w:style w:type="paragraph" w:customStyle="1" w:styleId="3ff9">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a">
    <w:name w:val="Гиперссылка4"/>
    <w:basedOn w:val="a8"/>
    <w:rsid w:val="00854667"/>
    <w:rPr>
      <w:strike w:val="0"/>
      <w:dstrike w:val="0"/>
      <w:color w:val="0033FF"/>
      <w:u w:val="none"/>
      <w:effect w:val="none"/>
    </w:rPr>
  </w:style>
  <w:style w:type="character" w:customStyle="1" w:styleId="3ffa">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8">
    <w:name w:val="Основной текст 2 Знак Знак"/>
    <w:basedOn w:val="a8"/>
    <w:rsid w:val="00902A7A"/>
    <w:rPr>
      <w:sz w:val="28"/>
      <w:szCs w:val="24"/>
      <w:lang w:val="uk-UA" w:eastAsia="ru-RU" w:bidi="ar-SA"/>
    </w:rPr>
  </w:style>
  <w:style w:type="paragraph" w:styleId="affffffffffffffffffff2">
    <w:name w:val="List Bullet"/>
    <w:basedOn w:val="a7"/>
    <w:autoRedefine/>
    <w:semiHidden/>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9">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8"/>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1"/>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1"/>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a">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3">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b">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4">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c">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5">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e">
    <w:name w:val="Сноска"/>
    <w:basedOn w:val="a7"/>
    <w:link w:val="afffffd"/>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8"/>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7"/>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
    <w:name w:val="Стиль1 Знак Знак"/>
    <w:basedOn w:val="afffffff3"/>
    <w:link w:val="1fffffff0"/>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0">
    <w:name w:val="Стиль1 Знак Знак Знак"/>
    <w:basedOn w:val="a8"/>
    <w:link w:val="1fffffff"/>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6">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d">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1">
    <w:name w:val="Нет списка1"/>
    <w:next w:val="aa"/>
    <w:uiPriority w:val="99"/>
    <w:semiHidden/>
    <w:unhideWhenUsed/>
    <w:rsid w:val="0001496C"/>
  </w:style>
  <w:style w:type="numbering" w:customStyle="1" w:styleId="2ffffe">
    <w:name w:val="Нет списка2"/>
    <w:next w:val="aa"/>
    <w:semiHidden/>
    <w:unhideWhenUsed/>
    <w:rsid w:val="00A814A4"/>
  </w:style>
  <w:style w:type="paragraph" w:customStyle="1" w:styleId="3ffb">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c">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a"/>
    <w:uiPriority w:val="99"/>
    <w:semiHidden/>
    <w:unhideWhenUsed/>
    <w:rsid w:val="00267173"/>
  </w:style>
  <w:style w:type="paragraph" w:customStyle="1" w:styleId="2fffff">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7">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fffffff2">
    <w:name w:val="Знак Знак1"/>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0">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8">
    <w:name w:val="Дисс. Обычный абзац"/>
    <w:basedOn w:val="a7"/>
    <w:link w:val="affffffffffffffffffff9"/>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9">
    <w:name w:val="Дисс. Обычный абзац Знак"/>
    <w:basedOn w:val="a8"/>
    <w:link w:val="affffffffffffffffffff8"/>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a">
    <w:name w:val="Определения Автора"/>
    <w:basedOn w:val="a7"/>
    <w:link w:val="affffffffffffffffffffb"/>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b">
    <w:name w:val="Определения Автора Знак"/>
    <w:basedOn w:val="a8"/>
    <w:link w:val="affffffffffffffffffffa"/>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3"/>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c">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d">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e">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
    <w:name w:val="дис как заголовок раздела"/>
    <w:basedOn w:val="a7"/>
    <w:next w:val="affffffffffffffffffffe"/>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0">
    <w:name w:val="Основний текст_"/>
    <w:link w:val="afffffffffffffffffffff1"/>
    <w:uiPriority w:val="99"/>
    <w:locked/>
    <w:rsid w:val="0010053C"/>
    <w:rPr>
      <w:sz w:val="21"/>
      <w:shd w:val="clear" w:color="auto" w:fill="FFFFFF"/>
    </w:rPr>
  </w:style>
  <w:style w:type="paragraph" w:customStyle="1" w:styleId="afffffffffffffffffffff1">
    <w:name w:val="Основний текст"/>
    <w:basedOn w:val="a7"/>
    <w:link w:val="afffffffffffffffffffff0"/>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uiPriority w:val="99"/>
    <w:rsid w:val="0010053C"/>
    <w:rPr>
      <w:rFonts w:cs="Times New Roman"/>
    </w:rPr>
  </w:style>
  <w:style w:type="character" w:customStyle="1" w:styleId="afffffffffffffffffffff2">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1">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d">
    <w:name w:val="Оглавление (3)_"/>
    <w:link w:val="3ffe"/>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e">
    <w:name w:val="Оглавление (3)"/>
    <w:basedOn w:val="a7"/>
    <w:link w:val="3ffd"/>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7"/>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7"/>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2">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0">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3">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1">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3">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a">
    <w:name w:val="Подпись к картинке_"/>
    <w:link w:val="afffffffffffffffff9"/>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3">
    <w:name w:val="Подпись к картинке (2)_"/>
    <w:link w:val="2fffff4"/>
    <w:rsid w:val="006C7D70"/>
    <w:rPr>
      <w:rFonts w:ascii="Times New Roman" w:eastAsia="Times New Roman" w:hAnsi="Times New Roman" w:cs="Times New Roman"/>
      <w:sz w:val="26"/>
      <w:szCs w:val="26"/>
      <w:shd w:val="clear" w:color="auto" w:fill="FFFFFF"/>
    </w:rPr>
  </w:style>
  <w:style w:type="character" w:customStyle="1" w:styleId="3fff2">
    <w:name w:val="Подпись к картинке (3)_"/>
    <w:link w:val="3fff3"/>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4">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3">
    <w:name w:val="Подпись к таблице_"/>
    <w:link w:val="affffffffffffffff2"/>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4">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4">
    <w:name w:val="Подпись к картинке (2)"/>
    <w:basedOn w:val="a7"/>
    <w:link w:val="2fffff3"/>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3">
    <w:name w:val="Подпись к картинке (3)"/>
    <w:basedOn w:val="a7"/>
    <w:link w:val="3fff2"/>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7"/>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5">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3">
    <w:name w:val="Оглавление 3 Знак"/>
    <w:link w:val="3f2"/>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5">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6">
    <w:name w:val="Подпись к таблице (2)_"/>
    <w:link w:val="2fffff7"/>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7">
    <w:name w:val="Подпись к таблице (2)"/>
    <w:basedOn w:val="a7"/>
    <w:link w:val="2fffff6"/>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5">
    <w:name w:val="Заголовок №1 (3)_"/>
    <w:link w:val="136"/>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6">
    <w:name w:val="Заголовок №1 (3)"/>
    <w:basedOn w:val="a7"/>
    <w:link w:val="135"/>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6">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NormalWeb">
    <w:name w:val="Normal (Web)"/>
    <w:basedOn w:val="a7"/>
    <w:rsid w:val="00AA2DB9"/>
    <w:pPr>
      <w:spacing w:before="280" w:after="280"/>
    </w:pPr>
    <w:rPr>
      <w:rFonts w:ascii="Times New Roman" w:eastAsia="Times New Roman" w:hAnsi="Times New Roman" w:cs="Times New Roman"/>
      <w:lang w:val="uk-UA"/>
    </w:rPr>
  </w:style>
  <w:style w:type="paragraph" w:customStyle="1" w:styleId="BodyText2">
    <w:name w:val="Body Text 2"/>
    <w:basedOn w:val="a7"/>
    <w:rsid w:val="00AA2DB9"/>
    <w:pPr>
      <w:suppressAutoHyphens w:val="0"/>
      <w:ind w:left="2268" w:hanging="1548"/>
      <w:jc w:val="both"/>
    </w:pPr>
    <w:rPr>
      <w:rFonts w:ascii="Times New Roman" w:eastAsia="Times New Roman" w:hAnsi="Times New Roman" w:cs="Times New Roman"/>
      <w:sz w:val="28"/>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4488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mydisser.com/search.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67</Pages>
  <Words>16372</Words>
  <Characters>93323</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109477</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pdmitruk</cp:lastModifiedBy>
  <cp:revision>130</cp:revision>
  <cp:lastPrinted>2009-02-06T08:36:00Z</cp:lastPrinted>
  <dcterms:created xsi:type="dcterms:W3CDTF">2015-03-22T11:10:00Z</dcterms:created>
  <dcterms:modified xsi:type="dcterms:W3CDTF">2015-05-14T10:50:00Z</dcterms:modified>
</cp:coreProperties>
</file>