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BCAAB" w14:textId="0C646149" w:rsidR="007004D8" w:rsidRDefault="00B6237F" w:rsidP="00B6237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Маковецкая Екатерина Витальевна. Предупреждение женской преступности (по материалам Южного федерального округа)</w:t>
      </w:r>
      <w:bookmarkEnd w:id="0"/>
      <w:r>
        <w:rPr>
          <w:rFonts w:ascii="Verdana" w:hAnsi="Verdana"/>
          <w:color w:val="000000"/>
          <w:sz w:val="18"/>
          <w:szCs w:val="18"/>
          <w:shd w:val="clear" w:color="auto" w:fill="FFFFFF"/>
        </w:rPr>
        <w:t>: диссертация ... кандидата юридических наук: 12.00.08 / Маковецкая Екатерина Витальевна;[Место защиты: Саратовская государственная юридическая академия ].- Саратов, 2016.- 220 с.</w:t>
      </w:r>
    </w:p>
    <w:p w14:paraId="4D5B8202" w14:textId="77777777" w:rsidR="00B6237F" w:rsidRPr="00B6237F" w:rsidRDefault="00B6237F" w:rsidP="00B6237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6237F">
        <w:rPr>
          <w:rFonts w:ascii="Verdana" w:eastAsia="Times New Roman" w:hAnsi="Verdana" w:cs="Times New Roman"/>
          <w:b/>
          <w:bCs/>
          <w:color w:val="AC370B"/>
          <w:kern w:val="0"/>
          <w:sz w:val="23"/>
          <w:szCs w:val="23"/>
          <w:lang w:eastAsia="ru-RU"/>
        </w:rPr>
        <w:t>Содержание к диссертации</w:t>
      </w:r>
    </w:p>
    <w:p w14:paraId="4A9773BF" w14:textId="77777777" w:rsidR="00B6237F" w:rsidRPr="00B6237F" w:rsidRDefault="00B6237F" w:rsidP="00B623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37F">
        <w:rPr>
          <w:rFonts w:ascii="Verdana" w:eastAsia="Times New Roman" w:hAnsi="Verdana" w:cs="Times New Roman"/>
          <w:color w:val="000000"/>
          <w:kern w:val="0"/>
          <w:sz w:val="18"/>
          <w:szCs w:val="18"/>
          <w:lang w:eastAsia="ru-RU"/>
        </w:rPr>
        <w:t>Введение</w:t>
      </w:r>
    </w:p>
    <w:p w14:paraId="2F404B3E" w14:textId="77777777" w:rsidR="00B6237F" w:rsidRPr="00B6237F" w:rsidRDefault="00B6237F" w:rsidP="00B623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6237F">
        <w:rPr>
          <w:rFonts w:ascii="Verdana" w:eastAsia="Times New Roman" w:hAnsi="Verdana" w:cs="Times New Roman"/>
          <w:b/>
          <w:bCs/>
          <w:color w:val="000000"/>
          <w:kern w:val="0"/>
          <w:sz w:val="18"/>
          <w:szCs w:val="18"/>
          <w:lang w:eastAsia="ru-RU"/>
        </w:rPr>
        <w:t>ГЛАВА 1. Криминологическая характеристика женской преступности в южном федеральном округе Российской Федерации 21</w:t>
      </w:r>
    </w:p>
    <w:p w14:paraId="50934FBB" w14:textId="77777777" w:rsidR="00B6237F" w:rsidRPr="00B6237F" w:rsidRDefault="00B6237F" w:rsidP="00B623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37F">
        <w:rPr>
          <w:rFonts w:ascii="Verdana" w:eastAsia="Times New Roman" w:hAnsi="Verdana" w:cs="Times New Roman"/>
          <w:color w:val="000000"/>
          <w:kern w:val="0"/>
          <w:sz w:val="18"/>
          <w:szCs w:val="18"/>
          <w:lang w:eastAsia="ru-RU"/>
        </w:rPr>
        <w:t>1. Понятие женской преступности и ее показатели в Южном федеральном округе Российской Федерации 21</w:t>
      </w:r>
    </w:p>
    <w:p w14:paraId="3E669A57" w14:textId="77777777" w:rsidR="00B6237F" w:rsidRPr="00B6237F" w:rsidRDefault="00B6237F" w:rsidP="00B623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37F">
        <w:rPr>
          <w:rFonts w:ascii="Verdana" w:eastAsia="Times New Roman" w:hAnsi="Verdana" w:cs="Times New Roman"/>
          <w:color w:val="000000"/>
          <w:kern w:val="0"/>
          <w:sz w:val="18"/>
          <w:szCs w:val="18"/>
          <w:lang w:eastAsia="ru-RU"/>
        </w:rPr>
        <w:t>2. Особенности личности женщин, совершающих преступления в Южном федеральном округе Российской Федерации 55</w:t>
      </w:r>
    </w:p>
    <w:p w14:paraId="013BDA8B" w14:textId="77777777" w:rsidR="00B6237F" w:rsidRPr="00B6237F" w:rsidRDefault="00B6237F" w:rsidP="00B623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37F">
        <w:rPr>
          <w:rFonts w:ascii="Verdana" w:eastAsia="Times New Roman" w:hAnsi="Verdana" w:cs="Times New Roman"/>
          <w:color w:val="000000"/>
          <w:kern w:val="0"/>
          <w:sz w:val="18"/>
          <w:szCs w:val="18"/>
          <w:lang w:eastAsia="ru-RU"/>
        </w:rPr>
        <w:t>3. Причины и условия женской преступности в Южном федеральном округе Российской Федерации 78</w:t>
      </w:r>
    </w:p>
    <w:p w14:paraId="703BBF4A" w14:textId="77777777" w:rsidR="00B6237F" w:rsidRPr="00B6237F" w:rsidRDefault="00B6237F" w:rsidP="00B623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6237F">
        <w:rPr>
          <w:rFonts w:ascii="Verdana" w:eastAsia="Times New Roman" w:hAnsi="Verdana" w:cs="Times New Roman"/>
          <w:b/>
          <w:bCs/>
          <w:color w:val="000000"/>
          <w:kern w:val="0"/>
          <w:sz w:val="18"/>
          <w:szCs w:val="18"/>
          <w:lang w:eastAsia="ru-RU"/>
        </w:rPr>
        <w:t>ГЛАВА 2. Предупреждение женской преступности в южном федеральном округе Российской Федерации 99</w:t>
      </w:r>
    </w:p>
    <w:p w14:paraId="3F266DF3" w14:textId="77777777" w:rsidR="00B6237F" w:rsidRPr="00B6237F" w:rsidRDefault="00B6237F" w:rsidP="00B623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37F">
        <w:rPr>
          <w:rFonts w:ascii="Verdana" w:eastAsia="Times New Roman" w:hAnsi="Verdana" w:cs="Times New Roman"/>
          <w:color w:val="000000"/>
          <w:kern w:val="0"/>
          <w:sz w:val="18"/>
          <w:szCs w:val="18"/>
          <w:lang w:eastAsia="ru-RU"/>
        </w:rPr>
        <w:t>1. Общесоциальное предупреждение женской преступности 99</w:t>
      </w:r>
    </w:p>
    <w:p w14:paraId="4054D03B" w14:textId="77777777" w:rsidR="00B6237F" w:rsidRPr="00B6237F" w:rsidRDefault="00B6237F" w:rsidP="00B623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37F">
        <w:rPr>
          <w:rFonts w:ascii="Verdana" w:eastAsia="Times New Roman" w:hAnsi="Verdana" w:cs="Times New Roman"/>
          <w:color w:val="000000"/>
          <w:kern w:val="0"/>
          <w:sz w:val="18"/>
          <w:szCs w:val="18"/>
          <w:lang w:eastAsia="ru-RU"/>
        </w:rPr>
        <w:t>2. Специально-криминологическое предупреждение женской преступности в Южном федеральном округе Российской Федерации 110</w:t>
      </w:r>
    </w:p>
    <w:p w14:paraId="10C52FD1" w14:textId="77777777" w:rsidR="00B6237F" w:rsidRPr="00B6237F" w:rsidRDefault="00B6237F" w:rsidP="00B623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37F">
        <w:rPr>
          <w:rFonts w:ascii="Verdana" w:eastAsia="Times New Roman" w:hAnsi="Verdana" w:cs="Times New Roman"/>
          <w:color w:val="000000"/>
          <w:kern w:val="0"/>
          <w:sz w:val="18"/>
          <w:szCs w:val="18"/>
          <w:lang w:eastAsia="ru-RU"/>
        </w:rPr>
        <w:t>3. Основные направления работы органов внутренних дел по профилактике преступности среди женщин 122</w:t>
      </w:r>
    </w:p>
    <w:p w14:paraId="77C82A3B" w14:textId="77777777" w:rsidR="00B6237F" w:rsidRPr="00B6237F" w:rsidRDefault="00B6237F" w:rsidP="00B623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37F">
        <w:rPr>
          <w:rFonts w:ascii="Verdana" w:eastAsia="Times New Roman" w:hAnsi="Verdana" w:cs="Times New Roman"/>
          <w:color w:val="000000"/>
          <w:kern w:val="0"/>
          <w:sz w:val="18"/>
          <w:szCs w:val="18"/>
          <w:lang w:eastAsia="ru-RU"/>
        </w:rPr>
        <w:t>Заключение 139</w:t>
      </w:r>
    </w:p>
    <w:p w14:paraId="55091A4F" w14:textId="77777777" w:rsidR="00B6237F" w:rsidRPr="00B6237F" w:rsidRDefault="00B6237F" w:rsidP="00B623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37F">
        <w:rPr>
          <w:rFonts w:ascii="Verdana" w:eastAsia="Times New Roman" w:hAnsi="Verdana" w:cs="Times New Roman"/>
          <w:color w:val="000000"/>
          <w:kern w:val="0"/>
          <w:sz w:val="18"/>
          <w:szCs w:val="18"/>
          <w:lang w:eastAsia="ru-RU"/>
        </w:rPr>
        <w:t>Библиографический список</w:t>
      </w:r>
    </w:p>
    <w:p w14:paraId="49D213D7" w14:textId="77777777" w:rsidR="00B6237F" w:rsidRDefault="00B6237F" w:rsidP="00B6237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B4FEDEF" w14:textId="77777777" w:rsidR="00B6237F" w:rsidRDefault="00B6237F" w:rsidP="00B6237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Проблема женской преступности многие годы анализируется учеными и практиками, которые не раз обращались к поиску наиболее эффективных путей воздействия на криминальное поведение женщин-преступниц, обнаруживая в нем закономерности, существенно отличающие его от поступков мужчин.</w:t>
      </w:r>
    </w:p>
    <w:p w14:paraId="6467A098"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Внутренняя готовность к совершению преступлений формируется у женщин под влиянием многих микро- и макроусловий. В микросреде женская преступность тесно связана с их феминизацией, детерминированной вынужденным расширением участия женщин во всех сферах экономики, существенным ослаблением влияния социальных институтов, повышением алкоголизации и наркотизации населения и т. д. Ведь важнейшим условием стабильности и благополучия общества, сохранения и развития его нравственности и духовности выступает наличие у женщины возможности реализовывать свое социальное предназначение, ориентированное на семью – рождение и воспитание детей. Современным женщинам, сталкивающимся с ростом </w:t>
      </w:r>
      <w:r>
        <w:rPr>
          <w:rFonts w:ascii="Verdana" w:hAnsi="Verdana"/>
          <w:color w:val="000000"/>
          <w:sz w:val="18"/>
          <w:szCs w:val="18"/>
        </w:rPr>
        <w:lastRenderedPageBreak/>
        <w:t>пассивности мужчин в вопросах материального обеспечения семьи и решения других ее проблем, с ослаблением морально-нравственных устоев, позволяющих мужчине в любой момент беспрепятственно расторгнуть брак и оставить свою семью без средств к существованию, приходится по большей мере самостоятельно выживать, содержать себя и своих детей, что не самым лучшим образом сказывается на их душевном и физическом состоянии.</w:t>
      </w:r>
    </w:p>
    <w:p w14:paraId="7688DEF3"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На макроуровне обстановка осложняется отсутствием внимания государства к проблемам женщин, материнства и детства. Нередкими являются случаи, когда вместо помощи в преодолении возникших у женщины трудностей органы государственной власти еще больше усугубляют и без того критическую ситуацию. Так, например, в последнее время участились эпизоды, когда органы опеки и попечительства</w:t>
      </w:r>
    </w:p>
    <w:p w14:paraId="7BDE1A84"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инициируют процесс изъятия детей у одиноких матерей, даже временно оставшихся без работы, и помещения их в детский дом, аргументируя это проявлением заботы. Подобная безнадежность и безысходность подчас вынуждает женщин к решению собственных проблем противозаконными методами. При этом женская преступность оказывает самое негативное воздействие на социум в целом, затрагивая довольно широкий круг общественных отношений, а сохраняющийся на протяжении последних 10 лет довольно высокий удельный вес женщин в числе лиц, совершивших преступления в России (в 2005 г. – 13,8 %, в 2014 г. – 15,7%, при том, что численность женщин за указанный период сократилась на 1,3 млн человек), говорит о явных недостатках в работе по предупреждению данного вида преступности.</w:t>
      </w:r>
    </w:p>
    <w:p w14:paraId="12AC3F1B"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в ней отсутствует гендерный подход, ориентированный на разницу между мужской и женской мотивацией, исходя из социально-ролевых, биологических, психологических и других различий между полами.</w:t>
      </w:r>
    </w:p>
    <w:p w14:paraId="74FD99BD"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в ней не учитываются региональные и окружные</w:t>
      </w:r>
      <w:r>
        <w:rPr>
          <w:rFonts w:ascii="Verdana" w:hAnsi="Verdana"/>
          <w:color w:val="000000"/>
          <w:sz w:val="18"/>
          <w:szCs w:val="18"/>
        </w:rPr>
        <w:br/>
        <w:t>особенности преступности женщин, выраженные в количественных и</w:t>
      </w:r>
      <w:r>
        <w:rPr>
          <w:rFonts w:ascii="Verdana" w:hAnsi="Verdana"/>
          <w:color w:val="000000"/>
          <w:sz w:val="18"/>
          <w:szCs w:val="18"/>
        </w:rPr>
        <w:br/>
        <w:t>качественных показателях, что обусловлено целым комплексом</w:t>
      </w:r>
    </w:p>
    <w:p w14:paraId="3FFFEAEF"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исторических, социально-экономических, правовых, религиозно-этнических, конфессиональных и других факторов. Все эти обстоятельства, как правило, не существуют изолированно в одном конкретном субъекте Федерации, а распространяются, как минимум, на процессы, происходящие в близлежащих административных единицах. Соответственно, окружной межрегиональный подход к изучению преступности сегодня продиктован имеющейся объективной необходимостью. Юг России характеризуется необычным, сложным геополитическим положением и весьма низким уровнем жизни населения. Например, среднедушевой денежный доход в месяц в Южном федеральном округе в 2014 году составлял 24 281 рубль, в то время как тот</w:t>
      </w:r>
    </w:p>
    <w:p w14:paraId="57E4B5A7"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же среднероссийский показатель был 27 754 рубля</w:t>
      </w:r>
      <w:r>
        <w:rPr>
          <w:rFonts w:ascii="Verdana" w:hAnsi="Verdana"/>
          <w:color w:val="000000"/>
          <w:sz w:val="18"/>
          <w:szCs w:val="18"/>
          <w:vertAlign w:val="superscript"/>
        </w:rPr>
        <w:t>1</w:t>
      </w:r>
      <w:r>
        <w:rPr>
          <w:rFonts w:ascii="Verdana" w:hAnsi="Verdana"/>
          <w:color w:val="000000"/>
          <w:sz w:val="18"/>
          <w:szCs w:val="18"/>
        </w:rPr>
        <w:t>. При этом 11% населения</w:t>
      </w:r>
      <w:r>
        <w:rPr>
          <w:rFonts w:ascii="Verdana" w:hAnsi="Verdana"/>
          <w:color w:val="000000"/>
          <w:sz w:val="18"/>
          <w:szCs w:val="18"/>
        </w:rPr>
        <w:br/>
        <w:t>России относится к категории малоимущего</w:t>
      </w:r>
      <w:r>
        <w:rPr>
          <w:rFonts w:ascii="Verdana" w:hAnsi="Verdana"/>
          <w:color w:val="000000"/>
          <w:sz w:val="18"/>
          <w:szCs w:val="18"/>
          <w:vertAlign w:val="superscript"/>
        </w:rPr>
        <w:t>2</w:t>
      </w:r>
      <w:r>
        <w:rPr>
          <w:rFonts w:ascii="Verdana" w:hAnsi="Verdana"/>
          <w:color w:val="000000"/>
          <w:sz w:val="18"/>
          <w:szCs w:val="18"/>
        </w:rPr>
        <w:t>: их доходы ниже прожиточного</w:t>
      </w:r>
      <w:r>
        <w:rPr>
          <w:rFonts w:ascii="Verdana" w:hAnsi="Verdana"/>
          <w:color w:val="000000"/>
          <w:sz w:val="18"/>
          <w:szCs w:val="18"/>
        </w:rPr>
        <w:br/>
        <w:t>минимума</w:t>
      </w:r>
      <w:r>
        <w:rPr>
          <w:rFonts w:ascii="Verdana" w:hAnsi="Verdana"/>
          <w:color w:val="000000"/>
          <w:sz w:val="18"/>
          <w:szCs w:val="18"/>
          <w:vertAlign w:val="superscript"/>
        </w:rPr>
        <w:t>3</w:t>
      </w:r>
      <w:r>
        <w:rPr>
          <w:rFonts w:ascii="Verdana" w:hAnsi="Verdana"/>
          <w:color w:val="000000"/>
          <w:sz w:val="18"/>
          <w:szCs w:val="18"/>
        </w:rPr>
        <w:t>. Одной из основных детерминант женской преступности в</w:t>
      </w:r>
      <w:r>
        <w:rPr>
          <w:rFonts w:ascii="Verdana" w:hAnsi="Verdana"/>
          <w:color w:val="000000"/>
          <w:sz w:val="18"/>
          <w:szCs w:val="18"/>
        </w:rPr>
        <w:br/>
        <w:t>Южном федеральном округе стало отсутствие возможности получать</w:t>
      </w:r>
      <w:r>
        <w:rPr>
          <w:rFonts w:ascii="Verdana" w:hAnsi="Verdana"/>
          <w:color w:val="000000"/>
          <w:sz w:val="18"/>
          <w:szCs w:val="18"/>
        </w:rPr>
        <w:br/>
        <w:t>достойную заработную плату за свой труд</w:t>
      </w:r>
      <w:r>
        <w:rPr>
          <w:rFonts w:ascii="Verdana" w:hAnsi="Verdana"/>
          <w:color w:val="000000"/>
          <w:sz w:val="18"/>
          <w:szCs w:val="18"/>
          <w:vertAlign w:val="superscript"/>
        </w:rPr>
        <w:t>4</w:t>
      </w:r>
      <w:r>
        <w:rPr>
          <w:rFonts w:ascii="Verdana" w:hAnsi="Verdana"/>
          <w:color w:val="000000"/>
          <w:sz w:val="18"/>
          <w:szCs w:val="18"/>
        </w:rPr>
        <w:t>. Поэтому наиболее рельефно</w:t>
      </w:r>
      <w:r>
        <w:rPr>
          <w:rFonts w:ascii="Verdana" w:hAnsi="Verdana"/>
          <w:color w:val="000000"/>
          <w:sz w:val="18"/>
          <w:szCs w:val="18"/>
        </w:rPr>
        <w:br/>
      </w:r>
      <w:r>
        <w:rPr>
          <w:rFonts w:ascii="Verdana" w:hAnsi="Verdana"/>
          <w:color w:val="000000"/>
          <w:sz w:val="18"/>
          <w:szCs w:val="18"/>
        </w:rPr>
        <w:lastRenderedPageBreak/>
        <w:t>тенденции криминализации женщин просматриваются в настоящее время</w:t>
      </w:r>
      <w:r>
        <w:rPr>
          <w:rFonts w:ascii="Verdana" w:hAnsi="Verdana"/>
          <w:color w:val="000000"/>
          <w:sz w:val="18"/>
          <w:szCs w:val="18"/>
        </w:rPr>
        <w:br/>
        <w:t>именно в Южном федеральном округе Российской Федерации, который в</w:t>
      </w:r>
      <w:r>
        <w:rPr>
          <w:rFonts w:ascii="Verdana" w:hAnsi="Verdana"/>
          <w:color w:val="000000"/>
          <w:sz w:val="18"/>
          <w:szCs w:val="18"/>
        </w:rPr>
        <w:br/>
        <w:t>определенный момент времени (особенно в период подготовки и проведения</w:t>
      </w:r>
      <w:r>
        <w:rPr>
          <w:rFonts w:ascii="Verdana" w:hAnsi="Verdana"/>
          <w:color w:val="000000"/>
          <w:sz w:val="18"/>
          <w:szCs w:val="18"/>
        </w:rPr>
        <w:br/>
        <w:t>Олимпийских игр 2014 г. в г. Сочи, подготовки к Чемпионату мира по</w:t>
      </w:r>
      <w:r>
        <w:rPr>
          <w:rFonts w:ascii="Verdana" w:hAnsi="Verdana"/>
          <w:color w:val="000000"/>
          <w:sz w:val="18"/>
          <w:szCs w:val="18"/>
        </w:rPr>
        <w:br/>
        <w:t>футболу 2018 г., который пройдет, в том числе, в Волгограде, Ростове-на-</w:t>
      </w:r>
      <w:r>
        <w:rPr>
          <w:rFonts w:ascii="Verdana" w:hAnsi="Verdana"/>
          <w:color w:val="000000"/>
          <w:sz w:val="18"/>
          <w:szCs w:val="18"/>
        </w:rPr>
        <w:br/>
        <w:t>Дону, Сочи и т.д.) оказался в эпицентре столкновения различных</w:t>
      </w:r>
      <w:r>
        <w:rPr>
          <w:rFonts w:ascii="Verdana" w:hAnsi="Verdana"/>
          <w:color w:val="000000"/>
          <w:sz w:val="18"/>
          <w:szCs w:val="18"/>
        </w:rPr>
        <w:br/>
        <w:t>социальных, экономических, политических, культурных, и других интересов.</w:t>
      </w:r>
      <w:r>
        <w:rPr>
          <w:rFonts w:ascii="Verdana" w:hAnsi="Verdana"/>
          <w:color w:val="000000"/>
          <w:sz w:val="18"/>
          <w:szCs w:val="18"/>
        </w:rPr>
        <w:br/>
        <w:t>Совокупность приведенных обстоятельств свидетельствует о</w:t>
      </w:r>
    </w:p>
    <w:p w14:paraId="7C19B7E8"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необходимости углубленного изучения параметров женской преступности в Южном федеральном округе, а также выработки эффективных мер превентивного характера, что и обусловило выбор темы настоящего диссертационного исследования.</w:t>
      </w:r>
    </w:p>
    <w:p w14:paraId="01B1433C"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w:t>
      </w:r>
      <w:r>
        <w:rPr>
          <w:rStyle w:val="apple-converted-space"/>
          <w:rFonts w:ascii="Verdana" w:hAnsi="Verdana"/>
          <w:color w:val="000000"/>
          <w:sz w:val="18"/>
          <w:szCs w:val="18"/>
        </w:rPr>
        <w:t> </w:t>
      </w:r>
      <w:r>
        <w:rPr>
          <w:rStyle w:val="af2"/>
          <w:rFonts w:ascii="Verdana" w:hAnsi="Verdana"/>
          <w:color w:val="000000"/>
          <w:sz w:val="18"/>
          <w:szCs w:val="18"/>
        </w:rPr>
        <w:t>научной</w:t>
      </w:r>
      <w:r>
        <w:rPr>
          <w:rStyle w:val="apple-converted-space"/>
          <w:rFonts w:ascii="Verdana" w:hAnsi="Verdana"/>
          <w:color w:val="000000"/>
          <w:sz w:val="18"/>
          <w:szCs w:val="18"/>
        </w:rPr>
        <w:t> </w:t>
      </w:r>
      <w:r>
        <w:rPr>
          <w:rStyle w:val="af2"/>
          <w:rFonts w:ascii="Verdana" w:hAnsi="Verdana"/>
          <w:color w:val="000000"/>
          <w:sz w:val="18"/>
          <w:szCs w:val="18"/>
        </w:rPr>
        <w:t>разработанности</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p>
    <w:p w14:paraId="086D0355"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Проблемам женской преступности посвящены научные труды классиков криминологии, таких как А. Кетле, Ч. Ломброзо, Э. Ферри,</w:t>
      </w:r>
    </w:p>
    <w:p w14:paraId="59257FA3"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Среднедушевые денежные доходы населения [Электронный ресурс] // Федеральная</w:t>
      </w:r>
      <w:r>
        <w:rPr>
          <w:rFonts w:ascii="Verdana" w:hAnsi="Verdana"/>
          <w:color w:val="000000"/>
          <w:sz w:val="18"/>
          <w:szCs w:val="18"/>
        </w:rPr>
        <w:br/>
        <w:t>служба государственной статистики России. URL:</w:t>
      </w:r>
      <w:r>
        <w:rPr>
          <w:rFonts w:ascii="Verdana" w:hAnsi="Verdana"/>
          <w:color w:val="000000"/>
          <w:sz w:val="18"/>
          <w:szCs w:val="18"/>
        </w:rPr>
        <w:br/>
        <w:t>(дата обращения:</w:t>
      </w:r>
      <w:r>
        <w:rPr>
          <w:rFonts w:ascii="Verdana" w:hAnsi="Verdana"/>
          <w:color w:val="000000"/>
          <w:sz w:val="18"/>
          <w:szCs w:val="18"/>
        </w:rPr>
        <w:br/>
        <w:t>11.03.2015).</w:t>
      </w:r>
    </w:p>
    <w:p w14:paraId="0E9E840C"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Численность населения, имеющего среднедушевые денежные доходы ниже</w:t>
      </w:r>
      <w:r>
        <w:rPr>
          <w:rFonts w:ascii="Verdana" w:hAnsi="Verdana"/>
          <w:color w:val="000000"/>
          <w:sz w:val="18"/>
          <w:szCs w:val="18"/>
        </w:rPr>
        <w:br/>
        <w:t>величины прожиточного минимума, и дефицит денежного дохода [Электронный ресурс]//</w:t>
      </w:r>
      <w:r>
        <w:rPr>
          <w:rFonts w:ascii="Verdana" w:hAnsi="Verdana"/>
          <w:color w:val="000000"/>
          <w:sz w:val="18"/>
          <w:szCs w:val="18"/>
        </w:rPr>
        <w:br/>
        <w:t>Федеральная служба государственной статистики России. URL:</w:t>
      </w:r>
      <w:r>
        <w:rPr>
          <w:rFonts w:ascii="Verdana" w:hAnsi="Verdana"/>
          <w:color w:val="000000"/>
          <w:sz w:val="18"/>
          <w:szCs w:val="18"/>
        </w:rPr>
        <w:br/>
        <w:t>(дата обращения: 11.03.</w:t>
      </w:r>
      <w:r>
        <w:rPr>
          <w:rFonts w:ascii="Verdana" w:hAnsi="Verdana"/>
          <w:color w:val="000000"/>
          <w:sz w:val="18"/>
          <w:szCs w:val="18"/>
        </w:rPr>
        <w:br/>
        <w:t>2015).</w:t>
      </w:r>
    </w:p>
    <w:p w14:paraId="723C83DE"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В 2013 году он составлял 6 510 рублей в месяц. См.: Величина прожиточного минимума</w:t>
      </w:r>
      <w:r>
        <w:rPr>
          <w:rFonts w:ascii="Verdana" w:hAnsi="Verdana"/>
          <w:color w:val="000000"/>
          <w:sz w:val="18"/>
          <w:szCs w:val="18"/>
        </w:rPr>
        <w:br/>
        <w:t>по основным социально-демографическим группам населения [Электронный ресурс] //</w:t>
      </w:r>
      <w:r>
        <w:rPr>
          <w:rFonts w:ascii="Verdana" w:hAnsi="Verdana"/>
          <w:color w:val="000000"/>
          <w:sz w:val="18"/>
          <w:szCs w:val="18"/>
        </w:rPr>
        <w:br/>
        <w:t>Федеральная служба государственной статистики России: сайт. URL:</w:t>
      </w:r>
      <w:r>
        <w:rPr>
          <w:rFonts w:ascii="Verdana" w:hAnsi="Verdana"/>
          <w:color w:val="000000"/>
          <w:sz w:val="18"/>
          <w:szCs w:val="18"/>
        </w:rPr>
        <w:br/>
        <w:t>(дата обращения: 11.03.</w:t>
      </w:r>
      <w:r>
        <w:rPr>
          <w:rFonts w:ascii="Verdana" w:hAnsi="Verdana"/>
          <w:color w:val="000000"/>
          <w:sz w:val="18"/>
          <w:szCs w:val="18"/>
        </w:rPr>
        <w:br/>
        <w:t>2015).</w:t>
      </w:r>
    </w:p>
    <w:p w14:paraId="169BCEBE"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29,4 % опрошенных нами женщин указали «низкий заработок» как основную трудность,</w:t>
      </w:r>
      <w:r>
        <w:rPr>
          <w:rFonts w:ascii="Verdana" w:hAnsi="Verdana"/>
          <w:color w:val="000000"/>
          <w:sz w:val="18"/>
          <w:szCs w:val="18"/>
        </w:rPr>
        <w:br/>
        <w:t>с которой столкнулась их семья, главную причину конфликтов.</w:t>
      </w:r>
    </w:p>
    <w:p w14:paraId="7257027F"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М.Н. Гернет, П.Н. Тарновская, И.Я. Фойницкий и др., и современных</w:t>
      </w:r>
      <w:r>
        <w:rPr>
          <w:rFonts w:ascii="Verdana" w:hAnsi="Verdana"/>
          <w:color w:val="000000"/>
          <w:sz w:val="18"/>
          <w:szCs w:val="18"/>
        </w:rPr>
        <w:br/>
        <w:t>отечественных криминологов, например, Ю.М. Антоняна, Т.Н. Волковой,</w:t>
      </w:r>
      <w:r>
        <w:rPr>
          <w:rFonts w:ascii="Verdana" w:hAnsi="Verdana"/>
          <w:color w:val="000000"/>
          <w:sz w:val="18"/>
          <w:szCs w:val="18"/>
        </w:rPr>
        <w:br/>
        <w:t>А.А. Габиани, А.А. Герцензона, М.Н. Голоднюк, В.Н. Зырянова,</w:t>
      </w:r>
    </w:p>
    <w:p w14:paraId="0F07BA2D"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И.В. Корзуна, Е.В. Кунц, Л.А. Миликишвили, А.С. Михлина, Е.В. Середы, Д.А. Шестакова и др.</w:t>
      </w:r>
    </w:p>
    <w:p w14:paraId="367E0386"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Тема женской преступности была рассмотрена в диссертационных исследованиях Л.З. Аджиевой (2004 г.), С.Г. Мусаева (2004 г.), Т.А. Смолиной (2005 г.), В.П. Кутиной (2006 г.), А.Э. Багдасаровой (2009 г.) и др. Однако в данных работах в большей мере были раскрыты отдельные аспекты совершения некоторых видов преступлений женщин (насильственных преступлений; преступлений, связанных с незаконным оборотом наркотиков; и др.) и некоторые проблемы предупреждения этого вида преступности (виктимологические, региональные). Исследование преступности женщин и ее предупреждения на уровне Южного федерального округа ранее никем не осуществлялось.</w:t>
      </w:r>
    </w:p>
    <w:p w14:paraId="1B5A07D8"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Аналогичная ситуация прослеживается и в опубликованных</w:t>
      </w:r>
      <w:r>
        <w:rPr>
          <w:rFonts w:ascii="Verdana" w:hAnsi="Verdana"/>
          <w:color w:val="000000"/>
          <w:sz w:val="18"/>
          <w:szCs w:val="18"/>
        </w:rPr>
        <w:br/>
        <w:t>монографиях: женская преступность изучалась К.А. Деминой, Е.В.</w:t>
      </w:r>
      <w:r>
        <w:rPr>
          <w:rFonts w:ascii="Verdana" w:hAnsi="Verdana"/>
          <w:color w:val="000000"/>
          <w:sz w:val="18"/>
          <w:szCs w:val="18"/>
        </w:rPr>
        <w:br/>
        <w:t>Добровольской, С.Г. Куликовой, А.В. Куприяновой, Я.Р. Мурадовой и</w:t>
      </w:r>
      <w:r>
        <w:rPr>
          <w:rFonts w:ascii="Verdana" w:hAnsi="Verdana"/>
          <w:color w:val="000000"/>
          <w:sz w:val="18"/>
          <w:szCs w:val="18"/>
        </w:rPr>
        <w:br/>
        <w:t>другими исследователями, но, в основном, в довольно узком ракурсе. В</w:t>
      </w:r>
      <w:r>
        <w:rPr>
          <w:rFonts w:ascii="Verdana" w:hAnsi="Verdana"/>
          <w:color w:val="000000"/>
          <w:sz w:val="18"/>
          <w:szCs w:val="18"/>
        </w:rPr>
        <w:br/>
        <w:t>научной литературе широко освещены криминологические, уголовно-</w:t>
      </w:r>
      <w:r>
        <w:rPr>
          <w:rFonts w:ascii="Verdana" w:hAnsi="Verdana"/>
          <w:color w:val="000000"/>
          <w:sz w:val="18"/>
          <w:szCs w:val="18"/>
        </w:rPr>
        <w:br/>
        <w:t>правовые, уголовно-исполнительные, социально-психологические,</w:t>
      </w:r>
      <w:r>
        <w:rPr>
          <w:rFonts w:ascii="Verdana" w:hAnsi="Verdana"/>
          <w:color w:val="000000"/>
          <w:sz w:val="18"/>
          <w:szCs w:val="18"/>
        </w:rPr>
        <w:br/>
        <w:t>педагогические и другие аспекты женской преступности. Достаточно глубоко</w:t>
      </w:r>
      <w:r>
        <w:rPr>
          <w:rFonts w:ascii="Verdana" w:hAnsi="Verdana"/>
          <w:color w:val="000000"/>
          <w:sz w:val="18"/>
          <w:szCs w:val="18"/>
        </w:rPr>
        <w:br/>
        <w:t>разработаны многие важные положения рассматриваемой тематики, в том</w:t>
      </w:r>
      <w:r>
        <w:rPr>
          <w:rFonts w:ascii="Verdana" w:hAnsi="Verdana"/>
          <w:color w:val="000000"/>
          <w:sz w:val="18"/>
          <w:szCs w:val="18"/>
        </w:rPr>
        <w:br/>
        <w:t>числе дана криминологическая характеристика женской преступности,</w:t>
      </w:r>
      <w:r>
        <w:rPr>
          <w:rFonts w:ascii="Verdana" w:hAnsi="Verdana"/>
          <w:color w:val="000000"/>
          <w:sz w:val="18"/>
          <w:szCs w:val="18"/>
        </w:rPr>
        <w:br/>
        <w:t>исследованы особенности формирования различных видов преступного</w:t>
      </w:r>
      <w:r>
        <w:rPr>
          <w:rFonts w:ascii="Verdana" w:hAnsi="Verdana"/>
          <w:color w:val="000000"/>
          <w:sz w:val="18"/>
          <w:szCs w:val="18"/>
        </w:rPr>
        <w:br/>
        <w:t>поведения женщин, даны научно обоснованные рекомендации по</w:t>
      </w:r>
      <w:r>
        <w:rPr>
          <w:rFonts w:ascii="Verdana" w:hAnsi="Verdana"/>
          <w:color w:val="000000"/>
          <w:sz w:val="18"/>
          <w:szCs w:val="18"/>
        </w:rPr>
        <w:br/>
        <w:t>организации предупреждения преступлений, совершаемых женщинами.</w:t>
      </w:r>
      <w:r>
        <w:rPr>
          <w:rFonts w:ascii="Verdana" w:hAnsi="Verdana"/>
          <w:color w:val="000000"/>
          <w:sz w:val="18"/>
          <w:szCs w:val="18"/>
        </w:rPr>
        <w:br/>
        <w:t>Однако в них во многом не учтены новые социально-экономические и</w:t>
      </w:r>
      <w:r>
        <w:rPr>
          <w:rFonts w:ascii="Verdana" w:hAnsi="Verdana"/>
          <w:color w:val="000000"/>
          <w:sz w:val="18"/>
          <w:szCs w:val="18"/>
        </w:rPr>
        <w:br/>
        <w:t>политические реалии, связанные с затяжным финансово-политическим</w:t>
      </w:r>
      <w:r>
        <w:rPr>
          <w:rFonts w:ascii="Verdana" w:hAnsi="Verdana"/>
          <w:color w:val="000000"/>
          <w:sz w:val="18"/>
          <w:szCs w:val="18"/>
        </w:rPr>
        <w:br/>
        <w:t>кризисом, санкциями, введенными против России некоторыми</w:t>
      </w:r>
    </w:p>
    <w:p w14:paraId="67EBACFA"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иностранными государствами, и т.д. Кроме того, изучению подвергались в основном характеристики женской преступности на общегосударственном и региональном уровне (субъектов Федерации). При этом данная тема требует рассмотрения с учетом особенностей федеральных округов России, чего до настоящего времени в науке практически никем предпринято не было. Как представляется, наличие в стране федеральных округов позволяет более эффективно и комплексно решать вопросы развития регионов, входящих в состав округа. Поэтому традиционный подход к предупреждению преступности на общегосударственном и региональном уровнях несколько упрощает механизм этой работы и в настоящее время не может в полной мере удовлетворять потребности теории и практики.</w:t>
      </w:r>
    </w:p>
    <w:p w14:paraId="5757E5E9"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выступает комплекс общественных отношений, складывающихся по поводу совершения преступлений женщинами на территории Южного федерального округа Российской Федерации, а также предупреждения этого вида преступности.</w:t>
      </w:r>
    </w:p>
    <w:p w14:paraId="621BF57B"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являются показатели женской преступности в Южном федеральном округе в контексте соответствующих характеристик по Российской Федерации; материалы практики принимаемых в округе мер по предупреждению </w:t>
      </w:r>
      <w:r>
        <w:rPr>
          <w:rFonts w:ascii="Verdana" w:hAnsi="Verdana"/>
          <w:color w:val="000000"/>
          <w:sz w:val="18"/>
          <w:szCs w:val="18"/>
        </w:rPr>
        <w:lastRenderedPageBreak/>
        <w:t>женской преступности и ее профилактики органами внутренних дел; нормы российского законодательства, регулирующие данную сферу общественных отношений; результаты проведенных социологических исследований (анкетирования, изучения уголовных дел), позволившие выявить проблемы, связанные с превенцией женской преступности.</w:t>
      </w:r>
    </w:p>
    <w:p w14:paraId="65A567B7"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чтобы на основе криминологической характеристики женской преступности в Южном федеральном округе разработать концепцию предупреждению данного вида преступности.</w:t>
      </w:r>
    </w:p>
    <w:p w14:paraId="1588D73C"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этой цели сформулированы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3DB5E706"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диссертационного исследования</w:t>
      </w:r>
      <w:r>
        <w:rPr>
          <w:rFonts w:ascii="Verdana" w:hAnsi="Verdana"/>
          <w:color w:val="000000"/>
          <w:sz w:val="18"/>
          <w:szCs w:val="18"/>
        </w:rPr>
        <w:t>:</w:t>
      </w:r>
    </w:p>
    <w:p w14:paraId="066C9CF0"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тенденции и закономерности женской преступности в Южном федеральном округе на фоне общероссийских тенденций и закономерностей;</w:t>
      </w:r>
    </w:p>
    <w:p w14:paraId="0FCD48CE"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 составить усредненный портрет и криминологическую модель личности женщины, совершившей преступление в Южном федеральном округе, определить процессы ее криминализации и формирования у нее криминогенной установки в условиях проживания в конкретной местности;</w:t>
      </w:r>
    </w:p>
    <w:p w14:paraId="516EC15B"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обобщить и раскрыть детерминанты женской преступности в контексте территориальных факторов Южного федерального округа;</w:t>
      </w:r>
    </w:p>
    <w:p w14:paraId="20FC9494"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предложения, направленные на повышение</w:t>
      </w:r>
    </w:p>
    <w:p w14:paraId="14DCC769"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эффективности общесоциальных и специально-криминологических мер предупреждения женской преступности в Южном федеральном округе;</w:t>
      </w:r>
    </w:p>
    <w:p w14:paraId="74DAD238"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для органов внутренних дел Южного федерального округа основные направления развития системы профилактики женской преступности.</w:t>
      </w:r>
    </w:p>
    <w:p w14:paraId="09BFAEB3"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w:t>
      </w:r>
      <w:r>
        <w:rPr>
          <w:rStyle w:val="apple-converted-space"/>
          <w:rFonts w:ascii="Verdana" w:hAnsi="Verdana"/>
          <w:color w:val="000000"/>
          <w:sz w:val="18"/>
          <w:szCs w:val="18"/>
        </w:rPr>
        <w:t> </w:t>
      </w:r>
      <w:r>
        <w:rPr>
          <w:rStyle w:val="af2"/>
          <w:rFonts w:ascii="Verdana" w:hAnsi="Verdana"/>
          <w:color w:val="000000"/>
          <w:sz w:val="18"/>
          <w:szCs w:val="18"/>
        </w:rPr>
        <w:t>основой</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199DC25A"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выступает общенаучный диалектический метод познания социально-правовой действительности, позволяющий отразить взаимосвязь теории и практики, формы и содержания предмета исследования, процессы развития и качественных изменений рассматриваемого явления, а также основанные на этом методе другие общенаучные методы познания (анализ, синтез, логический, системный и др.). Кроме того, в ходе проведения диссертационного исследования применялись частнонаучные методы: историко-правовой, формально-юридический, сравнительно-правовой, методы эмпирического уровня – обобщения судебной практики, уголовно-статистический, социологический и др.</w:t>
      </w:r>
    </w:p>
    <w:p w14:paraId="5435A872"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включает в себя труды не только по криминологии и уголовному праву, но и по смежным отраслям права, а также по общей теории права, социологии, философии и психологии, изучение которых позволило разработать</w:t>
      </w:r>
    </w:p>
    <w:p w14:paraId="298C0EA2"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касающиеся криминологической характеристики женской преступности и ее предупреждения.</w:t>
      </w:r>
    </w:p>
    <w:p w14:paraId="7D1A21EF"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w:t>
      </w:r>
      <w:r>
        <w:rPr>
          <w:rFonts w:ascii="Verdana" w:hAnsi="Verdana"/>
          <w:color w:val="000000"/>
          <w:sz w:val="18"/>
          <w:szCs w:val="18"/>
        </w:rPr>
        <w:br/>
        <w:t>Конституция РФ, международные правовые акты по правам человека, в т.ч.</w:t>
      </w:r>
      <w:r>
        <w:rPr>
          <w:rFonts w:ascii="Verdana" w:hAnsi="Verdana"/>
          <w:color w:val="000000"/>
          <w:sz w:val="18"/>
          <w:szCs w:val="18"/>
        </w:rPr>
        <w:br/>
        <w:t>регламентирующие обращение с женщинами, осужденными к лишению</w:t>
      </w:r>
      <w:r>
        <w:rPr>
          <w:rFonts w:ascii="Verdana" w:hAnsi="Verdana"/>
          <w:color w:val="000000"/>
          <w:sz w:val="18"/>
          <w:szCs w:val="18"/>
        </w:rPr>
        <w:br/>
        <w:t>свободы, федеральное и региональное законодательство РФ по</w:t>
      </w:r>
    </w:p>
    <w:p w14:paraId="6E94B9CB"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рассматриваемой проблеме, нормативные правовые акты Президента РФ, Правительства РФ, министерств и ведомств РФ, органов исполнительной власти субъектов РФ, регламентирующие правовое положение женщин в обществе, законопроекты.</w:t>
      </w:r>
    </w:p>
    <w:p w14:paraId="5AA89735"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основой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стали</w:t>
      </w:r>
      <w:r>
        <w:rPr>
          <w:rFonts w:ascii="Verdana" w:hAnsi="Verdana"/>
          <w:color w:val="000000"/>
          <w:sz w:val="18"/>
          <w:szCs w:val="18"/>
        </w:rPr>
        <w:br/>
        <w:t>сведения официальной государственной уголовной, социально-</w:t>
      </w:r>
    </w:p>
    <w:p w14:paraId="10BDACD7"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экономической и социально-демографической статистики, опубликованные Росстатом, МВД России и ФСИН России, охватывающие страну в целом, ее федеральные округа и отдельные субъекты Федерации за 2003-2014 годы. В 2013-2014 годах проведен собственный заочный опрос – анкетирование 153 женщин, осужденных за различные преступления в Южном федеральном округе. Проанализированы материалы 267 уголовных дел о преступлениях, совершенных женщинами, рассмотренных судами Краснодарского края, Астраханской, Волгоградской и Ростовской областей, республик Адыгея и Калмыкия в 2003-2015 годах. Изучены результаты социологических исследований по интересующей проблематике, изданные другими учеными.</w:t>
      </w:r>
    </w:p>
    <w:p w14:paraId="579C6CC0"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написании диссертации использовался многолетний практический опыт работы автора в системе органов внутренних дел.</w:t>
      </w:r>
    </w:p>
    <w:p w14:paraId="2704E7E1"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тем, что в нем выработан концептуальный подход к предупреждению женской преступности в Южном федеральном округе. Разработаны и обоснованы рекомендации по реформированию системы предупреждения женской преступности в округе. Предложены направления профилактики женской преступности силами органов внутренних дел среди представительниц</w:t>
      </w:r>
    </w:p>
    <w:p w14:paraId="02406C52"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группы риска. Намечен комплекс мер борьбы с этими преступлениями, который при условии внедрения его в практику в отдаленной перспективе будет способен изменить существующую криминальную ситуацию в стране в сторону снижения уровня женской преступности.</w:t>
      </w:r>
    </w:p>
    <w:p w14:paraId="7C88477F"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Свое развитие научная новизна исследования получила в следующих основных</w:t>
      </w:r>
      <w:r>
        <w:rPr>
          <w:rStyle w:val="apple-converted-space"/>
          <w:rFonts w:ascii="Verdana" w:hAnsi="Verdana"/>
          <w:color w:val="000000"/>
          <w:sz w:val="18"/>
          <w:szCs w:val="18"/>
        </w:rPr>
        <w:t> </w:t>
      </w:r>
      <w:r>
        <w:rPr>
          <w:rStyle w:val="af2"/>
          <w:rFonts w:ascii="Verdana" w:hAnsi="Verdana"/>
          <w:color w:val="000000"/>
          <w:sz w:val="18"/>
          <w:szCs w:val="18"/>
        </w:rPr>
        <w:t>положениях, выносимых на защиту</w:t>
      </w:r>
      <w:r>
        <w:rPr>
          <w:rFonts w:ascii="Verdana" w:hAnsi="Verdana"/>
          <w:color w:val="000000"/>
          <w:sz w:val="18"/>
          <w:szCs w:val="18"/>
        </w:rPr>
        <w:t>:</w:t>
      </w:r>
    </w:p>
    <w:p w14:paraId="132BDECF"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 Тенденции женской преступности Южного федерального округа:</w:t>
      </w:r>
    </w:p>
    <w:p w14:paraId="150F6592"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1) рост удельного веса женской преступности в структуре</w:t>
      </w:r>
      <w:r>
        <w:rPr>
          <w:rFonts w:ascii="Verdana" w:hAnsi="Verdana"/>
          <w:color w:val="000000"/>
          <w:sz w:val="18"/>
          <w:szCs w:val="18"/>
        </w:rPr>
        <w:br/>
        <w:t>зарегистрированной преступности Южного федерального округа на фоне</w:t>
      </w:r>
      <w:r>
        <w:rPr>
          <w:rFonts w:ascii="Verdana" w:hAnsi="Verdana"/>
          <w:color w:val="000000"/>
          <w:sz w:val="18"/>
          <w:szCs w:val="18"/>
        </w:rPr>
        <w:br/>
        <w:t>некоторого снижения этого общероссийского показателя, что говорит о</w:t>
      </w:r>
      <w:r>
        <w:rPr>
          <w:rFonts w:ascii="Verdana" w:hAnsi="Verdana"/>
          <w:color w:val="000000"/>
          <w:sz w:val="18"/>
          <w:szCs w:val="18"/>
        </w:rPr>
        <w:br/>
        <w:t>нарастании напряженности в округе, поскольку женская преступность</w:t>
      </w:r>
      <w:r>
        <w:rPr>
          <w:rFonts w:ascii="Verdana" w:hAnsi="Verdana"/>
          <w:color w:val="000000"/>
          <w:sz w:val="18"/>
          <w:szCs w:val="18"/>
        </w:rPr>
        <w:br/>
        <w:t>является одним из катализаторов состояния общества;</w:t>
      </w:r>
    </w:p>
    <w:p w14:paraId="0AB858A0"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2) сходные с общероссийскими изменения в Южном федеральном</w:t>
      </w:r>
      <w:r>
        <w:rPr>
          <w:rFonts w:ascii="Verdana" w:hAnsi="Verdana"/>
          <w:color w:val="000000"/>
          <w:sz w:val="18"/>
          <w:szCs w:val="18"/>
        </w:rPr>
        <w:br/>
        <w:t>округе в способах совершения корыстных преступлений с тайного хищения</w:t>
      </w:r>
      <w:r>
        <w:rPr>
          <w:rFonts w:ascii="Verdana" w:hAnsi="Verdana"/>
          <w:color w:val="000000"/>
          <w:sz w:val="18"/>
          <w:szCs w:val="18"/>
        </w:rPr>
        <w:br/>
        <w:t>чужого имущества путем свободного доступа на традиционно мужские</w:t>
      </w:r>
      <w:r>
        <w:rPr>
          <w:rFonts w:ascii="Verdana" w:hAnsi="Verdana"/>
          <w:color w:val="000000"/>
          <w:sz w:val="18"/>
          <w:szCs w:val="18"/>
        </w:rPr>
        <w:br/>
        <w:t>приемы – проникновение в жилище или помещение путем взлома окна,</w:t>
      </w:r>
      <w:r>
        <w:rPr>
          <w:rFonts w:ascii="Verdana" w:hAnsi="Verdana"/>
          <w:color w:val="000000"/>
          <w:sz w:val="18"/>
          <w:szCs w:val="18"/>
        </w:rPr>
        <w:br/>
        <w:t>замка, выбивания двери и даже стены, что говорит о перераспределении</w:t>
      </w:r>
      <w:r>
        <w:rPr>
          <w:rFonts w:ascii="Verdana" w:hAnsi="Verdana"/>
          <w:color w:val="000000"/>
          <w:sz w:val="18"/>
          <w:szCs w:val="18"/>
        </w:rPr>
        <w:br/>
        <w:t>ролей поведения мужчин и женщин, постепенном стирании гендерных</w:t>
      </w:r>
      <w:r>
        <w:rPr>
          <w:rFonts w:ascii="Verdana" w:hAnsi="Verdana"/>
          <w:color w:val="000000"/>
          <w:sz w:val="18"/>
          <w:szCs w:val="18"/>
        </w:rPr>
        <w:br/>
        <w:t>границ между ними;</w:t>
      </w:r>
    </w:p>
    <w:p w14:paraId="5D2CA9A5"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3) возрастание доли совершенных женщинами в Южном федеральном</w:t>
      </w:r>
      <w:r>
        <w:rPr>
          <w:rFonts w:ascii="Verdana" w:hAnsi="Verdana"/>
          <w:color w:val="000000"/>
          <w:sz w:val="18"/>
          <w:szCs w:val="18"/>
        </w:rPr>
        <w:br/>
        <w:t>округе и в России в целом убийств из корыстных побуждений, сопряженных</w:t>
      </w:r>
      <w:r>
        <w:rPr>
          <w:rFonts w:ascii="Verdana" w:hAnsi="Verdana"/>
          <w:color w:val="000000"/>
          <w:sz w:val="18"/>
          <w:szCs w:val="18"/>
        </w:rPr>
        <w:br/>
        <w:t>с разбоем, уличных насильственных преступлений, что говорит об эскалации</w:t>
      </w:r>
      <w:r>
        <w:rPr>
          <w:rFonts w:ascii="Verdana" w:hAnsi="Verdana"/>
          <w:color w:val="000000"/>
          <w:sz w:val="18"/>
          <w:szCs w:val="18"/>
        </w:rPr>
        <w:br/>
        <w:t>жестокости среди женщин, потребности в демонстрации собственной силы;</w:t>
      </w:r>
    </w:p>
    <w:p w14:paraId="15750FA3"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4) общероссийское существенное увеличение количества женщин-</w:t>
      </w:r>
      <w:r>
        <w:rPr>
          <w:rFonts w:ascii="Verdana" w:hAnsi="Verdana"/>
          <w:color w:val="000000"/>
          <w:sz w:val="18"/>
          <w:szCs w:val="18"/>
        </w:rPr>
        <w:br/>
        <w:t>организаторов или активных участников заказных убийств, актов</w:t>
      </w:r>
      <w:r>
        <w:rPr>
          <w:rFonts w:ascii="Verdana" w:hAnsi="Verdana"/>
          <w:color w:val="000000"/>
          <w:sz w:val="18"/>
          <w:szCs w:val="18"/>
        </w:rPr>
        <w:br/>
        <w:t>терроризма, похищений людей, вымогательств, бандитизма, иных тяжких и</w:t>
      </w:r>
      <w:r>
        <w:rPr>
          <w:rFonts w:ascii="Verdana" w:hAnsi="Verdana"/>
          <w:color w:val="000000"/>
          <w:sz w:val="18"/>
          <w:szCs w:val="18"/>
        </w:rPr>
        <w:br/>
        <w:t>особо тяжких преступлений, на фоне незначительного увеличения этого</w:t>
      </w:r>
      <w:r>
        <w:rPr>
          <w:rFonts w:ascii="Verdana" w:hAnsi="Verdana"/>
          <w:color w:val="000000"/>
          <w:sz w:val="18"/>
          <w:szCs w:val="18"/>
        </w:rPr>
        <w:br/>
        <w:t>показателя в Южном федеральном округе, что говорит о некотором</w:t>
      </w:r>
      <w:r>
        <w:rPr>
          <w:rFonts w:ascii="Verdana" w:hAnsi="Verdana"/>
          <w:color w:val="000000"/>
          <w:sz w:val="18"/>
          <w:szCs w:val="18"/>
        </w:rPr>
        <w:br/>
        <w:t>отставании в развитии криминальной ситуации в округе и, в контексте</w:t>
      </w:r>
      <w:r>
        <w:rPr>
          <w:rFonts w:ascii="Verdana" w:hAnsi="Verdana"/>
          <w:color w:val="000000"/>
          <w:sz w:val="18"/>
          <w:szCs w:val="18"/>
        </w:rPr>
        <w:br/>
        <w:t>других тенденций, о криминальном резерве, который еще может проявить</w:t>
      </w:r>
    </w:p>
    <w:p w14:paraId="46E59AE2"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себя в будущем.</w:t>
      </w:r>
    </w:p>
    <w:p w14:paraId="7173B28E"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2. Закономерности женской преступности Южного федерального</w:t>
      </w:r>
      <w:r>
        <w:rPr>
          <w:rFonts w:ascii="Verdana" w:hAnsi="Verdana"/>
          <w:color w:val="000000"/>
          <w:sz w:val="18"/>
          <w:szCs w:val="18"/>
        </w:rPr>
        <w:br/>
        <w:t>округа, характерные и для России:</w:t>
      </w:r>
    </w:p>
    <w:p w14:paraId="7E95E559" w14:textId="77777777" w:rsidR="00B6237F" w:rsidRDefault="00B6237F" w:rsidP="00B6237F">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доминирование в структуре женской преступности корыстных преступлений (47%), что говорит о стабильно тяжелом финансовом положении женщин, на которых нередко в большей степени лежит ответственность за содержание семьи и детей;</w:t>
      </w:r>
    </w:p>
    <w:p w14:paraId="578C7999" w14:textId="77777777" w:rsidR="00B6237F" w:rsidRDefault="00B6237F" w:rsidP="00B6237F">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преобладание в структуре женской преступности преступлений небольшой и средней тяжести (68%), что свидетельствует о традиционном отсутствии устойчивости преступного поведения женщин, о спонтанности совершаемых преступлений, их зависимости от ситуации, трудных жизненных обстоятельств;</w:t>
      </w:r>
    </w:p>
    <w:p w14:paraId="4321BC92"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3) высокий уровень латентности преступлений, совершаемых</w:t>
      </w:r>
      <w:r>
        <w:rPr>
          <w:rFonts w:ascii="Verdana" w:hAnsi="Verdana"/>
          <w:color w:val="000000"/>
          <w:sz w:val="18"/>
          <w:szCs w:val="18"/>
        </w:rPr>
        <w:br/>
        <w:t>женщинами (более 50%), который объясняется зависимостью выявления</w:t>
      </w:r>
      <w:r>
        <w:rPr>
          <w:rFonts w:ascii="Verdana" w:hAnsi="Verdana"/>
          <w:color w:val="000000"/>
          <w:sz w:val="18"/>
          <w:szCs w:val="18"/>
        </w:rPr>
        <w:br/>
        <w:t>основной массы совершаемых женщинами преступлений исключительно от</w:t>
      </w:r>
      <w:r>
        <w:rPr>
          <w:rFonts w:ascii="Verdana" w:hAnsi="Verdana"/>
          <w:color w:val="000000"/>
          <w:sz w:val="18"/>
          <w:szCs w:val="18"/>
        </w:rPr>
        <w:br/>
      </w:r>
      <w:r>
        <w:rPr>
          <w:rFonts w:ascii="Verdana" w:hAnsi="Verdana"/>
          <w:color w:val="000000"/>
          <w:sz w:val="18"/>
          <w:szCs w:val="18"/>
        </w:rPr>
        <w:lastRenderedPageBreak/>
        <w:t>деятельности правоохранительных органов, т.к. в роли потерпевшего в них</w:t>
      </w:r>
      <w:r>
        <w:rPr>
          <w:rFonts w:ascii="Verdana" w:hAnsi="Verdana"/>
          <w:color w:val="000000"/>
          <w:sz w:val="18"/>
          <w:szCs w:val="18"/>
        </w:rPr>
        <w:br/>
        <w:t>часто выступает не физическое лицо, а государство и общество в целом.</w:t>
      </w:r>
    </w:p>
    <w:p w14:paraId="004C0CA7"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3. Усредненный портрет женщины, совершившей преступление в</w:t>
      </w:r>
      <w:r>
        <w:rPr>
          <w:rFonts w:ascii="Verdana" w:hAnsi="Verdana"/>
          <w:color w:val="000000"/>
          <w:sz w:val="18"/>
          <w:szCs w:val="18"/>
        </w:rPr>
        <w:br/>
        <w:t>Южном федеральном округе, сформированный на основе анализа элементов</w:t>
      </w:r>
      <w:r>
        <w:rPr>
          <w:rFonts w:ascii="Verdana" w:hAnsi="Verdana"/>
          <w:color w:val="000000"/>
          <w:sz w:val="18"/>
          <w:szCs w:val="18"/>
        </w:rPr>
        <w:br/>
        <w:t>структуры личности женщин-преступниц – это женщина 30-49 лет, без</w:t>
      </w:r>
      <w:r>
        <w:rPr>
          <w:rFonts w:ascii="Verdana" w:hAnsi="Verdana"/>
          <w:color w:val="000000"/>
          <w:sz w:val="18"/>
          <w:szCs w:val="18"/>
        </w:rPr>
        <w:br/>
        <w:t>постоянного источника дохода и определенного места жительства, не</w:t>
      </w:r>
      <w:r>
        <w:rPr>
          <w:rFonts w:ascii="Verdana" w:hAnsi="Verdana"/>
          <w:color w:val="000000"/>
          <w:sz w:val="18"/>
          <w:szCs w:val="18"/>
        </w:rPr>
        <w:br/>
        <w:t>состоящая в законном браке или разведенная, имеющая российское</w:t>
      </w:r>
      <w:r>
        <w:rPr>
          <w:rFonts w:ascii="Verdana" w:hAnsi="Verdana"/>
          <w:color w:val="000000"/>
          <w:sz w:val="18"/>
          <w:szCs w:val="18"/>
        </w:rPr>
        <w:br/>
        <w:t>гражданство и неполное среднее (общее) образование, обладающая</w:t>
      </w:r>
      <w:r>
        <w:rPr>
          <w:rFonts w:ascii="Verdana" w:hAnsi="Verdana"/>
          <w:color w:val="000000"/>
          <w:sz w:val="18"/>
          <w:szCs w:val="18"/>
        </w:rPr>
        <w:br/>
        <w:t>повышенной эмоциональностью и импульсивностью, совершившая</w:t>
      </w:r>
      <w:r>
        <w:rPr>
          <w:rFonts w:ascii="Verdana" w:hAnsi="Verdana"/>
          <w:color w:val="000000"/>
          <w:sz w:val="18"/>
          <w:szCs w:val="18"/>
        </w:rPr>
        <w:br/>
        <w:t>умышленное корыстное преступление.</w:t>
      </w:r>
    </w:p>
    <w:p w14:paraId="008E0D75"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4. Криминологическая модель женщины, совершившей преступление в</w:t>
      </w:r>
      <w:r>
        <w:rPr>
          <w:rFonts w:ascii="Verdana" w:hAnsi="Verdana"/>
          <w:color w:val="000000"/>
          <w:sz w:val="18"/>
          <w:szCs w:val="18"/>
        </w:rPr>
        <w:br/>
        <w:t>Южном федеральном округе, сформированная на основе анализа типологий</w:t>
      </w:r>
      <w:r>
        <w:rPr>
          <w:rFonts w:ascii="Verdana" w:hAnsi="Verdana"/>
          <w:color w:val="000000"/>
          <w:sz w:val="18"/>
          <w:szCs w:val="18"/>
        </w:rPr>
        <w:br/>
        <w:t>женщин-преступниц – это женщина антисоциального, ситуативного,</w:t>
      </w:r>
      <w:r>
        <w:rPr>
          <w:rFonts w:ascii="Verdana" w:hAnsi="Verdana"/>
          <w:color w:val="000000"/>
          <w:sz w:val="18"/>
          <w:szCs w:val="18"/>
        </w:rPr>
        <w:br/>
        <w:t>корыстного типов, которая совершила преступление в результате</w:t>
      </w:r>
      <w:r>
        <w:rPr>
          <w:rFonts w:ascii="Verdana" w:hAnsi="Verdana"/>
          <w:color w:val="000000"/>
          <w:sz w:val="18"/>
          <w:szCs w:val="18"/>
        </w:rPr>
        <w:br/>
        <w:t>устоявшейся антиобщественной направленности личности, имеющая</w:t>
      </w:r>
    </w:p>
    <w:p w14:paraId="64A6EA1D"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потребительски-ориентированные жизненные позиции, деформацию</w:t>
      </w:r>
    </w:p>
    <w:p w14:paraId="727053FA"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нравственных ценностей и социальных установок, преобладание</w:t>
      </w:r>
    </w:p>
    <w:p w14:paraId="5A52A37E"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материальных интересов. Неумение приспосабливаться к условиям окружающей действительности порождает у нее внутреннее психическое напряжение и излишне возбудимую реакцию на различные раздражители. Повышение состояния тревожности, затяжные беспокойства способствуют виктимизации ее личности, приводят к враждебному и недоверчивому отношению к людям, подталкивают ее к совершению преступления.</w:t>
      </w:r>
    </w:p>
    <w:p w14:paraId="2F56F469"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5. Характеристика детерминантов женской преступности, наиболее остро проявляющихся в Южном федеральном округе:</w:t>
      </w:r>
    </w:p>
    <w:p w14:paraId="35EB3F9B"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1) социальные детерминанты – наличие в Южном федеральном округе</w:t>
      </w:r>
      <w:r>
        <w:rPr>
          <w:rFonts w:ascii="Verdana" w:hAnsi="Verdana"/>
          <w:color w:val="000000"/>
          <w:sz w:val="18"/>
          <w:szCs w:val="18"/>
        </w:rPr>
        <w:br/>
        <w:t>специфических факторов, которые способствуют массовой феминизации</w:t>
      </w:r>
      <w:r>
        <w:rPr>
          <w:rFonts w:ascii="Verdana" w:hAnsi="Verdana"/>
          <w:color w:val="000000"/>
          <w:sz w:val="18"/>
          <w:szCs w:val="18"/>
        </w:rPr>
        <w:br/>
        <w:t>женщин, в том числе женщин-преступниц (за последние 10 лет удельный вес</w:t>
      </w:r>
      <w:r>
        <w:rPr>
          <w:rFonts w:ascii="Verdana" w:hAnsi="Verdana"/>
          <w:color w:val="000000"/>
          <w:sz w:val="18"/>
          <w:szCs w:val="18"/>
        </w:rPr>
        <w:br/>
        <w:t>женщин в числе лиц, совершивших преступления, вырос с 13,8 % в 2005 году</w:t>
      </w:r>
      <w:r>
        <w:rPr>
          <w:rFonts w:ascii="Verdana" w:hAnsi="Verdana"/>
          <w:color w:val="000000"/>
          <w:sz w:val="18"/>
          <w:szCs w:val="18"/>
        </w:rPr>
        <w:br/>
        <w:t>до 15,7 % в 2014 году);</w:t>
      </w:r>
    </w:p>
    <w:p w14:paraId="1CF3E086"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2) экономические детерминанты – наличие в обществе условий,</w:t>
      </w:r>
      <w:r>
        <w:rPr>
          <w:rFonts w:ascii="Verdana" w:hAnsi="Verdana"/>
          <w:color w:val="000000"/>
          <w:sz w:val="18"/>
          <w:szCs w:val="18"/>
        </w:rPr>
        <w:br/>
        <w:t>которые вынуждают женщин самостоятельно заботиться о своем</w:t>
      </w:r>
      <w:r>
        <w:rPr>
          <w:rFonts w:ascii="Verdana" w:hAnsi="Verdana"/>
          <w:color w:val="000000"/>
          <w:sz w:val="18"/>
          <w:szCs w:val="18"/>
        </w:rPr>
        <w:br/>
        <w:t>материальном благополучии, часто в ущерб своему желанию и основной</w:t>
      </w:r>
      <w:r>
        <w:rPr>
          <w:rFonts w:ascii="Verdana" w:hAnsi="Verdana"/>
          <w:color w:val="000000"/>
          <w:sz w:val="18"/>
          <w:szCs w:val="18"/>
        </w:rPr>
        <w:br/>
        <w:t>своей социальной роли – матери (учитывая, что в Южном федеральном</w:t>
      </w:r>
      <w:r>
        <w:rPr>
          <w:rFonts w:ascii="Verdana" w:hAnsi="Verdana"/>
          <w:color w:val="000000"/>
          <w:sz w:val="18"/>
          <w:szCs w:val="18"/>
        </w:rPr>
        <w:br/>
        <w:t>округе фиксируется довольно высокий уровень безработицы: в Республике</w:t>
      </w:r>
      <w:r>
        <w:rPr>
          <w:rFonts w:ascii="Verdana" w:hAnsi="Verdana"/>
          <w:color w:val="000000"/>
          <w:sz w:val="18"/>
          <w:szCs w:val="18"/>
        </w:rPr>
        <w:br/>
        <w:t>Калмыкия каждый шестой трудоспособный житель – безработный, в</w:t>
      </w:r>
      <w:r>
        <w:rPr>
          <w:rFonts w:ascii="Verdana" w:hAnsi="Verdana"/>
          <w:color w:val="000000"/>
          <w:sz w:val="18"/>
          <w:szCs w:val="18"/>
        </w:rPr>
        <w:br/>
        <w:t>Республике Адыгея, Волгоградской и Астраханской областях – каждый</w:t>
      </w:r>
      <w:r>
        <w:rPr>
          <w:rFonts w:ascii="Verdana" w:hAnsi="Verdana"/>
          <w:color w:val="000000"/>
          <w:sz w:val="18"/>
          <w:szCs w:val="18"/>
        </w:rPr>
        <w:br/>
      </w:r>
      <w:r>
        <w:rPr>
          <w:rFonts w:ascii="Verdana" w:hAnsi="Verdana"/>
          <w:color w:val="000000"/>
          <w:sz w:val="18"/>
          <w:szCs w:val="18"/>
        </w:rPr>
        <w:lastRenderedPageBreak/>
        <w:t>двенадцатый, – мужчины часто оказываются не в состоянии содержать свою</w:t>
      </w:r>
      <w:r>
        <w:rPr>
          <w:rFonts w:ascii="Verdana" w:hAnsi="Verdana"/>
          <w:color w:val="000000"/>
          <w:sz w:val="18"/>
          <w:szCs w:val="18"/>
        </w:rPr>
        <w:br/>
        <w:t>семью, в связи с чем женщины вынуждены искать возможности зарабатывать</w:t>
      </w:r>
      <w:r>
        <w:rPr>
          <w:rFonts w:ascii="Verdana" w:hAnsi="Verdana"/>
          <w:color w:val="000000"/>
          <w:sz w:val="18"/>
          <w:szCs w:val="18"/>
        </w:rPr>
        <w:br/>
        <w:t>деньги), что создает предпосылки для общей готовности женщины к</w:t>
      </w:r>
      <w:r>
        <w:rPr>
          <w:rFonts w:ascii="Verdana" w:hAnsi="Verdana"/>
          <w:color w:val="000000"/>
          <w:sz w:val="18"/>
          <w:szCs w:val="18"/>
        </w:rPr>
        <w:br/>
        <w:t>преступному поведению;</w:t>
      </w:r>
    </w:p>
    <w:p w14:paraId="52F92588"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3) политические и организационно-управленческие детерминанты –</w:t>
      </w:r>
      <w:r>
        <w:rPr>
          <w:rFonts w:ascii="Verdana" w:hAnsi="Verdana"/>
          <w:color w:val="000000"/>
          <w:sz w:val="18"/>
          <w:szCs w:val="18"/>
        </w:rPr>
        <w:br/>
        <w:t>отсутствие сдерживающих антикриминальных факторов в Южном</w:t>
      </w:r>
      <w:r>
        <w:rPr>
          <w:rFonts w:ascii="Verdana" w:hAnsi="Verdana"/>
          <w:color w:val="000000"/>
          <w:sz w:val="18"/>
          <w:szCs w:val="18"/>
        </w:rPr>
        <w:br/>
        <w:t>федеральном округе при выборе женщиной вариантов поведения, когда</w:t>
      </w:r>
      <w:r>
        <w:rPr>
          <w:rFonts w:ascii="Verdana" w:hAnsi="Verdana"/>
          <w:color w:val="000000"/>
          <w:sz w:val="18"/>
          <w:szCs w:val="18"/>
        </w:rPr>
        <w:br/>
        <w:t>криминальная мотивация заключается в психологических особенностях</w:t>
      </w:r>
    </w:p>
    <w:p w14:paraId="3B21BCBB"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виктимной ситуации совершения преступления, связанного, как правило, с семейной сферой (по нашим данным, в структуре насильственных преступлений женщин против личности наиболее виктимными были супруги, сожители, родственники и друзья – 77%, что объясняется значительной долей конфликтов, закончившихся убийством одного из участников конфликта либо причинением вреда здоровью);</w:t>
      </w:r>
    </w:p>
    <w:p w14:paraId="1852221C"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4) идеологические детерминанты – несформированность у женщин</w:t>
      </w:r>
      <w:r>
        <w:rPr>
          <w:rFonts w:ascii="Verdana" w:hAnsi="Verdana"/>
          <w:color w:val="000000"/>
          <w:sz w:val="18"/>
          <w:szCs w:val="18"/>
        </w:rPr>
        <w:br/>
        <w:t>осознанного отказа от решения собственных проблем путем совершения</w:t>
      </w:r>
      <w:r>
        <w:rPr>
          <w:rFonts w:ascii="Verdana" w:hAnsi="Verdana"/>
          <w:color w:val="000000"/>
          <w:sz w:val="18"/>
          <w:szCs w:val="18"/>
        </w:rPr>
        <w:br/>
        <w:t>преступления; утрата семьей антикриминогенного потенциала, ее негативное</w:t>
      </w:r>
      <w:r>
        <w:rPr>
          <w:rFonts w:ascii="Verdana" w:hAnsi="Verdana"/>
          <w:color w:val="000000"/>
          <w:sz w:val="18"/>
          <w:szCs w:val="18"/>
        </w:rPr>
        <w:br/>
        <w:t>влияние на формирование личности женщины в результате семейной</w:t>
      </w:r>
      <w:r>
        <w:rPr>
          <w:rFonts w:ascii="Verdana" w:hAnsi="Verdana"/>
          <w:color w:val="000000"/>
          <w:sz w:val="18"/>
          <w:szCs w:val="18"/>
        </w:rPr>
        <w:br/>
        <w:t>десоциализации как в родительской, так и в своей собственной семье, в браке</w:t>
      </w:r>
      <w:r>
        <w:rPr>
          <w:rFonts w:ascii="Verdana" w:hAnsi="Verdana"/>
          <w:color w:val="000000"/>
          <w:sz w:val="18"/>
          <w:szCs w:val="18"/>
        </w:rPr>
        <w:br/>
        <w:t>(по официальным данным, в 2014 году на 1 000 жителей Южного</w:t>
      </w:r>
      <w:r>
        <w:rPr>
          <w:rFonts w:ascii="Verdana" w:hAnsi="Verdana"/>
          <w:color w:val="000000"/>
          <w:sz w:val="18"/>
          <w:szCs w:val="18"/>
        </w:rPr>
        <w:br/>
        <w:t>федерального округа приходилось 8,5 браков и 4,7 разводов, что говорит</w:t>
      </w:r>
      <w:r>
        <w:rPr>
          <w:rFonts w:ascii="Verdana" w:hAnsi="Verdana"/>
          <w:color w:val="000000"/>
          <w:sz w:val="18"/>
          <w:szCs w:val="18"/>
        </w:rPr>
        <w:br/>
        <w:t>легкомысленном отношении супругов к институту брака, о нивелировании</w:t>
      </w:r>
      <w:r>
        <w:rPr>
          <w:rFonts w:ascii="Verdana" w:hAnsi="Verdana"/>
          <w:color w:val="000000"/>
          <w:sz w:val="18"/>
          <w:szCs w:val="18"/>
        </w:rPr>
        <w:br/>
        <w:t>моральных устоев, связанных с принятием на себя ответственности за свою</w:t>
      </w:r>
      <w:r>
        <w:rPr>
          <w:rFonts w:ascii="Verdana" w:hAnsi="Verdana"/>
          <w:color w:val="000000"/>
          <w:sz w:val="18"/>
          <w:szCs w:val="18"/>
        </w:rPr>
        <w:br/>
        <w:t>семью);</w:t>
      </w:r>
    </w:p>
    <w:p w14:paraId="21F34D49" w14:textId="77777777" w:rsidR="00B6237F" w:rsidRDefault="00B6237F" w:rsidP="00B6237F">
      <w:pPr>
        <w:pStyle w:val="afffffffffffffffffffffffffff6"/>
        <w:numPr>
          <w:ilvl w:val="0"/>
          <w:numId w:val="42"/>
        </w:numPr>
        <w:shd w:val="clear" w:color="auto" w:fill="FFFFFF"/>
        <w:spacing w:line="240" w:lineRule="auto"/>
        <w:rPr>
          <w:rFonts w:ascii="Verdana" w:hAnsi="Verdana"/>
          <w:color w:val="000000"/>
          <w:sz w:val="18"/>
          <w:szCs w:val="18"/>
        </w:rPr>
      </w:pPr>
      <w:r>
        <w:rPr>
          <w:rFonts w:ascii="Verdana" w:hAnsi="Verdana"/>
          <w:color w:val="000000"/>
          <w:sz w:val="18"/>
          <w:szCs w:val="18"/>
        </w:rPr>
        <w:t>детерминанты культурного характера – наличие в обществе фактического социального неравенства мужчин и женщин в профессиональной деятельности (по нашим данным, 72,1 % женщин испытывали дискриминацию по отношению к мужчинам при трудоустройстве и осуществлении своих должностных обязанностей; а 42,6% женщин становились жертвами сексуального домогательства со стороны начальников и коллег), что порождает у женщин чувство нереализованности собственных способностей, фрустрацию, желание добиться поставленных целей «любой ценой»;</w:t>
      </w:r>
    </w:p>
    <w:p w14:paraId="0DE8BD71" w14:textId="77777777" w:rsidR="00B6237F" w:rsidRDefault="00B6237F" w:rsidP="00B6237F">
      <w:pPr>
        <w:pStyle w:val="afffffffffffffffffffffffffff6"/>
        <w:numPr>
          <w:ilvl w:val="0"/>
          <w:numId w:val="42"/>
        </w:numPr>
        <w:shd w:val="clear" w:color="auto" w:fill="FFFFFF"/>
        <w:spacing w:line="240" w:lineRule="auto"/>
        <w:rPr>
          <w:rFonts w:ascii="Verdana" w:hAnsi="Verdana"/>
          <w:color w:val="000000"/>
          <w:sz w:val="18"/>
          <w:szCs w:val="18"/>
        </w:rPr>
      </w:pPr>
      <w:r>
        <w:rPr>
          <w:rFonts w:ascii="Verdana" w:hAnsi="Verdana"/>
          <w:color w:val="000000"/>
          <w:sz w:val="18"/>
          <w:szCs w:val="18"/>
        </w:rPr>
        <w:t>технические детерминанты – отказ от широкого применения устройств, затрудняющих совершение преступлений, что, в сочетании с экспансивностью реакции женщины на конкретную жизненную проблему, которая не всегда позволяет здраво оценить ситуацию, приводит женщину к совершению преступления (по нашим данным, более 68 % женщин,</w:t>
      </w:r>
    </w:p>
    <w:p w14:paraId="34B85C50"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осужденных за совершение преступлений в Южном федеральном округе, совершили преступление под воздействием эмоций).</w:t>
      </w:r>
    </w:p>
    <w:p w14:paraId="1FBA2EC0"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6. Предложения по совершенствованию некоторых элементов системы общесоциального предупреждения женской преступности в Южном федеральном округе:</w:t>
      </w:r>
    </w:p>
    <w:p w14:paraId="44A02C61"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1) социальные меры – всесторонняя поддержка государством и</w:t>
      </w:r>
      <w:r>
        <w:rPr>
          <w:rFonts w:ascii="Verdana" w:hAnsi="Verdana"/>
          <w:color w:val="000000"/>
          <w:sz w:val="18"/>
          <w:szCs w:val="18"/>
        </w:rPr>
        <w:br/>
        <w:t>обществом материнства, исключение случаев применения к женщинам,</w:t>
      </w:r>
      <w:r>
        <w:rPr>
          <w:rFonts w:ascii="Verdana" w:hAnsi="Verdana"/>
          <w:color w:val="000000"/>
          <w:sz w:val="18"/>
          <w:szCs w:val="18"/>
        </w:rPr>
        <w:br/>
      </w:r>
      <w:r>
        <w:rPr>
          <w:rFonts w:ascii="Verdana" w:hAnsi="Verdana"/>
          <w:color w:val="000000"/>
          <w:sz w:val="18"/>
          <w:szCs w:val="18"/>
        </w:rPr>
        <w:lastRenderedPageBreak/>
        <w:t>попавшим в трудную жизненную ситуацию, необоснованно жестких</w:t>
      </w:r>
      <w:r>
        <w:rPr>
          <w:rFonts w:ascii="Verdana" w:hAnsi="Verdana"/>
          <w:color w:val="000000"/>
          <w:sz w:val="18"/>
          <w:szCs w:val="18"/>
        </w:rPr>
        <w:br/>
        <w:t>санкций, связанных с изъятием у них несовершеннолетних детей и</w:t>
      </w:r>
      <w:r>
        <w:rPr>
          <w:rFonts w:ascii="Verdana" w:hAnsi="Verdana"/>
          <w:color w:val="000000"/>
          <w:sz w:val="18"/>
          <w:szCs w:val="18"/>
        </w:rPr>
        <w:br/>
        <w:t>помещением их в государственные учреждения (приюты, детские дома, и</w:t>
      </w:r>
      <w:r>
        <w:rPr>
          <w:rFonts w:ascii="Verdana" w:hAnsi="Verdana"/>
          <w:color w:val="000000"/>
          <w:sz w:val="18"/>
          <w:szCs w:val="18"/>
        </w:rPr>
        <w:br/>
        <w:t>т.д.); реализация в округе мер социальной защиты наиболее уязвимых групп,</w:t>
      </w:r>
      <w:r>
        <w:rPr>
          <w:rFonts w:ascii="Verdana" w:hAnsi="Verdana"/>
          <w:color w:val="000000"/>
          <w:sz w:val="18"/>
          <w:szCs w:val="18"/>
        </w:rPr>
        <w:br/>
        <w:t>оказание адресной помощи в ней нуждающимся; осуществление программ</w:t>
      </w:r>
      <w:r>
        <w:rPr>
          <w:rFonts w:ascii="Verdana" w:hAnsi="Verdana"/>
          <w:color w:val="000000"/>
          <w:sz w:val="18"/>
          <w:szCs w:val="18"/>
        </w:rPr>
        <w:br/>
        <w:t>борьбы с бедностью и нищетой с установкой на скорейшее преодоление</w:t>
      </w:r>
      <w:r>
        <w:rPr>
          <w:rFonts w:ascii="Verdana" w:hAnsi="Verdana"/>
          <w:color w:val="000000"/>
          <w:sz w:val="18"/>
          <w:szCs w:val="18"/>
        </w:rPr>
        <w:br/>
        <w:t>опасной тенденции ее феминизации, содействие женскому и семейному</w:t>
      </w:r>
      <w:r>
        <w:rPr>
          <w:rFonts w:ascii="Verdana" w:hAnsi="Verdana"/>
          <w:color w:val="000000"/>
          <w:sz w:val="18"/>
          <w:szCs w:val="18"/>
        </w:rPr>
        <w:br/>
        <w:t>предпринимательству на федеральном, окружном и региональном уровнях с</w:t>
      </w:r>
      <w:r>
        <w:rPr>
          <w:rFonts w:ascii="Verdana" w:hAnsi="Verdana"/>
          <w:color w:val="000000"/>
          <w:sz w:val="18"/>
          <w:szCs w:val="18"/>
        </w:rPr>
        <w:br/>
        <w:t>организацией бизнес-школ, улучшение условий труда женщин с учетом</w:t>
      </w:r>
      <w:r>
        <w:rPr>
          <w:rFonts w:ascii="Verdana" w:hAnsi="Verdana"/>
          <w:color w:val="000000"/>
          <w:sz w:val="18"/>
          <w:szCs w:val="18"/>
        </w:rPr>
        <w:br/>
        <w:t>гендерной специфики, создание равных условий мужчинам и женщинам для</w:t>
      </w:r>
      <w:r>
        <w:rPr>
          <w:rFonts w:ascii="Verdana" w:hAnsi="Verdana"/>
          <w:color w:val="000000"/>
          <w:sz w:val="18"/>
          <w:szCs w:val="18"/>
        </w:rPr>
        <w:br/>
        <w:t>профессиональной самореализации;</w:t>
      </w:r>
    </w:p>
    <w:p w14:paraId="4FD35AA8"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2) экономические меры – стабилизация отечественной экономики,</w:t>
      </w:r>
      <w:r>
        <w:rPr>
          <w:rFonts w:ascii="Verdana" w:hAnsi="Verdana"/>
          <w:color w:val="000000"/>
          <w:sz w:val="18"/>
          <w:szCs w:val="18"/>
        </w:rPr>
        <w:br/>
        <w:t>устранение в округе последствий введения против России экономических</w:t>
      </w:r>
      <w:r>
        <w:rPr>
          <w:rFonts w:ascii="Verdana" w:hAnsi="Verdana"/>
          <w:color w:val="000000"/>
          <w:sz w:val="18"/>
          <w:szCs w:val="18"/>
        </w:rPr>
        <w:br/>
        <w:t>санкций; обеспечение экономической безопасности предпринимательской</w:t>
      </w:r>
      <w:r>
        <w:rPr>
          <w:rFonts w:ascii="Verdana" w:hAnsi="Verdana"/>
          <w:color w:val="000000"/>
          <w:sz w:val="18"/>
          <w:szCs w:val="18"/>
        </w:rPr>
        <w:br/>
        <w:t>деятельности, снижение финансовой нагрузки на предпринимателей малого и</w:t>
      </w:r>
      <w:r>
        <w:rPr>
          <w:rFonts w:ascii="Verdana" w:hAnsi="Verdana"/>
          <w:color w:val="000000"/>
          <w:sz w:val="18"/>
          <w:szCs w:val="18"/>
        </w:rPr>
        <w:br/>
        <w:t>среднего бизнеса, внедрение в округе страхования предпринимательской</w:t>
      </w:r>
      <w:r>
        <w:rPr>
          <w:rFonts w:ascii="Verdana" w:hAnsi="Verdana"/>
          <w:color w:val="000000"/>
          <w:sz w:val="18"/>
          <w:szCs w:val="18"/>
        </w:rPr>
        <w:br/>
        <w:t>деятельности, стимуляция женщин к развитию собственного дела; гарантия</w:t>
      </w:r>
      <w:r>
        <w:rPr>
          <w:rFonts w:ascii="Verdana" w:hAnsi="Verdana"/>
          <w:color w:val="000000"/>
          <w:sz w:val="18"/>
          <w:szCs w:val="18"/>
        </w:rPr>
        <w:br/>
        <w:t>предоставления государственных пособий малообеспеченным женщинам,</w:t>
      </w:r>
      <w:r>
        <w:rPr>
          <w:rFonts w:ascii="Verdana" w:hAnsi="Verdana"/>
          <w:color w:val="000000"/>
          <w:sz w:val="18"/>
          <w:szCs w:val="18"/>
        </w:rPr>
        <w:br/>
        <w:t>воспитывающим несовершеннолетних детей, продление программы выплаты</w:t>
      </w:r>
      <w:r>
        <w:rPr>
          <w:rFonts w:ascii="Verdana" w:hAnsi="Verdana"/>
          <w:color w:val="000000"/>
          <w:sz w:val="18"/>
          <w:szCs w:val="18"/>
        </w:rPr>
        <w:br/>
        <w:t>«материнского капитала» при рождении второго или последующего ребенка;</w:t>
      </w:r>
      <w:r>
        <w:rPr>
          <w:rFonts w:ascii="Verdana" w:hAnsi="Verdana"/>
          <w:color w:val="000000"/>
          <w:sz w:val="18"/>
          <w:szCs w:val="18"/>
        </w:rPr>
        <w:br/>
        <w:t>развитие в округе программ по переобучению женщин, потерявших работу,</w:t>
      </w:r>
      <w:r>
        <w:rPr>
          <w:rFonts w:ascii="Verdana" w:hAnsi="Verdana"/>
          <w:color w:val="000000"/>
          <w:sz w:val="18"/>
          <w:szCs w:val="18"/>
        </w:rPr>
        <w:br/>
        <w:t>новым, востребованным на рынке труда профессиям, борьба с женской</w:t>
      </w:r>
      <w:r>
        <w:rPr>
          <w:rFonts w:ascii="Verdana" w:hAnsi="Verdana"/>
          <w:color w:val="000000"/>
          <w:sz w:val="18"/>
          <w:szCs w:val="18"/>
        </w:rPr>
        <w:br/>
        <w:t>безработицей;</w:t>
      </w:r>
    </w:p>
    <w:p w14:paraId="7A49BB91" w14:textId="77777777" w:rsidR="00B6237F" w:rsidRDefault="00B6237F" w:rsidP="00B6237F">
      <w:pPr>
        <w:pStyle w:val="afffffffffffffffffffffffffff6"/>
        <w:numPr>
          <w:ilvl w:val="0"/>
          <w:numId w:val="43"/>
        </w:numPr>
        <w:shd w:val="clear" w:color="auto" w:fill="FFFFFF"/>
        <w:spacing w:line="240" w:lineRule="auto"/>
        <w:rPr>
          <w:rFonts w:ascii="Verdana" w:hAnsi="Verdana"/>
          <w:color w:val="000000"/>
          <w:sz w:val="18"/>
          <w:szCs w:val="18"/>
        </w:rPr>
      </w:pPr>
      <w:r>
        <w:rPr>
          <w:rFonts w:ascii="Verdana" w:hAnsi="Verdana"/>
          <w:color w:val="000000"/>
          <w:sz w:val="18"/>
          <w:szCs w:val="18"/>
        </w:rPr>
        <w:t>политические и организационно-управленческие меры – реализация в округе государственных программ, направленных на поддержку семьи как сдерживающего антикриминального фактора при выборе женщиной вариантов поведения; предоставление женщине возможности реализации своей социальной роли жены и матери, что будет способствовать снижению уровня напряженности во внутрисемейных отношениях, уровня феминизации; обеспечение в округе фактически равных возможностей мужчин и женщин для участия в политической жизни общества; координация всей превентивной работы в округе;</w:t>
      </w:r>
    </w:p>
    <w:p w14:paraId="79AD9006" w14:textId="77777777" w:rsidR="00B6237F" w:rsidRDefault="00B6237F" w:rsidP="00B6237F">
      <w:pPr>
        <w:pStyle w:val="afffffffffffffffffffffffffff6"/>
        <w:numPr>
          <w:ilvl w:val="0"/>
          <w:numId w:val="43"/>
        </w:numPr>
        <w:shd w:val="clear" w:color="auto" w:fill="FFFFFF"/>
        <w:spacing w:line="240" w:lineRule="auto"/>
        <w:rPr>
          <w:rFonts w:ascii="Verdana" w:hAnsi="Verdana"/>
          <w:color w:val="000000"/>
          <w:sz w:val="18"/>
          <w:szCs w:val="18"/>
        </w:rPr>
      </w:pPr>
      <w:r>
        <w:rPr>
          <w:rFonts w:ascii="Verdana" w:hAnsi="Verdana"/>
          <w:color w:val="000000"/>
          <w:sz w:val="18"/>
          <w:szCs w:val="18"/>
        </w:rPr>
        <w:t>идеологические меры – формирование в округе с помощью средств массовой информации у женщин осознанного отказа от решения собственных проблем путем совершения преступления; стимулирование женщин к активной жизненной позиции, направленной на отрицательное отношение к совершению преступлений; побуждение к сотрудничеству с правоохранительными органами в работе по информированию о готовящихся и совершаемых преступлениях, к оказанию помощи в раскрытии и расследовании противоправных поступков;</w:t>
      </w:r>
    </w:p>
    <w:p w14:paraId="127B3B2E" w14:textId="77777777" w:rsidR="00B6237F" w:rsidRDefault="00B6237F" w:rsidP="00B6237F">
      <w:pPr>
        <w:pStyle w:val="afffffffffffffffffffffffffff6"/>
        <w:numPr>
          <w:ilvl w:val="0"/>
          <w:numId w:val="43"/>
        </w:numPr>
        <w:shd w:val="clear" w:color="auto" w:fill="FFFFFF"/>
        <w:spacing w:line="240" w:lineRule="auto"/>
        <w:rPr>
          <w:rFonts w:ascii="Verdana" w:hAnsi="Verdana"/>
          <w:color w:val="000000"/>
          <w:sz w:val="18"/>
          <w:szCs w:val="18"/>
        </w:rPr>
      </w:pPr>
      <w:r>
        <w:rPr>
          <w:rFonts w:ascii="Verdana" w:hAnsi="Verdana"/>
          <w:color w:val="000000"/>
          <w:sz w:val="18"/>
          <w:szCs w:val="18"/>
        </w:rPr>
        <w:t>меры культурного характера – формирование в округе гармонично развитой личности женщины через учреждения дополнительного образования, которые должны направить интересы женщин в созидательную сторону;</w:t>
      </w:r>
    </w:p>
    <w:p w14:paraId="1C9A1713"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6) технические меры – широкое применение в округе устройств,</w:t>
      </w:r>
      <w:r>
        <w:rPr>
          <w:rFonts w:ascii="Verdana" w:hAnsi="Verdana"/>
          <w:color w:val="000000"/>
          <w:sz w:val="18"/>
          <w:szCs w:val="18"/>
        </w:rPr>
        <w:br/>
        <w:t>затрудняющих совершение преступлений (средства инженерно-технической</w:t>
      </w:r>
      <w:r>
        <w:rPr>
          <w:rFonts w:ascii="Verdana" w:hAnsi="Verdana"/>
          <w:color w:val="000000"/>
          <w:sz w:val="18"/>
          <w:szCs w:val="18"/>
        </w:rPr>
        <w:br/>
        <w:t>укрепленности, оборудование объектов системами охранной и тревожной</w:t>
      </w:r>
      <w:r>
        <w:rPr>
          <w:rFonts w:ascii="Verdana" w:hAnsi="Verdana"/>
          <w:color w:val="000000"/>
          <w:sz w:val="18"/>
          <w:szCs w:val="18"/>
        </w:rPr>
        <w:br/>
        <w:t>сигнализации, и др.), что сделает невозможным незаметное совершение</w:t>
      </w:r>
      <w:r>
        <w:rPr>
          <w:rFonts w:ascii="Verdana" w:hAnsi="Verdana"/>
          <w:color w:val="000000"/>
          <w:sz w:val="18"/>
          <w:szCs w:val="18"/>
        </w:rPr>
        <w:br/>
        <w:t>преступлений и позволит пресекать все спонтанные попытки подобных</w:t>
      </w:r>
      <w:r>
        <w:rPr>
          <w:rFonts w:ascii="Verdana" w:hAnsi="Verdana"/>
          <w:color w:val="000000"/>
          <w:sz w:val="18"/>
          <w:szCs w:val="18"/>
        </w:rPr>
        <w:br/>
      </w:r>
      <w:r>
        <w:rPr>
          <w:rFonts w:ascii="Verdana" w:hAnsi="Verdana"/>
          <w:color w:val="000000"/>
          <w:sz w:val="18"/>
          <w:szCs w:val="18"/>
        </w:rPr>
        <w:lastRenderedPageBreak/>
        <w:t>посягательств, своевременно выявляя и привлекая виновных к</w:t>
      </w:r>
      <w:r>
        <w:rPr>
          <w:rFonts w:ascii="Verdana" w:hAnsi="Verdana"/>
          <w:color w:val="000000"/>
          <w:sz w:val="18"/>
          <w:szCs w:val="18"/>
        </w:rPr>
        <w:br/>
        <w:t>ответственности, реализуя уголовно-правовой принцип неотвратимости</w:t>
      </w:r>
      <w:r>
        <w:rPr>
          <w:rFonts w:ascii="Verdana" w:hAnsi="Verdana"/>
          <w:color w:val="000000"/>
          <w:sz w:val="18"/>
          <w:szCs w:val="18"/>
        </w:rPr>
        <w:br/>
        <w:t>ответственности за совершенное преступление.</w:t>
      </w:r>
    </w:p>
    <w:p w14:paraId="5E73F2B1"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7. Предложения по совершенствованию наиболее значимых элементов</w:t>
      </w:r>
    </w:p>
    <w:p w14:paraId="21325262"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системы специально-криминологического предупреждения женской</w:t>
      </w:r>
    </w:p>
    <w:p w14:paraId="228F4A87"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преступности в Южном федеральном округе:</w:t>
      </w:r>
    </w:p>
    <w:p w14:paraId="6E2AD71C"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1) учитывая, что преступления против собственности занимают первое</w:t>
      </w:r>
      <w:r>
        <w:rPr>
          <w:rFonts w:ascii="Verdana" w:hAnsi="Verdana"/>
          <w:color w:val="000000"/>
          <w:sz w:val="18"/>
          <w:szCs w:val="18"/>
        </w:rPr>
        <w:br/>
        <w:t>место среди других видов окружной женской преступности (43,5% или 5 522</w:t>
      </w:r>
      <w:r>
        <w:rPr>
          <w:rFonts w:ascii="Verdana" w:hAnsi="Verdana"/>
          <w:color w:val="000000"/>
          <w:sz w:val="18"/>
          <w:szCs w:val="18"/>
        </w:rPr>
        <w:br/>
        <w:t>преступления), наиболее эффективным средством в округе будет</w:t>
      </w:r>
      <w:r>
        <w:rPr>
          <w:rFonts w:ascii="Verdana" w:hAnsi="Verdana"/>
          <w:color w:val="000000"/>
          <w:sz w:val="18"/>
          <w:szCs w:val="18"/>
        </w:rPr>
        <w:br/>
        <w:t>повсеместное оборудование общественных мест техническими системами</w:t>
      </w:r>
      <w:r>
        <w:rPr>
          <w:rFonts w:ascii="Verdana" w:hAnsi="Verdana"/>
          <w:color w:val="000000"/>
          <w:sz w:val="18"/>
          <w:szCs w:val="18"/>
        </w:rPr>
        <w:br/>
        <w:t>охраны имущества, в том числе тревожными кнопками и камерами</w:t>
      </w:r>
      <w:r>
        <w:rPr>
          <w:rFonts w:ascii="Verdana" w:hAnsi="Verdana"/>
          <w:color w:val="000000"/>
          <w:sz w:val="18"/>
          <w:szCs w:val="18"/>
        </w:rPr>
        <w:br/>
        <w:t>видеонаблюдения за поведением посетителей; нанесение различных</w:t>
      </w:r>
      <w:r>
        <w:rPr>
          <w:rFonts w:ascii="Verdana" w:hAnsi="Verdana"/>
          <w:color w:val="000000"/>
          <w:sz w:val="18"/>
          <w:szCs w:val="18"/>
        </w:rPr>
        <w:br/>
        <w:t>маркировочных знаков, таких как электронные штрих-коды, на имущество,</w:t>
      </w:r>
      <w:r>
        <w:rPr>
          <w:rFonts w:ascii="Verdana" w:hAnsi="Verdana"/>
          <w:color w:val="000000"/>
          <w:sz w:val="18"/>
          <w:szCs w:val="18"/>
        </w:rPr>
        <w:br/>
        <w:t>которые позволяют пресечь попытки незаконного изъятия имущества и дают</w:t>
      </w:r>
      <w:r>
        <w:rPr>
          <w:rFonts w:ascii="Verdana" w:hAnsi="Verdana"/>
          <w:color w:val="000000"/>
          <w:sz w:val="18"/>
          <w:szCs w:val="18"/>
        </w:rPr>
        <w:br/>
        <w:t>возможность идентификации его собственника. Информирование посетителей</w:t>
      </w:r>
      <w:r>
        <w:rPr>
          <w:rFonts w:ascii="Verdana" w:hAnsi="Verdana"/>
          <w:color w:val="000000"/>
          <w:sz w:val="18"/>
          <w:szCs w:val="18"/>
        </w:rPr>
        <w:br/>
        <w:t>общественных мест об использовании технических средств слежения за их</w:t>
      </w:r>
      <w:r>
        <w:rPr>
          <w:rFonts w:ascii="Verdana" w:hAnsi="Verdana"/>
          <w:color w:val="000000"/>
          <w:sz w:val="18"/>
          <w:szCs w:val="18"/>
        </w:rPr>
        <w:br/>
        <w:t>действиями и маркировки имущества будет психологически сдерживать</w:t>
      </w:r>
      <w:r>
        <w:rPr>
          <w:rFonts w:ascii="Verdana" w:hAnsi="Verdana"/>
          <w:color w:val="000000"/>
          <w:sz w:val="18"/>
          <w:szCs w:val="18"/>
        </w:rPr>
        <w:br/>
        <w:t>женщин от необдуманного выбора криминальной формы поведения;</w:t>
      </w:r>
    </w:p>
    <w:p w14:paraId="7C8B449B"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2) второе место по распространенности среди женщин Южного</w:t>
      </w:r>
      <w:r>
        <w:rPr>
          <w:rFonts w:ascii="Verdana" w:hAnsi="Verdana"/>
          <w:color w:val="000000"/>
          <w:sz w:val="18"/>
          <w:szCs w:val="18"/>
        </w:rPr>
        <w:br/>
        <w:t>федерального округа занимают преступления против жизни и здоровья</w:t>
      </w:r>
      <w:r>
        <w:rPr>
          <w:rFonts w:ascii="Verdana" w:hAnsi="Verdana"/>
          <w:color w:val="000000"/>
          <w:sz w:val="18"/>
          <w:szCs w:val="18"/>
        </w:rPr>
        <w:br/>
        <w:t>(11,1% или 1 411 преступление), что требует введения практики разрешения</w:t>
      </w:r>
      <w:r>
        <w:rPr>
          <w:rFonts w:ascii="Verdana" w:hAnsi="Verdana"/>
          <w:color w:val="000000"/>
          <w:sz w:val="18"/>
          <w:szCs w:val="18"/>
        </w:rPr>
        <w:br/>
        <w:t>семейно-бытовых конфликтов на профессиональном уровне; при</w:t>
      </w:r>
      <w:r>
        <w:rPr>
          <w:rFonts w:ascii="Verdana" w:hAnsi="Verdana"/>
          <w:color w:val="000000"/>
          <w:sz w:val="18"/>
          <w:szCs w:val="18"/>
        </w:rPr>
        <w:br/>
        <w:t>установлении психологических и психиатрических проблем у агрессивно</w:t>
      </w:r>
      <w:r>
        <w:rPr>
          <w:rFonts w:ascii="Verdana" w:hAnsi="Verdana"/>
          <w:color w:val="000000"/>
          <w:sz w:val="18"/>
          <w:szCs w:val="18"/>
        </w:rPr>
        <w:br/>
        <w:t>настроенного члена семьи, позволяющего себе применять насилие к своим</w:t>
      </w:r>
      <w:r>
        <w:rPr>
          <w:rFonts w:ascii="Verdana" w:hAnsi="Verdana"/>
          <w:color w:val="000000"/>
          <w:sz w:val="18"/>
          <w:szCs w:val="18"/>
        </w:rPr>
        <w:br/>
        <w:t>близким, решения вопроса об оказании ему медицинской помощи, в том</w:t>
      </w:r>
      <w:r>
        <w:rPr>
          <w:rFonts w:ascii="Verdana" w:hAnsi="Verdana"/>
          <w:color w:val="000000"/>
          <w:sz w:val="18"/>
          <w:szCs w:val="18"/>
        </w:rPr>
        <w:br/>
        <w:t>числе принудительной и в условиях стационара; в отсутствие серьезных</w:t>
      </w:r>
      <w:r>
        <w:rPr>
          <w:rFonts w:ascii="Verdana" w:hAnsi="Verdana"/>
          <w:color w:val="000000"/>
          <w:sz w:val="18"/>
          <w:szCs w:val="18"/>
        </w:rPr>
        <w:br/>
        <w:t>медицинских проблем и при невозможности устранения причины конфликта</w:t>
      </w:r>
      <w:r>
        <w:rPr>
          <w:rFonts w:ascii="Verdana" w:hAnsi="Verdana"/>
          <w:color w:val="000000"/>
          <w:sz w:val="18"/>
          <w:szCs w:val="18"/>
        </w:rPr>
        <w:br/>
        <w:t>другим способом, принятия мер к изъятию из семьи женщины – жертвы</w:t>
      </w:r>
      <w:r>
        <w:rPr>
          <w:rFonts w:ascii="Verdana" w:hAnsi="Verdana"/>
          <w:color w:val="000000"/>
          <w:sz w:val="18"/>
          <w:szCs w:val="18"/>
        </w:rPr>
        <w:br/>
        <w:t>насилия и ее детей, оказания им всесторонней помощи в трудоустройстве и</w:t>
      </w:r>
      <w:r>
        <w:rPr>
          <w:rFonts w:ascii="Verdana" w:hAnsi="Verdana"/>
          <w:color w:val="000000"/>
          <w:sz w:val="18"/>
          <w:szCs w:val="18"/>
        </w:rPr>
        <w:br/>
        <w:t>получении жилья для предотвращения ответной «защищающейся» реакции</w:t>
      </w:r>
      <w:r>
        <w:rPr>
          <w:rFonts w:ascii="Verdana" w:hAnsi="Verdana"/>
          <w:color w:val="000000"/>
          <w:sz w:val="18"/>
          <w:szCs w:val="18"/>
        </w:rPr>
        <w:br/>
        <w:t>женщины на насилие в семье.</w:t>
      </w:r>
    </w:p>
    <w:p w14:paraId="05D3DCD5"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8. Предложения по совершенствованию системы профилактики женской преступности в Южном федеральном округе органами внутренних дел, учитывающей гендерные различия населения:</w:t>
      </w:r>
    </w:p>
    <w:p w14:paraId="2BCB87DC" w14:textId="77777777" w:rsidR="00B6237F" w:rsidRDefault="00B6237F" w:rsidP="00B6237F">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для работы с неблагополучными семьями введение в органах внутренних дел должностей семейных инспекторов, в задачи которых входила бы профилактика домашнего насилия над женщинами, пьянства, алкоголизма и других форм девиантного поведения женщин, защита </w:t>
      </w:r>
      <w:r>
        <w:rPr>
          <w:rFonts w:ascii="Verdana" w:hAnsi="Verdana"/>
          <w:color w:val="000000"/>
          <w:sz w:val="18"/>
          <w:szCs w:val="18"/>
        </w:rPr>
        <w:lastRenderedPageBreak/>
        <w:t>детей от насилия со стороны родителей, от вовлечения несовершеннолетних в преступную деятельность;</w:t>
      </w:r>
    </w:p>
    <w:p w14:paraId="3A27CA67" w14:textId="77777777" w:rsidR="00B6237F" w:rsidRDefault="00B6237F" w:rsidP="00B6237F">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активизация сотрудников органов внутренних дел округа по проведению мероприятий профилактической и виктимологической направленности среди женщин из «групп риска» (30-49 лет, без постоянного источника дохода и определенного места жительства, не состоящих в законном браке или разведенных, имеющих российское гражданство и неполное среднее (общее) образование, обладающих повышенной эмоциональностью и импульсивностью; представительниц антисоциального, ситуативного и корыстного типов) и их ближайшего окружения, повышение контроля руководителей органов внутренних дел над сотрудниками, ответственными за проведение такой работы, реализация конкретных правил криминологической и виктимологической безопасности, учитывающих личностные особенности профилактируемых женщин и их окружения.</w:t>
      </w:r>
    </w:p>
    <w:p w14:paraId="238CB633"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683681C4"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заключается в том, что совокупность полученных в процессе его проведения</w:t>
      </w:r>
      <w:r>
        <w:rPr>
          <w:rFonts w:ascii="Verdana" w:hAnsi="Verdana"/>
          <w:color w:val="000000"/>
          <w:sz w:val="18"/>
          <w:szCs w:val="18"/>
        </w:rPr>
        <w:br/>
        <w:t>выводов дополняет и развивает научные представления о детерминации</w:t>
      </w:r>
      <w:r>
        <w:rPr>
          <w:rFonts w:ascii="Verdana" w:hAnsi="Verdana"/>
          <w:color w:val="000000"/>
          <w:sz w:val="18"/>
          <w:szCs w:val="18"/>
        </w:rPr>
        <w:br/>
        <w:t>женской преступности, раскрывая значение и взаимовлияние ряда</w:t>
      </w:r>
      <w:r>
        <w:rPr>
          <w:rFonts w:ascii="Verdana" w:hAnsi="Verdana"/>
          <w:color w:val="000000"/>
          <w:sz w:val="18"/>
          <w:szCs w:val="18"/>
        </w:rPr>
        <w:br/>
        <w:t>территориальных факторов и социально-экономических процессов,</w:t>
      </w:r>
    </w:p>
    <w:p w14:paraId="0E1D21BC"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присущих не только конкретному региону (субъекту Российской Федерации), но и такому относительно новому территориальному образованию, как Южный федеральный округ. Эти сведения расширяют имеющиеся знания о женской преступности и могут быть использованы для дальнейшего изучения данного социального явления как самостоятельно, так и в ходе сравнительного анализа.</w:t>
      </w:r>
    </w:p>
    <w:p w14:paraId="0EA3E17F"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400E8174"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Представленная в работе криминологическая характеристика женской преступности в округе позволила сформулировать ряд выводов и предложений, направленных на повышение эффективности предупреждения женской преступности различными субъектами этой деятельности. Знание указанных факторов, как представляется, необходимо практическим работникам для своевременного сбора информации упреждающего характера, прогнозирования состояния женской преступности и ее профилактики.</w:t>
      </w:r>
    </w:p>
    <w:p w14:paraId="07892173"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качестве информационной базы при разработке правовых норм, регламентирующих деятельность органов внутренних дел и иных государственных органов, специализирующихся на превентивной работе с женщинами; при разработке соответствующих целевых государственных программ федерального, окружного и регионального уровня, а также в учебном процессе при преподавании курса криминологии и в работе по повышению квалификации сотрудников органов внутренних дел, педагогов, социальных работников, занимающихся проблемами женской преступности.</w:t>
      </w:r>
    </w:p>
    <w:p w14:paraId="32D4F83E"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достоверность</w:t>
      </w:r>
      <w:r>
        <w:rPr>
          <w:rStyle w:val="apple-converted-space"/>
          <w:rFonts w:ascii="Verdana" w:hAnsi="Verdana"/>
          <w:color w:val="000000"/>
          <w:sz w:val="18"/>
          <w:szCs w:val="18"/>
        </w:rPr>
        <w:t> </w:t>
      </w:r>
      <w:r>
        <w:rPr>
          <w:rStyle w:val="af2"/>
          <w:rFonts w:ascii="Verdana" w:hAnsi="Verdana"/>
          <w:color w:val="000000"/>
          <w:sz w:val="18"/>
          <w:szCs w:val="18"/>
        </w:rPr>
        <w:t>научных</w:t>
      </w:r>
      <w:r>
        <w:rPr>
          <w:rStyle w:val="apple-converted-space"/>
          <w:rFonts w:ascii="Verdana" w:hAnsi="Verdana"/>
          <w:color w:val="000000"/>
          <w:sz w:val="18"/>
          <w:szCs w:val="18"/>
        </w:rPr>
        <w:t> </w:t>
      </w:r>
      <w:r>
        <w:rPr>
          <w:rStyle w:val="af2"/>
          <w:rFonts w:ascii="Verdana" w:hAnsi="Verdana"/>
          <w:color w:val="000000"/>
          <w:sz w:val="18"/>
          <w:szCs w:val="18"/>
        </w:rPr>
        <w:t>положений</w:t>
      </w:r>
    </w:p>
    <w:p w14:paraId="2F443698"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обеспечены применением</w:t>
      </w:r>
    </w:p>
    <w:p w14:paraId="66EF376A"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апробированных наукой и практикой методов и приемов, тщательным</w:t>
      </w:r>
      <w:r>
        <w:rPr>
          <w:rFonts w:ascii="Verdana" w:hAnsi="Verdana"/>
          <w:color w:val="000000"/>
          <w:sz w:val="18"/>
          <w:szCs w:val="18"/>
        </w:rPr>
        <w:br/>
        <w:t>отбором эмпирического материала, изучением широкого круга нормативно-</w:t>
      </w:r>
      <w:r>
        <w:rPr>
          <w:rFonts w:ascii="Verdana" w:hAnsi="Verdana"/>
          <w:color w:val="000000"/>
          <w:sz w:val="18"/>
          <w:szCs w:val="18"/>
        </w:rPr>
        <w:br/>
        <w:t>правовых актов, иных официальных материалов, литературных и других</w:t>
      </w:r>
      <w:r>
        <w:rPr>
          <w:rFonts w:ascii="Verdana" w:hAnsi="Verdana"/>
          <w:color w:val="000000"/>
          <w:sz w:val="18"/>
          <w:szCs w:val="18"/>
        </w:rPr>
        <w:br/>
        <w:t>аналитических источников, включая данные социологического и</w:t>
      </w:r>
    </w:p>
    <w:p w14:paraId="022DC151"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статистического характера, обобщением опыта криминологических</w:t>
      </w:r>
    </w:p>
    <w:p w14:paraId="305DF1CE"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изысканий. Выводы и предложения, изложенные в работе, базируются также на исследованиях авторитетных ученых, получив при этом творческое развитие и преломление применительно к избранной теме.</w:t>
      </w:r>
    </w:p>
    <w:p w14:paraId="1F123A37"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19501A50"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прошла обсуждение и получила одобрение на кафедре уголовного права Волгоградской академии МВД России.</w:t>
      </w:r>
    </w:p>
    <w:p w14:paraId="310E29BC"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 выводы диссертации неоднократно обсуждались на различных научных мероприятиях, среди которых:</w:t>
      </w:r>
    </w:p>
    <w:p w14:paraId="0763CD65"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международные: «Деятельность органов внутренних дел в школьных учреждениях по противодействию распространения наркотических средств» (Краснодар, 6 сентября 2008 г.); «Право на защиту прав и свобод человека и гражданина (к 15-летию Конституции РФ и 60-летию принятия Всеобщей декларации прав человека)» (Москва, 4–5 декабря 2008 г.); «Противодействие терроризму и иным насильственным проявлениям экстремизма» (Краснодар, 30 июня 2011 г.); «Общественная безопасность, законность и правопорядок в III тысячелетии» (Воронеж, 28-29 июня 2012 г.); «Преступления против здоровья населения и общественной нравственности: правовой и правоприменительный аспект» (Краснодар, 28 мая 2012 г.); «Актуальные проблемы предварительного расследования» (Волгоград, 28–29 ноября 2013 г.); «Актуальные проблемы уголовного законодательства России на современном этапе» (Волгоград, 14 мая 2015 г.);</w:t>
      </w:r>
    </w:p>
    <w:p w14:paraId="1ACB42BB"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всероссийские: «Уголовно-правовые и криминологические проблемы борьбы с преступлениями экстремистской направленности» (Волгоград, 27 ноября 2009 г.); «Феномен экстремизма и ксенофобии в современной России: факторы генезиса, пути и способы противодействия» (Краснодар, 9–10 декабря 2010 г.); «Уголовно-правовые, криминологические и социально-политические проблемы обеспечения национальной безопасности России на современном этапе» (Волгоград, 29 апреля 2010 г.); «Современные проблемы противодействия преступности» (Волгоград, 22–24 июня 2010 г.); «Развитие криминологии и криминологических основ совершенствования законодательства о борьбе с преступностью» (Волгоград, 15–17 июня 2011 г.); «Вопросы реализации уголовного и уголовно-процессуального законодательства в условиях реформирования органов внутренних дел» (Волгоград, 14–16 мая 2012 г.); «Криминологическая ситуация в России, состояние реагирования и направления антикриминальной политики» (Москва, 28–29 января 2014 г.); «Актуальные проблемы уголовного</w:t>
      </w:r>
    </w:p>
    <w:p w14:paraId="02CBCBC4"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России на современном этапе» (Волгоград, 15–16 мая 2014 г.);</w:t>
      </w:r>
    </w:p>
    <w:p w14:paraId="5F54CAC9"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межвузовские: «Взаимоотношения личности и общества в условиях социально-экономической нестабильности» (Краснодар, 24 сентября 2009 г.); «Актуальные вопросы права и правоприменительной деятельности на современном этапе» (Краснодар, 8 февраля 2011 г.); и других.</w:t>
      </w:r>
    </w:p>
    <w:p w14:paraId="52F45DC8"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практическую деятельность ОМВД России по Майскому району Кабардино-Балкарской Республики, МО МВД России по Республике Адыгея, УРЛС ГУ МВД России по Ростовской области, ГСУ ГУ МВД России по Ставропольскому краю, УМВД России по г. Краснодару, ОМВД России по городу Аргуну Чеченской Республики; ООД МВД России по Чеченской Республике, а также в учебный процесс Краснодарского университета МВД России, Волгоградской академии МВД России и Волгоградского филиала Российской академии народного хозяйства и государственной службы при Президенте РФ, что подтверждается актами внедрения.</w:t>
      </w:r>
    </w:p>
    <w:p w14:paraId="03BEAD8F"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предложения, сформулированные в диссертации, отражены в 12 научных публикациях, в том числе 1 монографии, 3 статьях, опубликованных в рецензируемых научных журналах, рекомендованных ВАК при Министерстве образования и науки РФ.</w:t>
      </w:r>
    </w:p>
    <w:p w14:paraId="4514E9A4" w14:textId="77777777" w:rsidR="00B6237F" w:rsidRDefault="00B6237F" w:rsidP="00B623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w:t>
      </w:r>
      <w:r>
        <w:rPr>
          <w:rStyle w:val="apple-converted-space"/>
          <w:rFonts w:ascii="Verdana" w:hAnsi="Verdana"/>
          <w:color w:val="000000"/>
          <w:sz w:val="18"/>
          <w:szCs w:val="18"/>
        </w:rPr>
        <w:t> </w:t>
      </w:r>
      <w:r>
        <w:rPr>
          <w:rStyle w:val="af2"/>
          <w:rFonts w:ascii="Verdana" w:hAnsi="Verdana"/>
          <w:color w:val="000000"/>
          <w:sz w:val="18"/>
          <w:szCs w:val="18"/>
        </w:rPr>
        <w:t>диссертации</w:t>
      </w:r>
      <w:r>
        <w:rPr>
          <w:rStyle w:val="apple-converted-space"/>
          <w:rFonts w:ascii="Verdana" w:hAnsi="Verdana"/>
          <w:color w:val="000000"/>
          <w:sz w:val="18"/>
          <w:szCs w:val="18"/>
        </w:rPr>
        <w:t> </w:t>
      </w:r>
      <w:r>
        <w:rPr>
          <w:rFonts w:ascii="Verdana" w:hAnsi="Verdana"/>
          <w:color w:val="000000"/>
          <w:sz w:val="18"/>
          <w:szCs w:val="18"/>
        </w:rPr>
        <w:t>определяется целями и задачами</w:t>
      </w:r>
    </w:p>
    <w:p w14:paraId="4E54163D"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Работа состоит из введения, двух глав, включающих шесть параграфов, заключения, библиографического списка и приложений.</w:t>
      </w:r>
    </w:p>
    <w:p w14:paraId="0AE5FDF3" w14:textId="77777777" w:rsidR="00B6237F" w:rsidRDefault="00B6237F" w:rsidP="00B6237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личности женщин, совершающих преступления в Южном федеральном округе Российской Федерации</w:t>
      </w:r>
    </w:p>
    <w:p w14:paraId="344C1A4F"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Характеристика детерминантов женской преступности, наиболее остро проявляющихся в Южном федеральном округе:</w:t>
      </w:r>
    </w:p>
    <w:p w14:paraId="669A2A07"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1) социальные детерминанты – наличие в Южном федеральном округе специфических факторов, которые способствуют массовой феминизации женщин, в том числе женщин-преступниц (за последние 10 лет удельный вес женщин в числе лиц, совершивших преступления, вырос с 13,8 % в 2005 году до 15,7 % в 2014 году);</w:t>
      </w:r>
    </w:p>
    <w:p w14:paraId="434B4CDF"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2) экономические детерминанты – наличие в обществе условий, которые вынуждают женщин самостоятельно заботиться о своем материальном благополучии, часто в ущерб своему желанию и основной своей социальной роли – матери (учитывая, что в Южном федеральном округе фиксируется довольно высокий уровень безработицы: в Республике Калмыкия каждый шестой трудоспособный житель – безработный, в Республике Адыгея, Волгоградской и Астраханской областях – каждый двенадцатый, – мужчины часто оказываются не в состоянии содержать свою семью, в связи с чем женщины вынуждены искать возможности зарабатывать деньги), что создает предпосылки для общей готовности женщины к преступному поведению;</w:t>
      </w:r>
    </w:p>
    <w:p w14:paraId="3AD0EA4B"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 политические и организационно-управленческие детерминанты – отсутствие сдерживающих антикриминальных факторов в Южном федеральном округе при выборе женщиной вариантов поведения, когда криминальная мотивация заключается в психологических особенностях виктимной ситуации совершения преступления, связанного, как правило, с семейной сферой (по нашим данным, в структуре насильственных преступлений женщин против личности наиболее виктимными были супруги, сожители, родственники и друзья – 77%, что объясняется значительной долей конфликтов, закончившихся убийством одного из участников конфликта либо причинением вреда здоровью);</w:t>
      </w:r>
    </w:p>
    <w:p w14:paraId="7BB90C92"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4) идеологические детерминанты – несформированность у женщин осознанного отказа от решения собственных проблем путем совершения преступления; утрата семьей антикриминогенного потенциала, ее негативное влияние на формирование личности женщины в результате семейной десоциализации как в родительской, так и в своей собственной семье, в браке (по официальным данным, в 2014 году на 1 000 жителей Южного федерального округа приходилось 8,5 браков и 4,7 разводов, что говорит легкомысленном отношении супругов к институту брака, о нивелировании моральных устоев, связанных с принятием на себя ответственности за свою семью);</w:t>
      </w:r>
    </w:p>
    <w:p w14:paraId="05242844"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5) детерминанты культурного характера – наличие в обществе фактического социального неравенства мужчин и женщин в профессиональной деятельности (по нашим данным, 72,1 % женщин испытывали дискриминацию по отношению к мужчинам при трудоустройстве и осуществлении своих должностных обязанностей; а 42,6% женщин становились жертвами сексуального домогательства со стороны начальников и коллег), что порождает у женщин чувство нереализованности собственных способностей, фрустрацию, желание добиться поставленных целей «любой ценой»;</w:t>
      </w:r>
    </w:p>
    <w:p w14:paraId="5729697B"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6) технические детерминанты – отказ от широкого применения устройств, затрудняющих совершение преступлений, что, в сочетании с экспансивностью реакции женщины на конкретную жизненную проблему, которая не всегда позволяет здраво оценить ситуацию, приводит женщину к совершению преступления (по нашим данным, более 68 % женщин, осужденных за совершение преступлений в Южном федеральном округе, совершили преступление под воздействием эмоций).</w:t>
      </w:r>
    </w:p>
    <w:p w14:paraId="6AC07709"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6. Предложения по совершенствованию некоторых элементов системы общесоциального предупреждения женской преступности в Южном федеральном округе:</w:t>
      </w:r>
    </w:p>
    <w:p w14:paraId="74A38EED"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социальные меры – всесторонняя поддержка государством и обществом материнства, исключение случаев применения к женщинам, попавшим в трудную жизненную ситуацию, необоснованно жестких санкций, связанных с изъятием у них несовершеннолетних детей и помещением их в государственные учреждения (приюты, детские дома, и т.д.); реализация в округе мер социальной защиты наиболее уязвимых групп, оказание адресной помощи в ней нуждающимся; осуществление программ борьбы с бедностью и нищетой с установкой на скорейшее преодоление опасной тенденции ее феминизации, содействие женскому и семейному предпринимательству на федеральном, окружном и региональном уровнях с организацией бизнес-школ, улучшение условий </w:t>
      </w:r>
      <w:r>
        <w:rPr>
          <w:rFonts w:ascii="Verdana" w:hAnsi="Verdana"/>
          <w:color w:val="000000"/>
          <w:sz w:val="18"/>
          <w:szCs w:val="18"/>
        </w:rPr>
        <w:lastRenderedPageBreak/>
        <w:t>труда женщин с учетом гендерной специфики, создание равных условий мужчинам и женщинам для профессиональной самореализации;</w:t>
      </w:r>
    </w:p>
    <w:p w14:paraId="41AF0133"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2) экономические меры – стабилизация отечественной экономики, устранение в округе последствий введения против России экономических санкций; обеспечение экономической безопасности предпринимательской деятельности, снижение финансовой нагрузки на предпринимателей малого и среднего бизнеса, внедрение в округе страхования предпринимательской деятельности, стимуляция женщин к развитию собственного дела; гарантия предоставления государственных пособий малообеспеченным женщинам, воспитывающим несовершеннолетних детей, продление программы выплаты «материнского капитала» при рождении второго или последующего ребенка; развитие в округе программ по переобучению женщин, потерявших работу, новым, востребованным на рынке труда профессиям, борьба с женской безработицей;</w:t>
      </w:r>
    </w:p>
    <w:p w14:paraId="71CDD8F7" w14:textId="77777777" w:rsidR="00B6237F" w:rsidRDefault="00B6237F" w:rsidP="00B6237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Причины и условия женской преступности в Южном федеральном округе Российской Федерации</w:t>
      </w:r>
    </w:p>
    <w:p w14:paraId="01097AF6"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C конца 80-х годов XX века протекающие в России экономические, социальные, политические, правовые и другие процессы способствовали резкому падению жизненного уровня, сокращению государственного финансирования образования, здравоохранения, культуры, увеличению стоимости коммунального обслуживания, продуктов питания. Страна постепенно перешла от плановой экономики к рыночной.</w:t>
      </w:r>
    </w:p>
    <w:p w14:paraId="63BEF353"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Рыночные отношения наряду с позитивными преобразованиями вызвали целый ряд негативных явлений в экономической и социальной сферах страны: масштабный спад производства, высокие темпы инфляции, рост уровня безработицы, задержки платежей и заработной платы.1 Они сказались на жизни всех граждан нашей страны, но особенно отрицательно повлияли на женщин, поскольку породили диспропорцию между их потребностями к активному участию в профессиональной деятельности и резким вытеснением женщин с рынка труда.1 При наличии рабочего места женщины часто были лишены возможности карьерного роста, достойной оплаты, возможности повышения квалификации. Все это привело к изменению прежнего уклада жизни, что нашло свое отражение в показателях женской преступности Южного федерального округа.</w:t>
      </w:r>
    </w:p>
    <w:p w14:paraId="2F89ADB1"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основных детерминантов, обусловивших довольно высокий уровень женской преступности в Южном федеральном округе, стало отсутствие возможности получать достойную заработную плату за свой труд2. Например, среднедушевой денежный доход в месяц в Южном федеральном округе в 2014 году составлял 24 281 рубль, в то время как тот же среднероссийский показатель был 27 754 рубля3. И если в самом благополучном по данной характеристике Краснодарском крае среднедушевой денежный доход в месяц фиксировался на отметке 28 763 рубля, то в Республики Калмыкии он был всего 12 309 рублей, в Республике Адыгея – 22 069 рублей, Волгоградской области – 19 056 рублей, в Ростовской области – 23 246 рублей, Астраханской области – 22 129 рублей 4. При этом 11% населения России относится к категории малоимущего5: их доходы вообще ниже прожиточного минимума1.</w:t>
      </w:r>
    </w:p>
    <w:p w14:paraId="4FD92BE0"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Причины экономического характера служат главным источником социально-психологической напряженности в обществе, поскольку бедность, нищета, отсутствие нормальных жизненных перспектив провоцируют наступление целого комплекса негативных социальных последствий.</w:t>
      </w:r>
    </w:p>
    <w:p w14:paraId="597522A4"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Происходящее обнищание значительной части населения обозначило тенденцию феминизации бедности: женщины по сравнению с мужчинами все чаще стали попадать в группу малооплачиваемых и малообеспеченных работников, а потому и малоимущих граждан. Наиболее остро эта проблема проявилась в неполных (материнских) семьях, вынужденных обеспечивать кроме себя еще и своих детей, а также у одиноких пожилых женщин. Не секрет, что бедность снижает возможность человека удовлетворять свои жизненно необходимые потребности, особенно у людей молодого возраста. Для девушки из семьи с высоким материальным достатком удовлетворение своих потребностей реализуется через выбор престижных вузов для учебы с гарантированным трудоустройством на высокооплачиваемой работе. Для девушек из семей со средним достатком – получение образования и вероятность трудоустройства. Выходцам из малообеспеченных семей такое удовлетворение ограничивается либо борьбой за выживание, либо криминальным обогащением.2</w:t>
      </w:r>
    </w:p>
    <w:p w14:paraId="7DBEC77D"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Южном федеральном округе фиксируется довольно высокий уровень безработицы.3 Так, в Республике Калмыкия каждый шестой трудоспособный житель – безработный, а в Республике Адыгея,</w:t>
      </w:r>
    </w:p>
    <w:p w14:paraId="1AF8056B"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Волгоградской и Астраханской областях – каждый двенадцатый, и, прежде всего, из-за низкой квалификации жителей1. Но даже наличие высшего или среднего профессионального образования на современном этапе не обеспечивает трудовой занятости женщины. По утверждению некоторых исследователей, среди безработных выпускников учебных заведений женщин в два раза больше, чем мужчин2.</w:t>
      </w:r>
    </w:p>
    <w:p w14:paraId="37F488DA"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Одновременно достаточно высок удельный вес безработных женщин в возрасте старше 45 лет, поскольку работодатели крайне неохотно принимают на работу лиц этого возраста.</w:t>
      </w:r>
    </w:p>
    <w:p w14:paraId="3B32E8C4"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критическое состояние по уровню женской безработицы сложилось в сельской местности, поскольку доля женской части сельского населения значительно преобладает над мужской. До недавнего времени женщины в селе составляли класс сельской интеллигенции и специалистов: агрономов, зоотехников, экономистов, бухгалтеров, учителей, врачей, воспитателей детских садов, библиотекарей, работников сферы обслуживания, служб быта и т. д. В силу снижения численности сельских жителей из-за переселения в города многие из них оказались без работы.</w:t>
      </w:r>
    </w:p>
    <w:p w14:paraId="2B186B51"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если в 2003 году среди выявленных преступников безработных женщин было 11,1%, то к 2014 году их стало уже 15%3.</w:t>
      </w:r>
    </w:p>
    <w:p w14:paraId="62D9BA2C"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в государстве отчетливо проявляется проблема, связанная с отсутствием у части женского населения возможности легально получать средства к существованию. В значительной степени это способствует сохранению числа выявляемых преступниц, не имеющих </w:t>
      </w:r>
      <w:r>
        <w:rPr>
          <w:rFonts w:ascii="Verdana" w:hAnsi="Verdana"/>
          <w:color w:val="000000"/>
          <w:sz w:val="18"/>
          <w:szCs w:val="18"/>
        </w:rPr>
        <w:lastRenderedPageBreak/>
        <w:t>постоянного источника дохода либо безработных, причем их доля постоянно увеличивается. Немаловажным фактором в причинном комплексе женской преступности выступает характер расселения людей в городах, пригородах, сельской местности, так как проживание в различной местности может коррелировать с уровнем преступности1.</w:t>
      </w:r>
    </w:p>
    <w:p w14:paraId="55C80938"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На ХII Конгрессе ООН по предупреждению преступности, в частности, говорилось: «...постоянное уменьшение жизненного пространства и распространение общинного безразличия по мере того, как масса людей вынуждена жить и работать в непосредственной близости друг от друга, объясняет... возросшую агрессивность, нервные напряжения и дезориентацию»2. В сложившихся условиях густонаселенного города женщина часто ощущает себя незащищенной от других людей, переживает по поводу реальной или мнимой угрозы возможного нападения, поэтому готова или стремится быть готовой к ответной агрессии путем совершения преступления, и в большей степени насильственного.3 Указанные обстоятельства способствуют формированию некой маргинальной группы, характеризующейся неустойчивым колеблющимся поведением</w:t>
      </w:r>
    </w:p>
    <w:p w14:paraId="76167E02" w14:textId="77777777" w:rsidR="00B6237F" w:rsidRDefault="00B6237F" w:rsidP="00B6237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Специально-криминологическое предупреждение женской преступности в Южном федеральном округе Российской Федерации</w:t>
      </w:r>
    </w:p>
    <w:p w14:paraId="57ED1CAB"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Меры общесоциального предупреждения являются основой для проведения специально-криминологической превентивной работы. Наряду с прямыми связями между общесоциальными и специально криминологическими мерами существует и своеобразная обратная связь: последние не только используют антикриминогенный потенциал общественного развития в целом, но и способствуют ему, устраняя довольно значительные преграды на его пути.1 К специально-криминологическим следует отнести меры, направленные на: - предупреждение конкретных видов преступлений, совершаемых женщинами в Южном федеральном округе, с учетом их гендерных особенностей; - предупреждение различных женских девиаций, приводящих к совершению преступлений в Южном федеральном округе, таких как алкоголизм, проституция, наркомания и т. п.; - профилактику антиобщественного образа жизни с целью предупреждения совершения женщинами различных преступлений в Южном федеральном округе; - психологическую реабилитацию женщин, отбывающих срок лишения свободы в уголовно-исполнительных учреждениях в Южном федеральном округе; - ресоциализацию женщин, освободившихся из мест лишения свободы, помощь в адаптации к жизни на свободе.</w:t>
      </w:r>
    </w:p>
    <w:p w14:paraId="3E71B565"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Исходя из полученных в ходе нашего исследования результатов изучения женской преступности, основные усилия специально криминологического предупреждения должны быть сосредоточены на предупреждении корыстных посягательств. Учитывая, что преступления против собственности занимают первое место среди других видов окружной женской преступности (43,5% или 5 522 преступления), их предупреждение должно проводиться особо продуманно и взвешенно. Наиболее эффективным средством для этого является широкое внедрение охранных новинок электроники – оборудование общественных мест новейшими техническими системами охраны имущества, в том числе тревожными кнопками и камерами видеонаблюдения за поведением посетителей; нанесение различных маркировочных знаков, таких как электронные штрих-коды, на имущество, которые позволяют пресечь попытки незаконного изъятия имущества и дают </w:t>
      </w:r>
      <w:r>
        <w:rPr>
          <w:rFonts w:ascii="Verdana" w:hAnsi="Verdana"/>
          <w:color w:val="000000"/>
          <w:sz w:val="18"/>
          <w:szCs w:val="18"/>
        </w:rPr>
        <w:lastRenderedPageBreak/>
        <w:t>возможность идентификации его собственника. Информирование посетителей общественных мест об использовании технических средств слежения за их действиями и маркировки имущества будет психологически сдерживать женщин от необдуманного выбора криминальной формы поведения.</w:t>
      </w:r>
    </w:p>
    <w:p w14:paraId="2B48C566"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Женщины, в силу своей впечатлительности, более восприимчивы к явным признакам наличия технических охранных систем, даже их муляжей, и меток на имуществе, поэтому с большей долей вероятности откажутся от своих преступных планов, зная, что за ними может вестись наблюдение.1</w:t>
      </w:r>
    </w:p>
    <w:p w14:paraId="21C9AE80"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Второе место по распространенности среди женщин Южного федерального округа занимают преступления против жизни и здоровья (11,1% или 1 411 преступление), что требует внимания в части их предупреждения, а именно, введения практики разрешения семейно-бытовых конфликтов на профессиональном уровне; при установлении психологических и психиатрических проблем у агрессивно настроенного члена семьи, позволяющего себе применять насилие к своим близким, решения вопроса об оказании ему медицинской помощи, в том числе принудительной и в условиях стационара; в отсутствие серьезных медицинских проблем и при невозможности устранения причины конфликта другим способом, принятия мер к изъятию из семьи женщины – жертвы насилия и ее детей, оказания им всесторонней помощи в трудоустройстве и получении жилья для предотвращения ответной «защищающейся» реакции женщины на насилие в семье.</w:t>
      </w:r>
    </w:p>
    <w:p w14:paraId="5138332D"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в России законодательство пока не способно значительно повлиять на сложившуюся ситуацию, поскольку сегодня просто не существует механизмов предупреждения и борьбы с последствиями семейного насилия.2 Эксперты признают, что наше общество не знает, как решить эту проблему. Полиция практически бездействует, ссылаясь на внутрисемейный характер бытовых неурядиц и отсутствие правовых механизмов их разрешения. Родственники и знакомые жертв предпочитают не вмешиваться, а если и пытаются защитить потерпевшего, то сталкиваются с равнодушием, а порой и откровенным безучастием сотрудников служб, обязанных оказывать соответствующую помощь.</w:t>
      </w:r>
    </w:p>
    <w:p w14:paraId="7410148B"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Считаем, что для своевременного выявления и коррекции проблем на ранней стадии социального неблагополучия настало время введения новых форм виктимологической профилактической работы с семьями и детьми, находящимися в социально опасном положении. Основы виктимологической профилактики нужно закрепить в специальном федеральном законе, который позволил бы ликвидировать разнородность в реализации этой важной функции государства на всех уровнях системы виктимологической профилактики преступлений.1</w:t>
      </w:r>
    </w:p>
    <w:p w14:paraId="27F1187A"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Виктимологическая профилактика преступлений, являясь составной частью профилактики преступлений и иных правонарушений, должна получить наконец свое законодательное закрепление. Целью предлагаемого нами федерального закона должно стать определение правовых основ формирования и функционирования системы виктимологической профилактики преступлений в Российской Федерации. Предметом правового регулирования этого федерального закона будут выступать отношения, отнесенные к сфере совместного ведения, которые имеют существенную специфику в различных российских округах и регионах. Федеральное законодательное </w:t>
      </w:r>
      <w:r>
        <w:rPr>
          <w:rFonts w:ascii="Verdana" w:hAnsi="Verdana"/>
          <w:color w:val="000000"/>
          <w:sz w:val="18"/>
          <w:szCs w:val="18"/>
        </w:rPr>
        <w:lastRenderedPageBreak/>
        <w:t>регулирование основ системы виктимологической профилактики преступлений ограничивается пока лишь общими вопросами организации и функционирования данной системы, так как детализация на федеральном уровне деятельности региональных и окружных систем виктимологической профилактики преступлений признается нецелесообразной и недемократичной.</w:t>
      </w:r>
    </w:p>
    <w:p w14:paraId="6744BD16" w14:textId="77777777" w:rsidR="00B6237F" w:rsidRDefault="00B6237F" w:rsidP="00B6237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направления работы органов внутренних дел по профилактике преступности среди женщин</w:t>
      </w:r>
    </w:p>
    <w:p w14:paraId="5316DABE"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профилактикой женской преступности в Южном федеральном округе понимается деятельность государственных органов и общественности по реализации воспитательных и просветительских функций, направленных на повышение уровня правосознания и ответственности за свое поведение среди женщин, а также по выявлению женщин, обнаруживших своим поведением склонность к совершению преступлений, и оказанию на них воздействия путем помощи и контроля, осуществляемых в целях нейтрализация или минимизации влияния конкретных причин и условий, способствующих совершению ими преступлений, посредством мер, не носящих характер наказания.</w:t>
      </w:r>
    </w:p>
    <w:p w14:paraId="2ED29E7D"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Органы внутренних дел являются участниками широкого круга правоотношений, возникающих в сфере профилактики преступности. Их деятельность, так или иначе, направлена на нейтрализацию и минимизацию любых причин и условий преступности. Работа по профилактике женской преступности требует от сотрудника органа внутренних дел, ее проводящего, высокой степени квалификации, большого объема знаний, умения применять различные методики к определенному типу потенциальных преступниц, терпения и стойкости.</w:t>
      </w:r>
    </w:p>
    <w:p w14:paraId="6116F7BA"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осуществления профилактики преступлений, совершаемых женщинами в Южном федеральном округе, важная роль принадлежит следственным подразделениям и подразделениям уголовного розыска, которые, каждое по своей линии, выполняют эту работу в процессе следственной и оперативно-розыскной деятельности. Сотрудники следствия и уголовного розыска широко применяют специфические средства и методы, используемые для выявления женщин, склонных к совершению преступлений, и групп с их участием, разобщения этих групп, а также для склонения их к отказу от преступной деятельности.</w:t>
      </w:r>
    </w:p>
    <w:p w14:paraId="492A7E00"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работниками следствия и уголовного розыска профилактические функции выполняют участковые уполномоченные. В их непосредственные обязанности входит владение обстановкой на вверенной территории, контроль за поведением женщин из неблагополучных семей, ведущих маргинальный образ жизни, отбывших наказание за совершенное преступление. Исходя из собираемых сведений, участковый уполномоченный принимает решение о постановке женщины на соответствующий учет, а также намечает комплекс профилактических мероприятий. В рамках профилактической работы участковые уполномоченные обязаны осуществлять пропаганду правовых знаний среди потенциальных преступниц с целью формирования у них навыков правомерного и социально активного поведения, нетерпимости к любым антиобщественным поступкам.</w:t>
      </w:r>
    </w:p>
    <w:p w14:paraId="7E30A142"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качестве выполняемой всеми сотрудниками органов внутренних дел работы, безусловно, положительно скажется повышение их общих знаний о гендерных различиях преступности, об особенностях ее профилактики.</w:t>
      </w:r>
    </w:p>
    <w:p w14:paraId="2AA76A52"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для кардинального изменения ситуации с женской преступностью в Южном федеральном округе считаем целесообразным предложить выделение в системе органов внутренних дел специальной службы по профилактике семейно-бытовых конфликтов, на основе которой функционировали бы подразделения, непосредственно занимающиеся профилактикой женской преступности. Для работы с неблагополучными семьями нужно было бы ввести в органах внутренних дел должности семейных инспекторов, в задачи которых входила бы профилактика домашнего насилия, семейного пьянства, алкоголизма и других форм девиантного поведения, защита детей от насилия со стороны родителей, от вовлечения несовершеннолетних в преступную деятельность. Изменению ситуации с женской преступностью в округе способствовала бы активизация сотрудников органов внутренних дел по проведению мероприятий профилактической и виктимологической направленности среди женщин из «групп риска» и их ближайшего окружения, повышение контроля руководителей органов внутренних дел над сотрудниками, ответственными за проведение такой работы, реализация конкретных правил криминологической и виктимологической безопасности, учитывающих личностные особенности профилактируемых женщин и их окружения. Законодательно урегулировать вопросы виктимологической профилактики позволило бы принятие федерального закона «О виктимологической профилактики преступлений в Российской Федерации», который помог бы ликвидировать разнородность в реализации этой важной функции государства на всех уровнях системы виктимологической профилактики преступлений.</w:t>
      </w:r>
    </w:p>
    <w:p w14:paraId="73A6A3AD"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Весьма своевременным следует также признать предложение ведущих криминологов страны о создании криминологических подразделений в аппаратах полномочных представителей Президента Российской Федерации для организации соответствующих исследований и внедрения научно-обоснованной системы профилактики преступности, в т.ч. и женской, как на общероссийском, так и на региональном уровнях.</w:t>
      </w:r>
    </w:p>
    <w:p w14:paraId="5AE22685" w14:textId="77777777" w:rsidR="00B6237F" w:rsidRDefault="00B6237F" w:rsidP="00B6237F">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выявленные тенденции и закономерности женской преступности в Южном федеральном округе, стоит отметить, что проводимая сотрудниками органов внутренних дел профилактическая работа с соответствующим контингентом пока не достигает своей цели. Но ее активизация будет способствовать укреплению законности и правопорядка в округе, повышению нравственности и правопослушности женщин и улучшению качества воспитания подрастающего поколения.</w:t>
      </w:r>
    </w:p>
    <w:p w14:paraId="01F4F1A2" w14:textId="77777777" w:rsidR="00B6237F" w:rsidRPr="00B6237F" w:rsidRDefault="00B6237F" w:rsidP="00B6237F"/>
    <w:sectPr w:rsidR="00B6237F" w:rsidRPr="00B623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7CDC8" w14:textId="77777777" w:rsidR="00A06021" w:rsidRDefault="00A06021">
      <w:pPr>
        <w:spacing w:after="0" w:line="240" w:lineRule="auto"/>
      </w:pPr>
      <w:r>
        <w:separator/>
      </w:r>
    </w:p>
  </w:endnote>
  <w:endnote w:type="continuationSeparator" w:id="0">
    <w:p w14:paraId="685771CC" w14:textId="77777777" w:rsidR="00A06021" w:rsidRDefault="00A0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D07EE" w14:textId="77777777" w:rsidR="00A06021" w:rsidRDefault="00A06021">
      <w:pPr>
        <w:spacing w:after="0" w:line="240" w:lineRule="auto"/>
      </w:pPr>
      <w:r>
        <w:separator/>
      </w:r>
    </w:p>
  </w:footnote>
  <w:footnote w:type="continuationSeparator" w:id="0">
    <w:p w14:paraId="0BF2E460" w14:textId="77777777" w:rsidR="00A06021" w:rsidRDefault="00A06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4ED1ED8"/>
    <w:multiLevelType w:val="multilevel"/>
    <w:tmpl w:val="E364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5AF3A4D"/>
    <w:multiLevelType w:val="multilevel"/>
    <w:tmpl w:val="92F0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6383F2E"/>
    <w:multiLevelType w:val="multilevel"/>
    <w:tmpl w:val="04C42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67B5FFC"/>
    <w:multiLevelType w:val="multilevel"/>
    <w:tmpl w:val="0158F7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0C8B61CF"/>
    <w:multiLevelType w:val="multilevel"/>
    <w:tmpl w:val="1BB8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91147AB"/>
    <w:multiLevelType w:val="multilevel"/>
    <w:tmpl w:val="769C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3EF440A"/>
    <w:multiLevelType w:val="multilevel"/>
    <w:tmpl w:val="03EAA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4BD2B5E"/>
    <w:multiLevelType w:val="multilevel"/>
    <w:tmpl w:val="0212D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78269B2"/>
    <w:multiLevelType w:val="multilevel"/>
    <w:tmpl w:val="400C93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EC448ED"/>
    <w:multiLevelType w:val="multilevel"/>
    <w:tmpl w:val="D4B0F1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0A02509"/>
    <w:multiLevelType w:val="multilevel"/>
    <w:tmpl w:val="F9D06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1A6660C"/>
    <w:multiLevelType w:val="multilevel"/>
    <w:tmpl w:val="6958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71" w15:restartNumberingAfterBreak="0">
    <w:nsid w:val="354B3FAA"/>
    <w:multiLevelType w:val="multilevel"/>
    <w:tmpl w:val="361A1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67F74B3"/>
    <w:multiLevelType w:val="multilevel"/>
    <w:tmpl w:val="6C4C4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84457AE"/>
    <w:multiLevelType w:val="multilevel"/>
    <w:tmpl w:val="F326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AB02542"/>
    <w:multiLevelType w:val="multilevel"/>
    <w:tmpl w:val="FF30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F1F4EA2"/>
    <w:multiLevelType w:val="multilevel"/>
    <w:tmpl w:val="DB40A1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49306FFA"/>
    <w:multiLevelType w:val="multilevel"/>
    <w:tmpl w:val="3490E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9516265"/>
    <w:multiLevelType w:val="multilevel"/>
    <w:tmpl w:val="288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B582C72"/>
    <w:multiLevelType w:val="multilevel"/>
    <w:tmpl w:val="9F12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D8417BD"/>
    <w:multiLevelType w:val="multilevel"/>
    <w:tmpl w:val="C026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2083444"/>
    <w:multiLevelType w:val="multilevel"/>
    <w:tmpl w:val="9EEA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578323F"/>
    <w:multiLevelType w:val="multilevel"/>
    <w:tmpl w:val="D1B6E1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6948A4"/>
    <w:multiLevelType w:val="multilevel"/>
    <w:tmpl w:val="220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1F13DE"/>
    <w:multiLevelType w:val="multilevel"/>
    <w:tmpl w:val="C034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6" w15:restartNumberingAfterBreak="0">
    <w:nsid w:val="5924775E"/>
    <w:multiLevelType w:val="multilevel"/>
    <w:tmpl w:val="6BB4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8" w15:restartNumberingAfterBreak="0">
    <w:nsid w:val="5F5C1024"/>
    <w:multiLevelType w:val="multilevel"/>
    <w:tmpl w:val="EC9011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3E5260B"/>
    <w:multiLevelType w:val="multilevel"/>
    <w:tmpl w:val="517ED8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52C063D"/>
    <w:multiLevelType w:val="multilevel"/>
    <w:tmpl w:val="19F8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897A15"/>
    <w:multiLevelType w:val="multilevel"/>
    <w:tmpl w:val="72B4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852D4C"/>
    <w:multiLevelType w:val="multilevel"/>
    <w:tmpl w:val="02B8CE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131C4A"/>
    <w:multiLevelType w:val="multilevel"/>
    <w:tmpl w:val="133C3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961B90"/>
    <w:multiLevelType w:val="multilevel"/>
    <w:tmpl w:val="4D10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1CB4BFF"/>
    <w:multiLevelType w:val="multilevel"/>
    <w:tmpl w:val="5EFA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7364EA"/>
    <w:multiLevelType w:val="multilevel"/>
    <w:tmpl w:val="51382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46062"/>
    <w:multiLevelType w:val="multilevel"/>
    <w:tmpl w:val="D768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681075"/>
    <w:multiLevelType w:val="multilevel"/>
    <w:tmpl w:val="F748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D50816"/>
    <w:multiLevelType w:val="multilevel"/>
    <w:tmpl w:val="B9E4D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E683F99"/>
    <w:multiLevelType w:val="multilevel"/>
    <w:tmpl w:val="41FC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82"/>
  </w:num>
  <w:num w:numId="8">
    <w:abstractNumId w:val="86"/>
  </w:num>
  <w:num w:numId="9">
    <w:abstractNumId w:val="98"/>
  </w:num>
  <w:num w:numId="10">
    <w:abstractNumId w:val="59"/>
  </w:num>
  <w:num w:numId="11">
    <w:abstractNumId w:val="97"/>
  </w:num>
  <w:num w:numId="12">
    <w:abstractNumId w:val="66"/>
  </w:num>
  <w:num w:numId="13">
    <w:abstractNumId w:val="81"/>
  </w:num>
  <w:num w:numId="14">
    <w:abstractNumId w:val="99"/>
  </w:num>
  <w:num w:numId="15">
    <w:abstractNumId w:val="69"/>
  </w:num>
  <w:num w:numId="16">
    <w:abstractNumId w:val="75"/>
  </w:num>
  <w:num w:numId="17">
    <w:abstractNumId w:val="89"/>
  </w:num>
  <w:num w:numId="18">
    <w:abstractNumId w:val="91"/>
  </w:num>
  <w:num w:numId="19">
    <w:abstractNumId w:val="96"/>
  </w:num>
  <w:num w:numId="20">
    <w:abstractNumId w:val="72"/>
  </w:num>
  <w:num w:numId="21">
    <w:abstractNumId w:val="73"/>
  </w:num>
  <w:num w:numId="22">
    <w:abstractNumId w:val="62"/>
  </w:num>
  <w:num w:numId="23">
    <w:abstractNumId w:val="94"/>
  </w:num>
  <w:num w:numId="24">
    <w:abstractNumId w:val="71"/>
  </w:num>
  <w:num w:numId="25">
    <w:abstractNumId w:val="64"/>
  </w:num>
  <w:num w:numId="26">
    <w:abstractNumId w:val="79"/>
  </w:num>
  <w:num w:numId="27">
    <w:abstractNumId w:val="77"/>
  </w:num>
  <w:num w:numId="28">
    <w:abstractNumId w:val="63"/>
  </w:num>
  <w:num w:numId="29">
    <w:abstractNumId w:val="90"/>
  </w:num>
  <w:num w:numId="30">
    <w:abstractNumId w:val="93"/>
  </w:num>
  <w:num w:numId="31">
    <w:abstractNumId w:val="80"/>
  </w:num>
  <w:num w:numId="32">
    <w:abstractNumId w:val="84"/>
  </w:num>
  <w:num w:numId="33">
    <w:abstractNumId w:val="58"/>
  </w:num>
  <w:num w:numId="34">
    <w:abstractNumId w:val="92"/>
  </w:num>
  <w:num w:numId="35">
    <w:abstractNumId w:val="74"/>
  </w:num>
  <w:num w:numId="36">
    <w:abstractNumId w:val="68"/>
  </w:num>
  <w:num w:numId="37">
    <w:abstractNumId w:val="95"/>
  </w:num>
  <w:num w:numId="38">
    <w:abstractNumId w:val="78"/>
  </w:num>
  <w:num w:numId="39">
    <w:abstractNumId w:val="65"/>
  </w:num>
  <w:num w:numId="40">
    <w:abstractNumId w:val="67"/>
  </w:num>
  <w:num w:numId="41">
    <w:abstractNumId w:val="100"/>
  </w:num>
  <w:num w:numId="42">
    <w:abstractNumId w:val="88"/>
  </w:num>
  <w:num w:numId="43">
    <w:abstractNumId w:val="60"/>
  </w:num>
  <w:num w:numId="44">
    <w:abstractNumId w:val="5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021"/>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5862</TotalTime>
  <Pages>21</Pages>
  <Words>8406</Words>
  <Characters>47917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627</cp:revision>
  <cp:lastPrinted>2009-02-06T05:36:00Z</cp:lastPrinted>
  <dcterms:created xsi:type="dcterms:W3CDTF">2017-02-26T13:11:00Z</dcterms:created>
  <dcterms:modified xsi:type="dcterms:W3CDTF">2017-04-15T07:35:00Z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