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BC4A60" w:rsidRDefault="00BC4A60" w:rsidP="00BC4A60">
      <w:r w:rsidRPr="00BC4A60">
        <w:rPr>
          <w:rFonts w:ascii="Times New Roman" w:eastAsia="Arial Narrow" w:hAnsi="Times New Roman" w:cs="Times New Roman"/>
          <w:b/>
          <w:bCs/>
          <w:color w:val="000000"/>
          <w:kern w:val="0"/>
          <w:sz w:val="24"/>
          <w:lang w:val="uk-UA" w:eastAsia="uk-UA" w:bidi="uk-UA"/>
        </w:rPr>
        <w:t>Вареник Олександр Вікторович</w:t>
      </w:r>
      <w:r w:rsidRPr="00BC4A60">
        <w:rPr>
          <w:rFonts w:ascii="Times New Roman" w:hAnsi="Times New Roman" w:cs="Times New Roman"/>
          <w:color w:val="000000"/>
          <w:kern w:val="0"/>
          <w:sz w:val="24"/>
          <w:szCs w:val="24"/>
          <w:lang w:val="uk-UA" w:eastAsia="uk-UA" w:bidi="uk-UA"/>
        </w:rPr>
        <w:t>, аспірант відділу фізики маг</w:t>
      </w:r>
      <w:r w:rsidRPr="00BC4A60">
        <w:rPr>
          <w:rFonts w:ascii="Times New Roman" w:hAnsi="Times New Roman" w:cs="Times New Roman"/>
          <w:color w:val="000000"/>
          <w:kern w:val="0"/>
          <w:sz w:val="24"/>
          <w:szCs w:val="24"/>
          <w:lang w:val="uk-UA" w:eastAsia="uk-UA" w:bidi="uk-UA"/>
        </w:rPr>
        <w:softHyphen/>
        <w:t>нітних явищ Інституту фізики НАН України (з відривом від вироб</w:t>
      </w:r>
      <w:r w:rsidRPr="00BC4A60">
        <w:rPr>
          <w:rFonts w:ascii="Times New Roman" w:hAnsi="Times New Roman" w:cs="Times New Roman"/>
          <w:color w:val="000000"/>
          <w:kern w:val="0"/>
          <w:sz w:val="24"/>
          <w:szCs w:val="24"/>
          <w:lang w:val="uk-UA" w:eastAsia="uk-UA" w:bidi="uk-UA"/>
        </w:rPr>
        <w:softHyphen/>
        <w:t>ництва): «Моделювання локальних полярних та електромеханіч</w:t>
      </w:r>
      <w:r w:rsidRPr="00BC4A60">
        <w:rPr>
          <w:rFonts w:ascii="Times New Roman" w:hAnsi="Times New Roman" w:cs="Times New Roman"/>
          <w:color w:val="000000"/>
          <w:kern w:val="0"/>
          <w:sz w:val="24"/>
          <w:szCs w:val="24"/>
          <w:lang w:val="uk-UA" w:eastAsia="uk-UA" w:bidi="uk-UA"/>
        </w:rPr>
        <w:softHyphen/>
        <w:t xml:space="preserve">них властивостей сегнетелектриків та розмірних ефектів в </w:t>
      </w:r>
      <w:r w:rsidRPr="00BC4A60">
        <w:rPr>
          <w:rFonts w:ascii="Times New Roman" w:hAnsi="Times New Roman" w:cs="Times New Roman"/>
          <w:color w:val="000000"/>
          <w:kern w:val="0"/>
          <w:sz w:val="24"/>
          <w:szCs w:val="24"/>
          <w:lang w:val="uk-UA" w:eastAsia="ru-RU" w:bidi="ru-RU"/>
        </w:rPr>
        <w:t>нано</w:t>
      </w:r>
      <w:r w:rsidRPr="00BC4A60">
        <w:rPr>
          <w:rFonts w:ascii="Times New Roman" w:hAnsi="Times New Roman" w:cs="Times New Roman"/>
          <w:color w:val="000000"/>
          <w:kern w:val="0"/>
          <w:sz w:val="24"/>
          <w:szCs w:val="24"/>
          <w:lang w:val="uk-UA" w:eastAsia="ru-RU" w:bidi="ru-RU"/>
        </w:rPr>
        <w:softHyphen/>
        <w:t xml:space="preserve">структурах </w:t>
      </w:r>
      <w:r w:rsidRPr="00BC4A60">
        <w:rPr>
          <w:rFonts w:ascii="Times New Roman" w:hAnsi="Times New Roman" w:cs="Times New Roman"/>
          <w:color w:val="000000"/>
          <w:kern w:val="0"/>
          <w:sz w:val="24"/>
          <w:szCs w:val="24"/>
          <w:lang w:val="uk-UA" w:eastAsia="uk-UA" w:bidi="uk-UA"/>
        </w:rPr>
        <w:t>на їх основі» (01.04.07 - фізика твердого тіла). Спец</w:t>
      </w:r>
      <w:r w:rsidRPr="00BC4A60">
        <w:rPr>
          <w:rFonts w:ascii="Times New Roman" w:hAnsi="Times New Roman" w:cs="Times New Roman"/>
          <w:color w:val="000000"/>
          <w:kern w:val="0"/>
          <w:sz w:val="24"/>
          <w:szCs w:val="24"/>
          <w:lang w:val="uk-UA" w:eastAsia="uk-UA" w:bidi="uk-UA"/>
        </w:rPr>
        <w:softHyphen/>
        <w:t>рада Д 26.159.01 в Інституті фізики</w:t>
      </w:r>
    </w:p>
    <w:sectPr w:rsidR="00047DE3" w:rsidRPr="00BC4A6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899FD-F352-4AFE-8D58-B8A70995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2020-05-02T10:41:00Z</dcterms:created>
  <dcterms:modified xsi:type="dcterms:W3CDTF">2020-05-02T12:23:00Z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