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47" w:rsidRDefault="004B7F91" w:rsidP="004B7F91">
      <w:pPr>
        <w:rPr>
          <w:rFonts w:ascii="Times New Roman" w:hAnsi="Times New Roman" w:cs="Times New Roman"/>
          <w:b/>
          <w:sz w:val="24"/>
          <w:szCs w:val="24"/>
        </w:rPr>
      </w:pPr>
      <w:r w:rsidRPr="004B7F91">
        <w:rPr>
          <w:rFonts w:ascii="Times New Roman" w:hAnsi="Times New Roman" w:cs="Times New Roman" w:hint="eastAsia"/>
          <w:b/>
          <w:sz w:val="24"/>
          <w:szCs w:val="24"/>
        </w:rPr>
        <w:t>Сивик</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Оксана</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Анатоліївна</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Розвиток</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естетичного</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виховання</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студентської</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молоді</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в</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системі</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педагогічної</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освіти</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України</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друга</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половина</w:t>
      </w:r>
      <w:r w:rsidRPr="004B7F91">
        <w:rPr>
          <w:rFonts w:ascii="Times New Roman" w:hAnsi="Times New Roman" w:cs="Times New Roman"/>
          <w:b/>
          <w:sz w:val="24"/>
          <w:szCs w:val="24"/>
        </w:rPr>
        <w:t xml:space="preserve"> XX - </w:t>
      </w:r>
      <w:r w:rsidRPr="004B7F91">
        <w:rPr>
          <w:rFonts w:ascii="Times New Roman" w:hAnsi="Times New Roman" w:cs="Times New Roman" w:hint="eastAsia"/>
          <w:b/>
          <w:sz w:val="24"/>
          <w:szCs w:val="24"/>
        </w:rPr>
        <w:t>початок</w:t>
      </w:r>
      <w:r w:rsidRPr="004B7F91">
        <w:rPr>
          <w:rFonts w:ascii="Times New Roman" w:hAnsi="Times New Roman" w:cs="Times New Roman"/>
          <w:b/>
          <w:sz w:val="24"/>
          <w:szCs w:val="24"/>
        </w:rPr>
        <w:t xml:space="preserve"> XXI </w:t>
      </w:r>
      <w:r w:rsidRPr="004B7F91">
        <w:rPr>
          <w:rFonts w:ascii="Times New Roman" w:hAnsi="Times New Roman" w:cs="Times New Roman" w:hint="eastAsia"/>
          <w:b/>
          <w:sz w:val="24"/>
          <w:szCs w:val="24"/>
        </w:rPr>
        <w:t>століття</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Дисертація</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канд</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пед</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наук</w:t>
      </w:r>
      <w:r w:rsidRPr="004B7F91">
        <w:rPr>
          <w:rFonts w:ascii="Times New Roman" w:hAnsi="Times New Roman" w:cs="Times New Roman"/>
          <w:b/>
          <w:sz w:val="24"/>
          <w:szCs w:val="24"/>
        </w:rPr>
        <w:t xml:space="preserve">: 13.00.01, </w:t>
      </w:r>
      <w:r w:rsidRPr="004B7F91">
        <w:rPr>
          <w:rFonts w:ascii="Times New Roman" w:hAnsi="Times New Roman" w:cs="Times New Roman" w:hint="eastAsia"/>
          <w:b/>
          <w:sz w:val="24"/>
          <w:szCs w:val="24"/>
        </w:rPr>
        <w:t>Нац</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пед</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ун</w:t>
      </w:r>
      <w:r w:rsidRPr="004B7F91">
        <w:rPr>
          <w:rFonts w:ascii="Times New Roman" w:hAnsi="Times New Roman" w:cs="Times New Roman"/>
          <w:b/>
          <w:sz w:val="24"/>
          <w:szCs w:val="24"/>
        </w:rPr>
        <w:t>-</w:t>
      </w:r>
      <w:r w:rsidRPr="004B7F91">
        <w:rPr>
          <w:rFonts w:ascii="Times New Roman" w:hAnsi="Times New Roman" w:cs="Times New Roman" w:hint="eastAsia"/>
          <w:b/>
          <w:sz w:val="24"/>
          <w:szCs w:val="24"/>
        </w:rPr>
        <w:t>т</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ім</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М</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П</w:t>
      </w:r>
      <w:r w:rsidRPr="004B7F91">
        <w:rPr>
          <w:rFonts w:ascii="Times New Roman" w:hAnsi="Times New Roman" w:cs="Times New Roman"/>
          <w:b/>
          <w:sz w:val="24"/>
          <w:szCs w:val="24"/>
        </w:rPr>
        <w:t xml:space="preserve">. </w:t>
      </w:r>
      <w:r w:rsidRPr="004B7F91">
        <w:rPr>
          <w:rFonts w:ascii="Times New Roman" w:hAnsi="Times New Roman" w:cs="Times New Roman" w:hint="eastAsia"/>
          <w:b/>
          <w:sz w:val="24"/>
          <w:szCs w:val="24"/>
        </w:rPr>
        <w:t>Драгоманова</w:t>
      </w:r>
      <w:r w:rsidRPr="004B7F91">
        <w:rPr>
          <w:rFonts w:ascii="Times New Roman" w:hAnsi="Times New Roman" w:cs="Times New Roman"/>
          <w:b/>
          <w:sz w:val="24"/>
          <w:szCs w:val="24"/>
        </w:rPr>
        <w:t xml:space="preserve">. - </w:t>
      </w:r>
      <w:r w:rsidRPr="004B7F91">
        <w:rPr>
          <w:rFonts w:ascii="Times New Roman" w:hAnsi="Times New Roman" w:cs="Times New Roman" w:hint="eastAsia"/>
          <w:b/>
          <w:sz w:val="24"/>
          <w:szCs w:val="24"/>
        </w:rPr>
        <w:t>Київ</w:t>
      </w:r>
      <w:r w:rsidRPr="004B7F91">
        <w:rPr>
          <w:rFonts w:ascii="Times New Roman" w:hAnsi="Times New Roman" w:cs="Times New Roman"/>
          <w:b/>
          <w:sz w:val="24"/>
          <w:szCs w:val="24"/>
        </w:rPr>
        <w:t xml:space="preserve">, 2014.- 238 </w:t>
      </w:r>
      <w:r w:rsidRPr="004B7F91">
        <w:rPr>
          <w:rFonts w:ascii="Times New Roman" w:hAnsi="Times New Roman" w:cs="Times New Roman" w:hint="eastAsia"/>
          <w:b/>
          <w:sz w:val="24"/>
          <w:szCs w:val="24"/>
        </w:rPr>
        <w:t>с</w:t>
      </w:r>
      <w:r w:rsidRPr="004B7F91">
        <w:rPr>
          <w:rFonts w:ascii="Times New Roman" w:hAnsi="Times New Roman" w:cs="Times New Roman"/>
          <w:b/>
          <w:sz w:val="24"/>
          <w:szCs w:val="24"/>
        </w:rPr>
        <w:t>.</w:t>
      </w:r>
    </w:p>
    <w:p w:rsidR="004B7F91" w:rsidRDefault="004B7F91" w:rsidP="004B7F91">
      <w:pPr>
        <w:rPr>
          <w:rFonts w:ascii="Times New Roman" w:hAnsi="Times New Roman" w:cs="Times New Roman"/>
          <w:b/>
          <w:sz w:val="24"/>
          <w:szCs w:val="24"/>
        </w:rPr>
      </w:pPr>
    </w:p>
    <w:p w:rsidR="004B7F91" w:rsidRDefault="004B7F91" w:rsidP="004B7F91">
      <w:pPr>
        <w:rPr>
          <w:rFonts w:ascii="Times New Roman" w:hAnsi="Times New Roman" w:cs="Times New Roman"/>
          <w:b/>
          <w:sz w:val="24"/>
          <w:szCs w:val="24"/>
        </w:rPr>
      </w:pPr>
    </w:p>
    <w:p w:rsidR="004B7F91" w:rsidRDefault="004B7F91" w:rsidP="004B7F91">
      <w:pPr>
        <w:rPr>
          <w:rFonts w:ascii="Times New Roman" w:hAnsi="Times New Roman" w:cs="Times New Roman"/>
          <w:b/>
          <w:sz w:val="24"/>
          <w:szCs w:val="24"/>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r w:rsidRPr="004B7F91">
        <w:rPr>
          <w:rFonts w:ascii="Times New Roman" w:eastAsia="Times New Roman" w:hAnsi="Times New Roman" w:cs="Times New Roman"/>
          <w:b/>
          <w:kern w:val="0"/>
          <w:sz w:val="28"/>
          <w:szCs w:val="28"/>
          <w:lang w:val="uk-UA" w:eastAsia="ru-RU"/>
        </w:rPr>
        <w:t>МІНІСТЕРСТВО ОСВІТИ І НАУКИ УКРАЇНИ</w:t>
      </w: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r w:rsidRPr="004B7F91">
        <w:rPr>
          <w:rFonts w:ascii="Times New Roman" w:eastAsia="Times New Roman" w:hAnsi="Times New Roman" w:cs="Times New Roman"/>
          <w:b/>
          <w:kern w:val="0"/>
          <w:sz w:val="28"/>
          <w:szCs w:val="28"/>
          <w:lang w:val="uk-UA" w:eastAsia="ru-RU"/>
        </w:rPr>
        <w:t xml:space="preserve">ДРОГОБИЦЬКИЙ ДЕРЖАВНИЙ ПЕДАГОГІЧНИЙ УНІВЕРСИТЕТ </w:t>
      </w: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r w:rsidRPr="004B7F91">
        <w:rPr>
          <w:rFonts w:ascii="Times New Roman" w:eastAsia="Times New Roman" w:hAnsi="Times New Roman" w:cs="Times New Roman"/>
          <w:b/>
          <w:kern w:val="0"/>
          <w:sz w:val="28"/>
          <w:szCs w:val="28"/>
          <w:lang w:val="uk-UA" w:eastAsia="ru-RU"/>
        </w:rPr>
        <w:t>імені ІВАНА ФРАНКА</w:t>
      </w:r>
    </w:p>
    <w:p w:rsidR="004B7F91" w:rsidRPr="004B7F91" w:rsidRDefault="004B7F91" w:rsidP="004B7F91">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На правах рукопису</w:t>
      </w: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r w:rsidRPr="004B7F91">
        <w:rPr>
          <w:rFonts w:ascii="Times New Roman" w:eastAsia="Times New Roman" w:hAnsi="Times New Roman" w:cs="Times New Roman"/>
          <w:b/>
          <w:kern w:val="0"/>
          <w:sz w:val="28"/>
          <w:szCs w:val="28"/>
          <w:lang w:val="uk-UA" w:eastAsia="ru-RU"/>
        </w:rPr>
        <w:t>СИВИК Оксана Анатоліївна</w:t>
      </w: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УДК 378.091 . 12.001.3-051 : 7](477)’’19/20’’ </w:t>
      </w:r>
    </w:p>
    <w:p w:rsidR="004B7F91" w:rsidRPr="004B7F91" w:rsidRDefault="004B7F91" w:rsidP="004B7F91">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r w:rsidRPr="004B7F91">
        <w:rPr>
          <w:rFonts w:ascii="Times New Roman" w:eastAsia="Times New Roman" w:hAnsi="Times New Roman" w:cs="Times New Roman"/>
          <w:b/>
          <w:kern w:val="0"/>
          <w:sz w:val="28"/>
          <w:szCs w:val="28"/>
          <w:lang w:val="uk-UA" w:eastAsia="ru-RU"/>
        </w:rPr>
        <w:t xml:space="preserve">РОЗВИТОК ЕСТЕТИЧНОГО ВИХОВАННЯ СТУДЕНТСЬКОЇ МОЛОДІ В СИСТЕМІ ПЕДАГОГІЧНОЇ ОСВІТИ УКРАЇНИ </w:t>
      </w: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r w:rsidRPr="004B7F91">
        <w:rPr>
          <w:rFonts w:ascii="Times New Roman" w:eastAsia="Times New Roman" w:hAnsi="Times New Roman" w:cs="Times New Roman"/>
          <w:b/>
          <w:kern w:val="0"/>
          <w:sz w:val="28"/>
          <w:szCs w:val="28"/>
          <w:lang w:val="uk-UA" w:eastAsia="ru-RU"/>
        </w:rPr>
        <w:t>(ДРУГА ПОЛОВИНА ХХ – ПОЧАТОК ХХІ СТОЛІТТЯ)</w:t>
      </w: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13.00.01 – загальна педагогіка та історія педагогіки</w:t>
      </w: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r w:rsidRPr="004B7F91">
        <w:rPr>
          <w:rFonts w:ascii="Times New Roman" w:eastAsia="Times New Roman" w:hAnsi="Times New Roman" w:cs="Times New Roman"/>
          <w:b/>
          <w:kern w:val="0"/>
          <w:sz w:val="28"/>
          <w:szCs w:val="28"/>
          <w:lang w:val="uk-UA" w:eastAsia="ru-RU"/>
        </w:rPr>
        <w:t xml:space="preserve">ДИСЕРТАЦІЯ </w:t>
      </w: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на здобуття наукового ступеня </w:t>
      </w: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кандидата педагогічних наук</w:t>
      </w: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Науковий керівник – </w:t>
      </w:r>
    </w:p>
    <w:p w:rsidR="004B7F91" w:rsidRPr="004B7F91" w:rsidRDefault="004B7F91" w:rsidP="004B7F91">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доктор педагогічних наук, </w:t>
      </w:r>
    </w:p>
    <w:p w:rsidR="004B7F91" w:rsidRPr="004B7F91" w:rsidRDefault="004B7F91" w:rsidP="004B7F91">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професор Ковальчук </w:t>
      </w:r>
    </w:p>
    <w:p w:rsidR="004B7F91" w:rsidRPr="004B7F91" w:rsidRDefault="004B7F91" w:rsidP="004B7F91">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Володимир Юльянович</w:t>
      </w:r>
    </w:p>
    <w:p w:rsidR="004B7F91" w:rsidRPr="004B7F91" w:rsidRDefault="004B7F91" w:rsidP="004B7F91">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right"/>
        <w:rPr>
          <w:rFonts w:ascii="Times New Roman" w:eastAsia="Times New Roman" w:hAnsi="Times New Roman" w:cs="Times New Roman"/>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Дрогобич - 2014</w:t>
      </w: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caps/>
          <w:kern w:val="0"/>
          <w:sz w:val="28"/>
          <w:szCs w:val="28"/>
          <w:lang w:val="uk-UA" w:eastAsia="ru-RU"/>
        </w:rPr>
      </w:pPr>
      <w:r w:rsidRPr="004B7F91">
        <w:rPr>
          <w:rFonts w:ascii="Times New Roman" w:eastAsia="Times New Roman" w:hAnsi="Times New Roman" w:cs="Times New Roman"/>
          <w:caps/>
          <w:kern w:val="0"/>
          <w:sz w:val="28"/>
          <w:szCs w:val="28"/>
          <w:lang w:val="uk-UA" w:eastAsia="ru-RU"/>
        </w:rPr>
        <w:t>ЗМІСТ</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caps/>
          <w:kern w:val="0"/>
          <w:sz w:val="28"/>
          <w:szCs w:val="28"/>
          <w:lang w:val="uk-UA" w:eastAsia="ru-RU"/>
        </w:rPr>
      </w:pPr>
      <w:r w:rsidRPr="004B7F91">
        <w:rPr>
          <w:rFonts w:ascii="Times New Roman" w:eastAsia="Times New Roman" w:hAnsi="Times New Roman" w:cs="Times New Roman"/>
          <w:caps/>
          <w:kern w:val="0"/>
          <w:sz w:val="28"/>
          <w:szCs w:val="28"/>
          <w:lang w:val="uk-UA" w:eastAsia="ru-RU"/>
        </w:rPr>
        <w:t>ВСТУП ………………………………………………………………………….4</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caps/>
          <w:kern w:val="0"/>
          <w:sz w:val="28"/>
          <w:szCs w:val="28"/>
          <w:lang w:val="uk-UA" w:eastAsia="ru-RU"/>
        </w:rPr>
      </w:pPr>
      <w:r w:rsidRPr="004B7F91">
        <w:rPr>
          <w:rFonts w:ascii="Times New Roman" w:eastAsia="Times New Roman" w:hAnsi="Times New Roman" w:cs="Times New Roman"/>
          <w:caps/>
          <w:kern w:val="0"/>
          <w:sz w:val="28"/>
          <w:szCs w:val="28"/>
          <w:lang w:val="uk-UA" w:eastAsia="ru-RU"/>
        </w:rPr>
        <w:t>Розділ 1.  Теоретико-методологічні засади розвитку естетичного виховання студентської молоді у системі педагогічної освіти України ……………………………………………12</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1.1. Сутність та зміст поняття «естетичне виховання» …………………….12 </w:t>
      </w:r>
    </w:p>
    <w:p w:rsidR="004B7F91" w:rsidRPr="004B7F91" w:rsidRDefault="004B7F91" w:rsidP="004B7F9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4B7F91">
        <w:rPr>
          <w:rFonts w:ascii="Times New Roman" w:eastAsia="Times New Roman" w:hAnsi="Times New Roman" w:cs="Times New Roman"/>
          <w:kern w:val="0"/>
          <w:sz w:val="28"/>
          <w:szCs w:val="28"/>
          <w:lang w:val="uk-UA" w:eastAsia="ru-RU"/>
        </w:rPr>
        <w:t>1.2. Основні складові естетичного виховання студентів у системі педагогічної освіти ………………………………………………………………..39</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1.3. Естетичні засади аналізу мистецтва, як засобу естетичного </w:t>
      </w:r>
    </w:p>
    <w:p w:rsidR="004B7F91" w:rsidRPr="004B7F91" w:rsidRDefault="004B7F91" w:rsidP="004B7F9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виховання ………………………………………………………………………….46</w:t>
      </w:r>
    </w:p>
    <w:p w:rsidR="004B7F91" w:rsidRPr="004B7F91" w:rsidRDefault="004B7F91" w:rsidP="004B7F91">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ru-RU"/>
        </w:rPr>
      </w:pPr>
      <w:r w:rsidRPr="004B7F91">
        <w:rPr>
          <w:rFonts w:ascii="Times New Roman" w:eastAsia="Times New Roman" w:hAnsi="Times New Roman" w:cs="Times New Roman"/>
          <w:color w:val="000000"/>
          <w:kern w:val="0"/>
          <w:sz w:val="28"/>
          <w:szCs w:val="28"/>
          <w:lang w:val="uk-UA" w:eastAsia="ru-RU"/>
        </w:rPr>
        <w:t>1.4. Формування естетичної культури студентської молоді засобами української літератури …………………………………………………………….59</w:t>
      </w:r>
    </w:p>
    <w:p w:rsidR="004B7F91" w:rsidRPr="004B7F91" w:rsidRDefault="004B7F91" w:rsidP="004B7F91">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color w:val="000000"/>
          <w:kern w:val="0"/>
          <w:sz w:val="28"/>
          <w:szCs w:val="28"/>
          <w:lang w:val="uk-UA" w:eastAsia="ru-RU"/>
        </w:rPr>
      </w:pPr>
      <w:r w:rsidRPr="004B7F91">
        <w:rPr>
          <w:rFonts w:ascii="Times New Roman" w:eastAsia="Times New Roman" w:hAnsi="Times New Roman" w:cs="Times New Roman"/>
          <w:color w:val="000000"/>
          <w:kern w:val="0"/>
          <w:sz w:val="28"/>
          <w:szCs w:val="28"/>
          <w:lang w:val="uk-UA" w:eastAsia="ru-RU"/>
        </w:rPr>
        <w:t>Висновки до першого розділу ……………………………………………….66</w:t>
      </w:r>
    </w:p>
    <w:p w:rsidR="004B7F91" w:rsidRPr="004B7F91" w:rsidRDefault="004B7F91" w:rsidP="004B7F91">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caps/>
          <w:kern w:val="0"/>
          <w:sz w:val="28"/>
          <w:szCs w:val="28"/>
          <w:lang w:val="uk-UA" w:eastAsia="ru-RU"/>
        </w:rPr>
      </w:pPr>
      <w:r w:rsidRPr="004B7F91">
        <w:rPr>
          <w:rFonts w:ascii="Times New Roman" w:eastAsia="Times New Roman" w:hAnsi="Times New Roman" w:cs="Times New Roman"/>
          <w:caps/>
          <w:kern w:val="0"/>
          <w:sz w:val="28"/>
          <w:szCs w:val="28"/>
          <w:lang w:val="uk-UA" w:eastAsia="ru-RU"/>
        </w:rPr>
        <w:t>Розділ 2. Естетично-виховний контекст сучасної української літератури ……………………………………………………69</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2.1.  Українська література як феномен культури ………………………….69</w:t>
      </w:r>
    </w:p>
    <w:p w:rsidR="004B7F91" w:rsidRPr="004B7F91" w:rsidRDefault="004B7F91" w:rsidP="004B7F91">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bCs/>
          <w:kern w:val="0"/>
          <w:sz w:val="28"/>
          <w:szCs w:val="28"/>
          <w:lang w:val="uk-UA" w:eastAsia="ru-RU"/>
        </w:rPr>
      </w:pPr>
      <w:r w:rsidRPr="004B7F91">
        <w:rPr>
          <w:rFonts w:ascii="Times New Roman" w:eastAsia="Times New Roman" w:hAnsi="Times New Roman" w:cs="Times New Roman"/>
          <w:bCs/>
          <w:kern w:val="0"/>
          <w:sz w:val="28"/>
          <w:szCs w:val="28"/>
          <w:lang w:val="uk-UA" w:eastAsia="ru-RU"/>
        </w:rPr>
        <w:t xml:space="preserve">2.2.  Гуманістична сутність сучасної української літератури ……………..92 </w:t>
      </w:r>
    </w:p>
    <w:p w:rsidR="004B7F91" w:rsidRPr="004B7F91" w:rsidRDefault="004B7F91" w:rsidP="004B7F91">
      <w:pPr>
        <w:widowControl/>
        <w:tabs>
          <w:tab w:val="clear" w:pos="709"/>
        </w:tabs>
        <w:suppressAutoHyphens w:val="0"/>
        <w:spacing w:after="0" w:line="360" w:lineRule="auto"/>
        <w:ind w:right="-183" w:firstLine="540"/>
        <w:rPr>
          <w:rFonts w:ascii="Times New Roman" w:eastAsia="Times New Roman" w:hAnsi="Times New Roman" w:cs="Times New Roman"/>
          <w:bCs/>
          <w:kern w:val="0"/>
          <w:sz w:val="28"/>
          <w:szCs w:val="28"/>
          <w:lang w:val="uk-UA" w:eastAsia="ru-RU"/>
        </w:rPr>
      </w:pPr>
      <w:r w:rsidRPr="004B7F91">
        <w:rPr>
          <w:rFonts w:ascii="Times New Roman" w:eastAsia="Times New Roman" w:hAnsi="Times New Roman" w:cs="Times New Roman"/>
          <w:bCs/>
          <w:kern w:val="0"/>
          <w:sz w:val="28"/>
          <w:szCs w:val="28"/>
          <w:lang w:val="uk-UA" w:eastAsia="ru-RU"/>
        </w:rPr>
        <w:t xml:space="preserve">2.3. Національна компонента естетичного виховання в українській </w:t>
      </w:r>
    </w:p>
    <w:p w:rsidR="004B7F91" w:rsidRPr="004B7F91" w:rsidRDefault="004B7F91" w:rsidP="004B7F91">
      <w:pPr>
        <w:widowControl/>
        <w:tabs>
          <w:tab w:val="clear" w:pos="709"/>
        </w:tabs>
        <w:suppressAutoHyphens w:val="0"/>
        <w:spacing w:after="0" w:line="360" w:lineRule="auto"/>
        <w:ind w:right="-183" w:firstLine="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bCs/>
          <w:kern w:val="0"/>
          <w:sz w:val="28"/>
          <w:szCs w:val="28"/>
          <w:lang w:val="uk-UA" w:eastAsia="ru-RU"/>
        </w:rPr>
        <w:t xml:space="preserve">літературі …………………………………………………………………………..105 </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2.4. Головні діячі сучасної української літератури, їх твори та провідні </w:t>
      </w:r>
    </w:p>
    <w:p w:rsidR="004B7F91" w:rsidRPr="004B7F91" w:rsidRDefault="004B7F91" w:rsidP="004B7F9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ідеї …………………………………………………………………………………124</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2.5. Основні функції української  культури ……………………………….135</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Висновки до другого розділу ………………………………………………147</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caps/>
          <w:kern w:val="0"/>
          <w:sz w:val="28"/>
          <w:szCs w:val="28"/>
          <w:lang w:val="uk-UA" w:eastAsia="ru-RU"/>
        </w:rPr>
      </w:pPr>
      <w:r w:rsidRPr="004B7F91">
        <w:rPr>
          <w:rFonts w:ascii="Times New Roman" w:eastAsia="Times New Roman" w:hAnsi="Times New Roman" w:cs="Times New Roman"/>
          <w:caps/>
          <w:kern w:val="0"/>
          <w:sz w:val="28"/>
          <w:szCs w:val="28"/>
          <w:lang w:val="uk-UA" w:eastAsia="ru-RU"/>
        </w:rPr>
        <w:t>Розділ 3. Проблема реалізації естетично-виховного ідеалу української літератури в навчальному процесі ……150</w:t>
      </w:r>
    </w:p>
    <w:p w:rsidR="004B7F91" w:rsidRPr="004B7F91" w:rsidRDefault="004B7F91" w:rsidP="004B7F9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3.1. Стан вивчення сучасної української літератури та модель </w:t>
      </w:r>
      <w:r w:rsidRPr="004B7F91">
        <w:rPr>
          <w:rFonts w:ascii="Times New Roman" w:eastAsia="Times New Roman" w:hAnsi="Times New Roman" w:cs="Times New Roman"/>
          <w:kern w:val="0"/>
          <w:sz w:val="28"/>
          <w:szCs w:val="28"/>
          <w:lang w:eastAsia="ru-RU"/>
        </w:rPr>
        <w:t xml:space="preserve">естетичного виховання студентів </w:t>
      </w:r>
      <w:r w:rsidRPr="004B7F91">
        <w:rPr>
          <w:rFonts w:ascii="Times New Roman" w:eastAsia="Times New Roman" w:hAnsi="Times New Roman" w:cs="Times New Roman"/>
          <w:caps/>
          <w:kern w:val="0"/>
          <w:sz w:val="28"/>
          <w:szCs w:val="28"/>
          <w:lang w:eastAsia="ru-RU"/>
        </w:rPr>
        <w:t>внз</w:t>
      </w:r>
      <w:r w:rsidRPr="004B7F91">
        <w:rPr>
          <w:rFonts w:ascii="Times New Roman" w:eastAsia="Times New Roman" w:hAnsi="Times New Roman" w:cs="Times New Roman"/>
          <w:kern w:val="0"/>
          <w:sz w:val="28"/>
          <w:szCs w:val="28"/>
          <w:lang w:eastAsia="ru-RU"/>
        </w:rPr>
        <w:t xml:space="preserve"> засобами української літератури</w:t>
      </w:r>
      <w:r w:rsidRPr="004B7F91">
        <w:rPr>
          <w:rFonts w:ascii="Times New Roman" w:eastAsia="Times New Roman" w:hAnsi="Times New Roman" w:cs="Times New Roman"/>
          <w:kern w:val="0"/>
          <w:sz w:val="28"/>
          <w:szCs w:val="28"/>
          <w:lang w:val="uk-UA" w:eastAsia="ru-RU"/>
        </w:rPr>
        <w:t xml:space="preserve"> …………………..150</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3.2. Роль підручників з української літератури в естетичному </w:t>
      </w:r>
    </w:p>
    <w:p w:rsidR="004B7F91" w:rsidRPr="004B7F91" w:rsidRDefault="004B7F91" w:rsidP="004B7F9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вихованні …………………………………………………………………………160</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3.3. Позанавчальні можливості реалізації естетично-виховного потенціалу української літератури …………………………………………………………..184</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Висновки до третього розділу ……………………………………………..215</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ВИСНОВКИ …………………………………………………………………218</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СПИСОК ВИКОРИСТАНИХ ДЖЕРЕЛ …………………………………. 221</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rsidR="004B7F91" w:rsidRPr="004B7F91" w:rsidRDefault="004B7F91" w:rsidP="004B7F91">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r w:rsidRPr="004B7F91">
        <w:rPr>
          <w:rFonts w:ascii="Times New Roman" w:eastAsia="Times New Roman" w:hAnsi="Times New Roman" w:cs="Times New Roman"/>
          <w:b/>
          <w:caps/>
          <w:kern w:val="0"/>
          <w:sz w:val="28"/>
          <w:szCs w:val="28"/>
          <w:lang w:val="uk-UA" w:eastAsia="ru-RU"/>
        </w:rPr>
        <w:t>ВСТУП</w:t>
      </w:r>
    </w:p>
    <w:p w:rsidR="004B7F91" w:rsidRPr="004B7F91" w:rsidRDefault="004B7F91" w:rsidP="004B7F91">
      <w:pPr>
        <w:widowControl/>
        <w:shd w:val="clear" w:color="auto" w:fill="FFFFFF"/>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Становлення глобального інформаційного простору, зміна форм соціальної комунікації, зміщення морально-етичних орієнтирів актуалізують необхідність обгрунтування нової парадигми виховання як процесу формування людини. Ще І. Кант вказував, що «у вихованні прихована велика таємниця вдосконалення людської природи. Завдяки вихованню людська природа розвиватиметься все краще і краще і їй можна надати такої форми, яка відповідала б ідеалу людяності».</w:t>
      </w:r>
    </w:p>
    <w:p w:rsidR="004B7F91" w:rsidRPr="004B7F91" w:rsidRDefault="004B7F91" w:rsidP="004B7F91">
      <w:pPr>
        <w:widowControl/>
        <w:shd w:val="clear" w:color="auto" w:fill="FFFFFF"/>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4B7F91">
        <w:rPr>
          <w:rFonts w:ascii="Times New Roman" w:eastAsia="Times New Roman" w:hAnsi="Times New Roman" w:cs="Times New Roman"/>
          <w:kern w:val="0"/>
          <w:sz w:val="28"/>
          <w:szCs w:val="28"/>
          <w:lang w:val="uk-UA" w:eastAsia="ru-RU"/>
        </w:rPr>
        <w:t>Освіта у сучасному світі багатогранна, і однією з них є можливість входження людини у світ культури, культурна соціалізація особистості. «</w:t>
      </w:r>
      <w:r w:rsidRPr="004B7F91">
        <w:rPr>
          <w:rFonts w:ascii="Times New Roman" w:eastAsia="Times New Roman" w:hAnsi="Times New Roman" w:cs="Times New Roman"/>
          <w:kern w:val="0"/>
          <w:sz w:val="28"/>
          <w:szCs w:val="28"/>
          <w:lang w:eastAsia="ru-RU"/>
        </w:rPr>
        <w:t xml:space="preserve">А культура, - стверджує </w:t>
      </w:r>
      <w:r w:rsidRPr="004B7F91">
        <w:rPr>
          <w:rFonts w:ascii="Times New Roman" w:eastAsia="Times New Roman" w:hAnsi="Times New Roman" w:cs="Times New Roman"/>
          <w:kern w:val="0"/>
          <w:sz w:val="28"/>
          <w:szCs w:val="28"/>
          <w:lang w:val="uk-UA" w:eastAsia="ru-RU"/>
        </w:rPr>
        <w:t xml:space="preserve">Т. </w:t>
      </w:r>
      <w:r w:rsidRPr="004B7F91">
        <w:rPr>
          <w:rFonts w:ascii="Times New Roman" w:eastAsia="Times New Roman" w:hAnsi="Times New Roman" w:cs="Times New Roman"/>
          <w:kern w:val="0"/>
          <w:sz w:val="28"/>
          <w:szCs w:val="28"/>
          <w:lang w:eastAsia="ru-RU"/>
        </w:rPr>
        <w:t>Шатунова, - наскільки б суперечливою не була, все одно завжди замішена на естетиці. Через це сфера і процес освіти завжди припускають деяку присутність естетичного початку: безкорислива насолода від зіткнення з відкриттям істини, наявність досконалих, вигострених форм викладання, що граничать з мистецтвом, зустріч з красою розумної думки</w:t>
      </w:r>
      <w:r w:rsidRPr="004B7F91">
        <w:rPr>
          <w:rFonts w:ascii="Times New Roman" w:eastAsia="Times New Roman" w:hAnsi="Times New Roman" w:cs="Times New Roman"/>
          <w:kern w:val="0"/>
          <w:sz w:val="28"/>
          <w:szCs w:val="28"/>
          <w:lang w:val="uk-UA" w:eastAsia="ru-RU"/>
        </w:rPr>
        <w:t>»</w:t>
      </w:r>
      <w:r w:rsidRPr="004B7F91">
        <w:rPr>
          <w:rFonts w:ascii="Times New Roman" w:eastAsia="Times New Roman" w:hAnsi="Times New Roman" w:cs="Times New Roman"/>
          <w:kern w:val="0"/>
          <w:sz w:val="28"/>
          <w:szCs w:val="28"/>
          <w:lang w:eastAsia="ru-RU"/>
        </w:rPr>
        <w:t xml:space="preserve">. Також існують механізми </w:t>
      </w:r>
      <w:r w:rsidRPr="004B7F91">
        <w:rPr>
          <w:rFonts w:ascii="Times New Roman" w:eastAsia="Times New Roman" w:hAnsi="Times New Roman" w:cs="Times New Roman"/>
          <w:kern w:val="0"/>
          <w:sz w:val="28"/>
          <w:szCs w:val="28"/>
          <w:lang w:val="uk-UA" w:eastAsia="ru-RU"/>
        </w:rPr>
        <w:t>«</w:t>
      </w:r>
      <w:r w:rsidRPr="004B7F91">
        <w:rPr>
          <w:rFonts w:ascii="Times New Roman" w:eastAsia="Times New Roman" w:hAnsi="Times New Roman" w:cs="Times New Roman"/>
          <w:kern w:val="0"/>
          <w:sz w:val="28"/>
          <w:szCs w:val="28"/>
          <w:lang w:eastAsia="ru-RU"/>
        </w:rPr>
        <w:t>практичної естетики</w:t>
      </w:r>
      <w:r w:rsidRPr="004B7F91">
        <w:rPr>
          <w:rFonts w:ascii="Times New Roman" w:eastAsia="Times New Roman" w:hAnsi="Times New Roman" w:cs="Times New Roman"/>
          <w:kern w:val="0"/>
          <w:sz w:val="28"/>
          <w:szCs w:val="28"/>
          <w:lang w:val="uk-UA" w:eastAsia="ru-RU"/>
        </w:rPr>
        <w:t>»</w:t>
      </w:r>
      <w:r w:rsidRPr="004B7F91">
        <w:rPr>
          <w:rFonts w:ascii="Times New Roman" w:eastAsia="Times New Roman" w:hAnsi="Times New Roman" w:cs="Times New Roman"/>
          <w:kern w:val="0"/>
          <w:sz w:val="28"/>
          <w:szCs w:val="28"/>
          <w:lang w:eastAsia="ru-RU"/>
        </w:rPr>
        <w:t xml:space="preserve"> - це оформлення будівель, аудиторій </w:t>
      </w:r>
      <w:r w:rsidRPr="004B7F91">
        <w:rPr>
          <w:rFonts w:ascii="Times New Roman" w:eastAsia="Times New Roman" w:hAnsi="Times New Roman" w:cs="Times New Roman"/>
          <w:kern w:val="0"/>
          <w:sz w:val="28"/>
          <w:szCs w:val="28"/>
          <w:lang w:val="uk-UA" w:eastAsia="ru-RU"/>
        </w:rPr>
        <w:t>та</w:t>
      </w:r>
      <w:r w:rsidRPr="004B7F91">
        <w:rPr>
          <w:rFonts w:ascii="Times New Roman" w:eastAsia="Times New Roman" w:hAnsi="Times New Roman" w:cs="Times New Roman"/>
          <w:kern w:val="0"/>
          <w:sz w:val="28"/>
          <w:szCs w:val="28"/>
          <w:lang w:eastAsia="ru-RU"/>
        </w:rPr>
        <w:t xml:space="preserve"> інших приміщень </w:t>
      </w:r>
      <w:r w:rsidRPr="004B7F91">
        <w:rPr>
          <w:rFonts w:ascii="Times New Roman" w:eastAsia="Times New Roman" w:hAnsi="Times New Roman" w:cs="Times New Roman"/>
          <w:kern w:val="0"/>
          <w:sz w:val="28"/>
          <w:szCs w:val="28"/>
          <w:lang w:val="uk-UA" w:eastAsia="ru-RU"/>
        </w:rPr>
        <w:t>навчальног</w:t>
      </w:r>
      <w:r w:rsidRPr="004B7F91">
        <w:rPr>
          <w:rFonts w:ascii="Times New Roman" w:eastAsia="Times New Roman" w:hAnsi="Times New Roman" w:cs="Times New Roman"/>
          <w:kern w:val="0"/>
          <w:sz w:val="28"/>
          <w:szCs w:val="28"/>
          <w:lang w:eastAsia="ru-RU"/>
        </w:rPr>
        <w:t xml:space="preserve">о закладу, зовнішній вигляд викладачів і студентів, норми етикету, що включають естетичний аспект. </w:t>
      </w:r>
    </w:p>
    <w:p w:rsidR="004B7F91" w:rsidRPr="004B7F91" w:rsidRDefault="004B7F91" w:rsidP="004B7F9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Актуальність теми дисертаційного дослідження визначається тим значенням, яке набуває естетичне виховання особистості в умовах сучасної дійсності Завдання, що стоїть сьогодні перед педагогічною освітою, - це виховання людини культури, яка має високий професіоналізм, а також здатність будувати свою життєдіяльність за законами гармонії і краси. Ця вимога повністю узгоджується з положеннями Болонської декларації, що передбачає організацію освіти на основі повної пошани до різноманітних культур і яка затверджує центральну роль університетів у розвитку європейських культурних ценностей.</w:t>
      </w:r>
    </w:p>
    <w:p w:rsidR="004B7F91" w:rsidRPr="004B7F91" w:rsidRDefault="004B7F91" w:rsidP="004B7F9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В естетико-філосфській науковій літературі є цілий ряд досліджень, що розкривають суть, специфіку, завдання естетичного виховання, його взаємозв'язок з іншими напрямами виховної роботи, роль естетичного виховання у формуванні особистості, серед яких можна назвати роботи Ю. Борєва, А. Здравомислова, Д. Кабалевського, М. Кагана, П. Каптєрева, Н. Киященко, О. Кривцуна, О. Ларміна, Б. Неменського, М. Овсяннікова, У. Суни, К. Ушинского та ін.</w:t>
      </w:r>
    </w:p>
    <w:p w:rsidR="004B7F91" w:rsidRPr="004B7F91" w:rsidRDefault="004B7F91" w:rsidP="004B7F91">
      <w:pPr>
        <w:widowControl/>
        <w:shd w:val="clear" w:color="auto" w:fill="FFFFFF"/>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4B7F91">
        <w:rPr>
          <w:rFonts w:ascii="Times New Roman" w:eastAsia="Times New Roman" w:hAnsi="Times New Roman" w:cs="Times New Roman"/>
          <w:kern w:val="0"/>
          <w:sz w:val="28"/>
          <w:szCs w:val="28"/>
          <w:lang w:val="uk-UA" w:eastAsia="ru-RU"/>
        </w:rPr>
        <w:t xml:space="preserve">Проблема естетизації освітнього середовища, яке розглядається як діяльнісна основа і стійка сукупність культурних цінностей, на сьогодні є актуальною. </w:t>
      </w:r>
      <w:r w:rsidRPr="004B7F91">
        <w:rPr>
          <w:rFonts w:ascii="Times New Roman" w:eastAsia="Times New Roman" w:hAnsi="Times New Roman" w:cs="Times New Roman"/>
          <w:kern w:val="0"/>
          <w:sz w:val="28"/>
          <w:szCs w:val="28"/>
          <w:lang w:eastAsia="ru-RU"/>
        </w:rPr>
        <w:t xml:space="preserve">Вона, з одного боку, вбирає в себе предметну сферу, певним чином організовані предметні результати художньо-мистецької діяльності, а з іншої - форми стосунків людей з реаліями культури, естетичного оточення. </w:t>
      </w:r>
    </w:p>
    <w:p w:rsidR="004B7F91" w:rsidRPr="004B7F91" w:rsidRDefault="004B7F91" w:rsidP="004B7F91">
      <w:pPr>
        <w:widowControl/>
        <w:shd w:val="clear" w:color="auto" w:fill="FFFFFF"/>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eastAsia="ru-RU"/>
        </w:rPr>
        <w:t xml:space="preserve">Поняття </w:t>
      </w:r>
      <w:r w:rsidRPr="004B7F91">
        <w:rPr>
          <w:rFonts w:ascii="Times New Roman" w:eastAsia="Times New Roman" w:hAnsi="Times New Roman" w:cs="Times New Roman"/>
          <w:kern w:val="0"/>
          <w:sz w:val="28"/>
          <w:szCs w:val="28"/>
          <w:lang w:val="uk-UA" w:eastAsia="ru-RU"/>
        </w:rPr>
        <w:t>«е</w:t>
      </w:r>
      <w:r w:rsidRPr="004B7F91">
        <w:rPr>
          <w:rFonts w:ascii="Times New Roman" w:eastAsia="Times New Roman" w:hAnsi="Times New Roman" w:cs="Times New Roman"/>
          <w:kern w:val="0"/>
          <w:sz w:val="28"/>
          <w:szCs w:val="28"/>
          <w:lang w:eastAsia="ru-RU"/>
        </w:rPr>
        <w:t>стетичне середовище</w:t>
      </w:r>
      <w:r w:rsidRPr="004B7F91">
        <w:rPr>
          <w:rFonts w:ascii="Times New Roman" w:eastAsia="Times New Roman" w:hAnsi="Times New Roman" w:cs="Times New Roman"/>
          <w:kern w:val="0"/>
          <w:sz w:val="28"/>
          <w:szCs w:val="28"/>
          <w:lang w:val="uk-UA" w:eastAsia="ru-RU"/>
        </w:rPr>
        <w:t>»</w:t>
      </w:r>
      <w:r w:rsidRPr="004B7F91">
        <w:rPr>
          <w:rFonts w:ascii="Times New Roman" w:eastAsia="Times New Roman" w:hAnsi="Times New Roman" w:cs="Times New Roman"/>
          <w:kern w:val="0"/>
          <w:sz w:val="28"/>
          <w:szCs w:val="28"/>
          <w:lang w:eastAsia="ru-RU"/>
        </w:rPr>
        <w:t xml:space="preserve"> </w:t>
      </w:r>
      <w:r w:rsidRPr="004B7F91">
        <w:rPr>
          <w:rFonts w:ascii="Times New Roman" w:eastAsia="Times New Roman" w:hAnsi="Times New Roman" w:cs="Times New Roman"/>
          <w:kern w:val="0"/>
          <w:sz w:val="28"/>
          <w:szCs w:val="28"/>
          <w:lang w:val="uk-UA" w:eastAsia="ru-RU"/>
        </w:rPr>
        <w:t>в</w:t>
      </w:r>
      <w:r w:rsidRPr="004B7F91">
        <w:rPr>
          <w:rFonts w:ascii="Times New Roman" w:eastAsia="Times New Roman" w:hAnsi="Times New Roman" w:cs="Times New Roman"/>
          <w:kern w:val="0"/>
          <w:sz w:val="28"/>
          <w:szCs w:val="28"/>
          <w:lang w:eastAsia="ru-RU"/>
        </w:rPr>
        <w:t xml:space="preserve">війшло до сфери досліджень різних наук </w:t>
      </w:r>
      <w:r w:rsidRPr="004B7F91">
        <w:rPr>
          <w:rFonts w:ascii="Times New Roman" w:eastAsia="Times New Roman" w:hAnsi="Times New Roman" w:cs="Times New Roman"/>
          <w:kern w:val="0"/>
          <w:sz w:val="28"/>
          <w:szCs w:val="28"/>
          <w:lang w:val="uk-UA" w:eastAsia="ru-RU"/>
        </w:rPr>
        <w:t>достатньо</w:t>
      </w:r>
      <w:r w:rsidRPr="004B7F91">
        <w:rPr>
          <w:rFonts w:ascii="Times New Roman" w:eastAsia="Times New Roman" w:hAnsi="Times New Roman" w:cs="Times New Roman"/>
          <w:kern w:val="0"/>
          <w:sz w:val="28"/>
          <w:szCs w:val="28"/>
          <w:lang w:eastAsia="ru-RU"/>
        </w:rPr>
        <w:t xml:space="preserve"> давно. Різні її аспекти висвітлені в наукових працях філософів (</w:t>
      </w:r>
      <w:r w:rsidRPr="004B7F91">
        <w:rPr>
          <w:rFonts w:ascii="Times New Roman" w:eastAsia="Times New Roman" w:hAnsi="Times New Roman" w:cs="Times New Roman"/>
          <w:kern w:val="0"/>
          <w:sz w:val="28"/>
          <w:szCs w:val="28"/>
          <w:lang w:val="uk-UA" w:eastAsia="ru-RU"/>
        </w:rPr>
        <w:t>М.</w:t>
      </w:r>
      <w:r w:rsidRPr="004B7F91">
        <w:rPr>
          <w:rFonts w:ascii="Times New Roman" w:eastAsia="Times New Roman" w:hAnsi="Times New Roman" w:cs="Times New Roman"/>
          <w:kern w:val="0"/>
          <w:sz w:val="28"/>
          <w:szCs w:val="28"/>
          <w:lang w:eastAsia="ru-RU"/>
        </w:rPr>
        <w:t xml:space="preserve"> Каган, </w:t>
      </w:r>
      <w:r w:rsidRPr="004B7F91">
        <w:rPr>
          <w:rFonts w:ascii="Times New Roman" w:eastAsia="Times New Roman" w:hAnsi="Times New Roman" w:cs="Times New Roman"/>
          <w:kern w:val="0"/>
          <w:sz w:val="28"/>
          <w:szCs w:val="28"/>
          <w:lang w:val="uk-UA" w:eastAsia="ru-RU"/>
        </w:rPr>
        <w:t xml:space="preserve">М. </w:t>
      </w:r>
      <w:r w:rsidRPr="004B7F91">
        <w:rPr>
          <w:rFonts w:ascii="Times New Roman" w:eastAsia="Times New Roman" w:hAnsi="Times New Roman" w:cs="Times New Roman"/>
          <w:kern w:val="0"/>
          <w:sz w:val="28"/>
          <w:szCs w:val="28"/>
          <w:lang w:eastAsia="ru-RU"/>
        </w:rPr>
        <w:t xml:space="preserve">Киященко, </w:t>
      </w:r>
      <w:r w:rsidRPr="004B7F91">
        <w:rPr>
          <w:rFonts w:ascii="Times New Roman" w:eastAsia="Times New Roman" w:hAnsi="Times New Roman" w:cs="Times New Roman"/>
          <w:kern w:val="0"/>
          <w:sz w:val="28"/>
          <w:szCs w:val="28"/>
          <w:lang w:val="uk-UA" w:eastAsia="ru-RU"/>
        </w:rPr>
        <w:t xml:space="preserve">Л. </w:t>
      </w:r>
      <w:r w:rsidRPr="004B7F91">
        <w:rPr>
          <w:rFonts w:ascii="Times New Roman" w:eastAsia="Times New Roman" w:hAnsi="Times New Roman" w:cs="Times New Roman"/>
          <w:kern w:val="0"/>
          <w:sz w:val="28"/>
          <w:szCs w:val="28"/>
          <w:lang w:eastAsia="ru-RU"/>
        </w:rPr>
        <w:t>Новикова</w:t>
      </w:r>
      <w:r w:rsidRPr="004B7F91">
        <w:rPr>
          <w:rFonts w:ascii="Times New Roman" w:eastAsia="Times New Roman" w:hAnsi="Times New Roman" w:cs="Times New Roman"/>
          <w:kern w:val="0"/>
          <w:sz w:val="28"/>
          <w:szCs w:val="28"/>
          <w:lang w:val="uk-UA" w:eastAsia="ru-RU"/>
        </w:rPr>
        <w:t xml:space="preserve"> та ін.</w:t>
      </w:r>
      <w:r w:rsidRPr="004B7F91">
        <w:rPr>
          <w:rFonts w:ascii="Times New Roman" w:eastAsia="Times New Roman" w:hAnsi="Times New Roman" w:cs="Times New Roman"/>
          <w:kern w:val="0"/>
          <w:sz w:val="28"/>
          <w:szCs w:val="28"/>
          <w:lang w:eastAsia="ru-RU"/>
        </w:rPr>
        <w:t>), соціологів (</w:t>
      </w:r>
      <w:r w:rsidRPr="004B7F91">
        <w:rPr>
          <w:rFonts w:ascii="Times New Roman" w:eastAsia="Times New Roman" w:hAnsi="Times New Roman" w:cs="Times New Roman"/>
          <w:kern w:val="0"/>
          <w:sz w:val="28"/>
          <w:szCs w:val="28"/>
          <w:lang w:val="uk-UA" w:eastAsia="ru-RU"/>
        </w:rPr>
        <w:t xml:space="preserve">Ю. </w:t>
      </w:r>
      <w:r w:rsidRPr="004B7F91">
        <w:rPr>
          <w:rFonts w:ascii="Times New Roman" w:eastAsia="Times New Roman" w:hAnsi="Times New Roman" w:cs="Times New Roman"/>
          <w:kern w:val="0"/>
          <w:sz w:val="28"/>
          <w:szCs w:val="28"/>
          <w:lang w:eastAsia="ru-RU"/>
        </w:rPr>
        <w:t>Ларм</w:t>
      </w:r>
      <w:r w:rsidRPr="004B7F91">
        <w:rPr>
          <w:rFonts w:ascii="Times New Roman" w:eastAsia="Times New Roman" w:hAnsi="Times New Roman" w:cs="Times New Roman"/>
          <w:kern w:val="0"/>
          <w:sz w:val="28"/>
          <w:szCs w:val="28"/>
          <w:lang w:val="uk-UA" w:eastAsia="ru-RU"/>
        </w:rPr>
        <w:t>і</w:t>
      </w:r>
      <w:r w:rsidRPr="004B7F91">
        <w:rPr>
          <w:rFonts w:ascii="Times New Roman" w:eastAsia="Times New Roman" w:hAnsi="Times New Roman" w:cs="Times New Roman"/>
          <w:kern w:val="0"/>
          <w:sz w:val="28"/>
          <w:szCs w:val="28"/>
          <w:lang w:eastAsia="ru-RU"/>
        </w:rPr>
        <w:t xml:space="preserve">н, </w:t>
      </w:r>
      <w:r w:rsidRPr="004B7F91">
        <w:rPr>
          <w:rFonts w:ascii="Times New Roman" w:eastAsia="Times New Roman" w:hAnsi="Times New Roman" w:cs="Times New Roman"/>
          <w:kern w:val="0"/>
          <w:sz w:val="28"/>
          <w:szCs w:val="28"/>
          <w:lang w:val="uk-UA" w:eastAsia="ru-RU"/>
        </w:rPr>
        <w:t xml:space="preserve">У. </w:t>
      </w:r>
      <w:r w:rsidRPr="004B7F91">
        <w:rPr>
          <w:rFonts w:ascii="Times New Roman" w:eastAsia="Times New Roman" w:hAnsi="Times New Roman" w:cs="Times New Roman"/>
          <w:kern w:val="0"/>
          <w:sz w:val="28"/>
          <w:szCs w:val="28"/>
          <w:lang w:eastAsia="ru-RU"/>
        </w:rPr>
        <w:t>Суна</w:t>
      </w:r>
      <w:r w:rsidRPr="004B7F91">
        <w:rPr>
          <w:rFonts w:ascii="Times New Roman" w:eastAsia="Times New Roman" w:hAnsi="Times New Roman" w:cs="Times New Roman"/>
          <w:kern w:val="0"/>
          <w:sz w:val="28"/>
          <w:szCs w:val="28"/>
          <w:lang w:val="uk-UA" w:eastAsia="ru-RU"/>
        </w:rPr>
        <w:t xml:space="preserve"> та ін.</w:t>
      </w:r>
      <w:r w:rsidRPr="004B7F91">
        <w:rPr>
          <w:rFonts w:ascii="Times New Roman" w:eastAsia="Times New Roman" w:hAnsi="Times New Roman" w:cs="Times New Roman"/>
          <w:kern w:val="0"/>
          <w:sz w:val="28"/>
          <w:szCs w:val="28"/>
          <w:lang w:eastAsia="ru-RU"/>
        </w:rPr>
        <w:t>), психологів (</w:t>
      </w:r>
      <w:r w:rsidRPr="004B7F91">
        <w:rPr>
          <w:rFonts w:ascii="Times New Roman" w:eastAsia="Times New Roman" w:hAnsi="Times New Roman" w:cs="Times New Roman"/>
          <w:kern w:val="0"/>
          <w:sz w:val="28"/>
          <w:szCs w:val="28"/>
          <w:lang w:val="uk-UA" w:eastAsia="ru-RU"/>
        </w:rPr>
        <w:t>М. Хейдметс, Т. Нійт та ін.), теоретиків архітектури і дизайну (В. Аронов, В. Глазичев, А. Іконніков, Л. Шепета та ін.), соціальних екологів (А. Ахієзер, Д. Михайлов, Ю. Лепик та ін.).</w:t>
      </w:r>
    </w:p>
    <w:p w:rsidR="004B7F91" w:rsidRPr="004B7F91" w:rsidRDefault="004B7F91" w:rsidP="004B7F91">
      <w:pPr>
        <w:widowControl/>
        <w:shd w:val="clear" w:color="auto" w:fill="FFFFFF"/>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Навчальна і позанавчальна діяльність студентів у системі педагогічної освіти пронизана елементами естетично організованого середовища, яке створює атмосферу високої естетичної і етичної поведінки викладачів і студентів, здійснює естетизацію їх діяльності в навчально-виховному процесі. Естетичне середовище навчання і виховання, естетична організація робочого місця викладача, його естетична зовнішність і етика в спілкуванні зі студентами комплексно формують культуру людини, його духовний світ і уявлення про красу.</w:t>
      </w:r>
    </w:p>
    <w:p w:rsidR="004B7F91" w:rsidRPr="004B7F91" w:rsidRDefault="004B7F91" w:rsidP="004B7F9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4B7F91">
        <w:rPr>
          <w:rFonts w:ascii="Times New Roman" w:eastAsia="Times New Roman" w:hAnsi="Times New Roman" w:cs="Times New Roman"/>
          <w:kern w:val="0"/>
          <w:sz w:val="28"/>
          <w:szCs w:val="28"/>
          <w:lang w:eastAsia="ru-RU"/>
        </w:rPr>
        <w:t>У широкому сенсі під естетичним вихованням розуміють цілеспрямоване формування в людині його естетичного відношення до дійсності. Це специфічний вид суспільно значущої діяльності, здійснюваній суб'єктом (суспільство і його спеціалізовані інститути) по відношенню до об'єкта (індивід, особа, група, колектив, спільність) з метою вироблення в останнього системи орієнтації у світі естетичних і художніх цінностей відповідно до уявлень, що склалися в цьому конкретному суспільстві, про їх характер і призначення. В процесі виховання відбувається залучення індивідів до цінностей, переведення їх у внутрішній духовний зміст. На цій основі формується і розвивається здатність людини до естетичного сприйняття і переживання, її естетичний смак і уявлення про ідеал. Виховання красою і через красу формує естетико-ціннісну орієнтацію особистості, розвиває здатність до творчості, до створення естетичних цінностей у сфері трудової діяльності, в побуті, у вчинках і поведінці і, звичайно, в мистецтві.</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b/>
          <w:kern w:val="0"/>
          <w:sz w:val="28"/>
          <w:szCs w:val="28"/>
          <w:lang w:val="uk-UA" w:eastAsia="ru-RU"/>
        </w:rPr>
      </w:pPr>
      <w:r w:rsidRPr="004B7F91">
        <w:rPr>
          <w:rFonts w:ascii="Times New Roman" w:eastAsia="Times New Roman" w:hAnsi="Times New Roman" w:cs="Times New Roman"/>
          <w:kern w:val="0"/>
          <w:sz w:val="28"/>
          <w:szCs w:val="28"/>
          <w:lang w:val="uk-UA" w:eastAsia="ru-RU"/>
        </w:rPr>
        <w:t>Найбільш ефективно людина освоює національну ідею через систему освіти та виховання. Існує низка суперечностей, які стримують цей процес. Найвагомішим у цій низці суперечностей є факт відмінності реального стану освіти від декларованого загальними та офіційними документами. Саме тут виявляється конструктивна роль української літератури, яка є свідченням багатої духовності українського народу, його цивілізованості й високої моральності, осереддям його етичних та естетичних поглядів, виявом його творчого потенціалу та обдарованості. Як мистецтво слова вона несе в собі потужний заряд позитивної духовної енергетики, здатна формувати й передавати загальнолюдські й національні цінності від покоління до покоління, культивувати їх у людських душах. Засобами мистецтва слова національне письменство допомагає плекати, збагачувати внутрішній світ дитини, позитивно впливати на її свідомість і підсвідомість, спрямовувати морально-етичний потенціал в позитивному річищі, розвивати інтелект, креативні здібності, естетичний смак.</w:t>
      </w:r>
    </w:p>
    <w:p w:rsidR="004B7F91" w:rsidRPr="004B7F91" w:rsidRDefault="004B7F91" w:rsidP="004B7F9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eastAsia="ru-RU"/>
        </w:rPr>
        <w:t xml:space="preserve">Проте питання естетичного виховання в процесі навчання </w:t>
      </w:r>
      <w:r w:rsidRPr="004B7F91">
        <w:rPr>
          <w:rFonts w:ascii="Times New Roman" w:eastAsia="Times New Roman" w:hAnsi="Times New Roman" w:cs="Times New Roman"/>
          <w:kern w:val="0"/>
          <w:sz w:val="28"/>
          <w:szCs w:val="28"/>
          <w:lang w:val="uk-UA" w:eastAsia="ru-RU"/>
        </w:rPr>
        <w:t>української літератури</w:t>
      </w:r>
      <w:r w:rsidRPr="004B7F91">
        <w:rPr>
          <w:rFonts w:ascii="Times New Roman" w:eastAsia="Times New Roman" w:hAnsi="Times New Roman" w:cs="Times New Roman"/>
          <w:kern w:val="0"/>
          <w:sz w:val="28"/>
          <w:szCs w:val="28"/>
          <w:lang w:eastAsia="ru-RU"/>
        </w:rPr>
        <w:t xml:space="preserve"> до </w:t>
      </w:r>
      <w:r w:rsidRPr="004B7F91">
        <w:rPr>
          <w:rFonts w:ascii="Times New Roman" w:eastAsia="Times New Roman" w:hAnsi="Times New Roman" w:cs="Times New Roman"/>
          <w:kern w:val="0"/>
          <w:sz w:val="28"/>
          <w:szCs w:val="28"/>
          <w:lang w:val="uk-UA" w:eastAsia="ru-RU"/>
        </w:rPr>
        <w:t>сьогодні</w:t>
      </w:r>
      <w:r w:rsidRPr="004B7F91">
        <w:rPr>
          <w:rFonts w:ascii="Times New Roman" w:eastAsia="Times New Roman" w:hAnsi="Times New Roman" w:cs="Times New Roman"/>
          <w:kern w:val="0"/>
          <w:sz w:val="28"/>
          <w:szCs w:val="28"/>
          <w:lang w:eastAsia="ru-RU"/>
        </w:rPr>
        <w:t xml:space="preserve"> фактично не досліджені</w:t>
      </w:r>
      <w:r w:rsidRPr="004B7F91">
        <w:rPr>
          <w:rFonts w:ascii="Times New Roman" w:eastAsia="Times New Roman" w:hAnsi="Times New Roman" w:cs="Times New Roman"/>
          <w:kern w:val="0"/>
          <w:sz w:val="28"/>
          <w:szCs w:val="28"/>
          <w:lang w:val="uk-UA" w:eastAsia="ru-RU"/>
        </w:rPr>
        <w:t>.</w:t>
      </w:r>
      <w:r w:rsidRPr="004B7F91">
        <w:rPr>
          <w:rFonts w:ascii="Times New Roman" w:eastAsia="Times New Roman" w:hAnsi="Times New Roman" w:cs="Times New Roman"/>
          <w:kern w:val="0"/>
          <w:sz w:val="28"/>
          <w:szCs w:val="28"/>
          <w:lang w:eastAsia="ru-RU"/>
        </w:rPr>
        <w:t xml:space="preserve"> В практиці </w:t>
      </w:r>
      <w:r w:rsidRPr="004B7F91">
        <w:rPr>
          <w:rFonts w:ascii="Times New Roman" w:eastAsia="Times New Roman" w:hAnsi="Times New Roman" w:cs="Times New Roman"/>
          <w:kern w:val="0"/>
          <w:sz w:val="28"/>
          <w:szCs w:val="28"/>
          <w:lang w:val="uk-UA" w:eastAsia="ru-RU"/>
        </w:rPr>
        <w:t>її</w:t>
      </w:r>
      <w:r w:rsidRPr="004B7F91">
        <w:rPr>
          <w:rFonts w:ascii="Times New Roman" w:eastAsia="Times New Roman" w:hAnsi="Times New Roman" w:cs="Times New Roman"/>
          <w:kern w:val="0"/>
          <w:sz w:val="28"/>
          <w:szCs w:val="28"/>
          <w:lang w:eastAsia="ru-RU"/>
        </w:rPr>
        <w:t xml:space="preserve"> викладання все ще спостерігається явний пріоритет інтелектуального розвитку над емоційним в збиток останньому і, зрештою, в збиток розвитку особистості в цілому</w:t>
      </w:r>
      <w:r w:rsidRPr="004B7F91">
        <w:rPr>
          <w:rFonts w:ascii="Times New Roman" w:eastAsia="Times New Roman" w:hAnsi="Times New Roman" w:cs="Times New Roman"/>
          <w:kern w:val="0"/>
          <w:sz w:val="28"/>
          <w:szCs w:val="28"/>
          <w:lang w:val="uk-UA" w:eastAsia="ru-RU"/>
        </w:rPr>
        <w:t>.</w:t>
      </w:r>
      <w:r w:rsidRPr="004B7F91">
        <w:rPr>
          <w:rFonts w:ascii="Times New Roman" w:eastAsia="Times New Roman" w:hAnsi="Times New Roman" w:cs="Times New Roman"/>
          <w:kern w:val="0"/>
          <w:sz w:val="28"/>
          <w:szCs w:val="28"/>
          <w:lang w:eastAsia="ru-RU"/>
        </w:rPr>
        <w:t xml:space="preserve"> В сучасних умовах проблеми систематичного, різностороннього естетичного розвитку </w:t>
      </w:r>
      <w:r w:rsidRPr="004B7F91">
        <w:rPr>
          <w:rFonts w:ascii="Times New Roman" w:eastAsia="Times New Roman" w:hAnsi="Times New Roman" w:cs="Times New Roman"/>
          <w:kern w:val="0"/>
          <w:sz w:val="28"/>
          <w:szCs w:val="28"/>
          <w:lang w:val="uk-UA" w:eastAsia="ru-RU"/>
        </w:rPr>
        <w:t>студентів</w:t>
      </w:r>
      <w:r w:rsidRPr="004B7F91">
        <w:rPr>
          <w:rFonts w:ascii="Times New Roman" w:eastAsia="Times New Roman" w:hAnsi="Times New Roman" w:cs="Times New Roman"/>
          <w:kern w:val="0"/>
          <w:sz w:val="28"/>
          <w:szCs w:val="28"/>
          <w:lang w:eastAsia="ru-RU"/>
        </w:rPr>
        <w:t xml:space="preserve"> в педагогічній науці ще не отримали теоретичного осмислення і науково-методичної розробки</w:t>
      </w:r>
      <w:r w:rsidRPr="004B7F91">
        <w:rPr>
          <w:rFonts w:ascii="Times New Roman" w:eastAsia="Times New Roman" w:hAnsi="Times New Roman" w:cs="Times New Roman"/>
          <w:kern w:val="0"/>
          <w:sz w:val="28"/>
          <w:szCs w:val="28"/>
          <w:lang w:val="uk-UA" w:eastAsia="ru-RU"/>
        </w:rPr>
        <w:t>.</w:t>
      </w:r>
      <w:r w:rsidRPr="004B7F91">
        <w:rPr>
          <w:rFonts w:ascii="Times New Roman" w:eastAsia="Times New Roman" w:hAnsi="Times New Roman" w:cs="Times New Roman"/>
          <w:kern w:val="0"/>
          <w:sz w:val="28"/>
          <w:szCs w:val="28"/>
          <w:lang w:eastAsia="ru-RU"/>
        </w:rPr>
        <w:t xml:space="preserve"> Це утрудняє розкриття специфіки естетичного виховання </w:t>
      </w:r>
      <w:r w:rsidRPr="004B7F91">
        <w:rPr>
          <w:rFonts w:ascii="Times New Roman" w:eastAsia="Times New Roman" w:hAnsi="Times New Roman" w:cs="Times New Roman"/>
          <w:kern w:val="0"/>
          <w:sz w:val="28"/>
          <w:szCs w:val="28"/>
          <w:lang w:val="uk-UA" w:eastAsia="ru-RU"/>
        </w:rPr>
        <w:t>студентів</w:t>
      </w:r>
      <w:r w:rsidRPr="004B7F91">
        <w:rPr>
          <w:rFonts w:ascii="Times New Roman" w:eastAsia="Times New Roman" w:hAnsi="Times New Roman" w:cs="Times New Roman"/>
          <w:kern w:val="0"/>
          <w:sz w:val="28"/>
          <w:szCs w:val="28"/>
          <w:lang w:eastAsia="ru-RU"/>
        </w:rPr>
        <w:t xml:space="preserve"> вищих</w:t>
      </w:r>
      <w:r w:rsidRPr="004B7F91">
        <w:rPr>
          <w:rFonts w:ascii="Times New Roman" w:eastAsia="Times New Roman" w:hAnsi="Times New Roman" w:cs="Times New Roman"/>
          <w:kern w:val="0"/>
          <w:sz w:val="28"/>
          <w:szCs w:val="28"/>
          <w:lang w:val="uk-UA" w:eastAsia="ru-RU"/>
        </w:rPr>
        <w:t xml:space="preserve"> педагогічних навчальних </w:t>
      </w:r>
      <w:r w:rsidRPr="004B7F91">
        <w:rPr>
          <w:rFonts w:ascii="Times New Roman" w:eastAsia="Times New Roman" w:hAnsi="Times New Roman" w:cs="Times New Roman"/>
          <w:kern w:val="0"/>
          <w:sz w:val="28"/>
          <w:szCs w:val="28"/>
          <w:lang w:eastAsia="ru-RU"/>
        </w:rPr>
        <w:t xml:space="preserve">закладів </w:t>
      </w:r>
      <w:r w:rsidRPr="004B7F91">
        <w:rPr>
          <w:rFonts w:ascii="Times New Roman" w:eastAsia="Times New Roman" w:hAnsi="Times New Roman" w:cs="Times New Roman"/>
          <w:kern w:val="0"/>
          <w:sz w:val="28"/>
          <w:szCs w:val="28"/>
          <w:lang w:val="uk-UA" w:eastAsia="ru-RU"/>
        </w:rPr>
        <w:t>у</w:t>
      </w:r>
      <w:r w:rsidRPr="004B7F91">
        <w:rPr>
          <w:rFonts w:ascii="Times New Roman" w:eastAsia="Times New Roman" w:hAnsi="Times New Roman" w:cs="Times New Roman"/>
          <w:kern w:val="0"/>
          <w:sz w:val="28"/>
          <w:szCs w:val="28"/>
          <w:lang w:eastAsia="ru-RU"/>
        </w:rPr>
        <w:t xml:space="preserve"> сьогоднішніх педагогічних умовах як соціокультурного, освітньо-розвиваючого феномену.</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bCs/>
          <w:iCs/>
          <w:kern w:val="0"/>
          <w:sz w:val="28"/>
          <w:szCs w:val="28"/>
          <w:lang w:val="uk-UA" w:eastAsia="ru-RU"/>
        </w:rPr>
      </w:pPr>
      <w:r w:rsidRPr="004B7F91">
        <w:rPr>
          <w:rFonts w:ascii="Times New Roman" w:eastAsia="Times New Roman" w:hAnsi="Times New Roman" w:cs="Times New Roman"/>
          <w:bCs/>
          <w:iCs/>
          <w:kern w:val="0"/>
          <w:sz w:val="28"/>
          <w:szCs w:val="28"/>
          <w:lang w:val="uk-UA" w:eastAsia="ru-RU"/>
        </w:rPr>
        <w:t>Все викладене вище актуалізує проблему естетичного виховання студентів, що й зумовило вибір теми дослідження «</w:t>
      </w:r>
      <w:r w:rsidRPr="004B7F91">
        <w:rPr>
          <w:rFonts w:ascii="Times New Roman" w:eastAsia="Times New Roman" w:hAnsi="Times New Roman" w:cs="Times New Roman"/>
          <w:b/>
          <w:kern w:val="0"/>
          <w:sz w:val="28"/>
          <w:szCs w:val="28"/>
          <w:lang w:val="uk-UA" w:eastAsia="ru-RU"/>
        </w:rPr>
        <w:t>Розвиток естетичного виховання студентської молоді в системі педагогічної освіти України (друга половина ХХ – початок ХХІ століття)».</w:t>
      </w:r>
    </w:p>
    <w:p w:rsidR="004B7F91" w:rsidRPr="004B7F91" w:rsidRDefault="004B7F91" w:rsidP="004B7F9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b/>
          <w:bCs/>
          <w:iCs/>
          <w:kern w:val="0"/>
          <w:sz w:val="28"/>
          <w:szCs w:val="28"/>
          <w:lang w:val="uk-UA" w:eastAsia="ru-RU"/>
        </w:rPr>
        <w:t>Зв’язок роботи з науковими програмами, планами, темами.</w:t>
      </w:r>
      <w:r w:rsidRPr="004B7F91">
        <w:rPr>
          <w:rFonts w:ascii="Times New Roman" w:eastAsia="Times New Roman" w:hAnsi="Times New Roman" w:cs="Times New Roman"/>
          <w:bCs/>
          <w:iCs/>
          <w:kern w:val="0"/>
          <w:sz w:val="28"/>
          <w:szCs w:val="28"/>
          <w:lang w:val="uk-UA" w:eastAsia="ru-RU"/>
        </w:rPr>
        <w:t xml:space="preserve"> </w:t>
      </w:r>
      <w:r w:rsidRPr="004B7F91">
        <w:rPr>
          <w:rFonts w:ascii="Times New Roman" w:eastAsia="Times New Roman" w:hAnsi="Times New Roman" w:cs="Times New Roman"/>
          <w:kern w:val="0"/>
          <w:sz w:val="28"/>
          <w:szCs w:val="28"/>
          <w:lang w:val="uk-UA" w:eastAsia="ru-RU"/>
        </w:rPr>
        <w:t>Дисертацію виконано в межах тематичного плану Дрогобицького державного університету імені Івана Франка «Зміст навчання і виховання в умовах реформування освіти України» (протокол № 5 від 23.12.2010 р.).</w:t>
      </w:r>
    </w:p>
    <w:p w:rsidR="004B7F91" w:rsidRPr="004B7F91" w:rsidRDefault="004B7F91" w:rsidP="004B7F9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bCs/>
          <w:iCs/>
          <w:kern w:val="0"/>
          <w:sz w:val="28"/>
          <w:szCs w:val="28"/>
          <w:lang w:val="uk-UA" w:eastAsia="ru-RU"/>
        </w:rPr>
        <w:t xml:space="preserve">Тему дисертаційного дослідження затверджено Вченою радою Дрогобицького державного педагогічного університету імені Івана Франка (протокол № 1 від 21.01.2010 р.) та узгоджено в </w:t>
      </w:r>
      <w:r w:rsidRPr="004B7F91">
        <w:rPr>
          <w:rFonts w:ascii="Times New Roman" w:eastAsia="Times New Roman" w:hAnsi="Times New Roman" w:cs="Times New Roman"/>
          <w:kern w:val="0"/>
          <w:sz w:val="28"/>
          <w:szCs w:val="28"/>
          <w:lang w:val="uk-UA" w:eastAsia="ru-RU"/>
        </w:rPr>
        <w:t>бюро Міжвідомчої ради з координації наукових досліджень з педагогічних і психологічних наук в Україні (протокол № 10 від 18.12.2012 р.).</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b/>
          <w:kern w:val="0"/>
          <w:sz w:val="28"/>
          <w:szCs w:val="28"/>
          <w:lang w:val="uk-UA" w:eastAsia="ru-RU"/>
        </w:rPr>
        <w:t xml:space="preserve">Мета дослідження </w:t>
      </w:r>
      <w:r w:rsidRPr="004B7F91">
        <w:rPr>
          <w:rFonts w:ascii="Times New Roman" w:eastAsia="Times New Roman" w:hAnsi="Times New Roman" w:cs="Times New Roman"/>
          <w:kern w:val="0"/>
          <w:sz w:val="28"/>
          <w:szCs w:val="28"/>
          <w:lang w:val="uk-UA" w:eastAsia="ru-RU"/>
        </w:rPr>
        <w:t>полягає у здійсненні цілісного наукового аналізу розвитку естетичного виховання студентської молоді в системі педагогічної освіти України (друга половина ХХ – початок ХХІ століття) та визначенні прогностичних можливостей естетично-виховного потенціалу української літератури.</w:t>
      </w:r>
    </w:p>
    <w:p w:rsidR="004B7F91" w:rsidRPr="004B7F91" w:rsidRDefault="004B7F91" w:rsidP="004B7F9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Відповідно до мети дослідження були визначені такі </w:t>
      </w:r>
      <w:r w:rsidRPr="004B7F91">
        <w:rPr>
          <w:rFonts w:ascii="Times New Roman" w:eastAsia="Times New Roman" w:hAnsi="Times New Roman" w:cs="Times New Roman"/>
          <w:b/>
          <w:kern w:val="0"/>
          <w:sz w:val="28"/>
          <w:szCs w:val="28"/>
          <w:lang w:val="uk-UA" w:eastAsia="ru-RU"/>
        </w:rPr>
        <w:t>завдання</w:t>
      </w:r>
      <w:r w:rsidRPr="004B7F91">
        <w:rPr>
          <w:rFonts w:ascii="Times New Roman" w:eastAsia="Times New Roman" w:hAnsi="Times New Roman" w:cs="Times New Roman"/>
          <w:kern w:val="0"/>
          <w:sz w:val="28"/>
          <w:szCs w:val="28"/>
          <w:lang w:val="uk-UA" w:eastAsia="ru-RU"/>
        </w:rPr>
        <w:t>:</w:t>
      </w:r>
    </w:p>
    <w:p w:rsidR="004B7F91" w:rsidRPr="004B7F91" w:rsidRDefault="004B7F91" w:rsidP="004B7F9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1. Проаналізувати становлення та розвиток теорії і практики естетичного виховання студентської молоді у вищій школі.</w:t>
      </w:r>
    </w:p>
    <w:p w:rsidR="004B7F91" w:rsidRPr="004B7F91" w:rsidRDefault="004B7F91" w:rsidP="004B7F9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2. Розкрити зміст поняття «естетичне виховання» та обґрунтувати його як педагогічну категорію. В</w:t>
      </w:r>
      <w:r w:rsidRPr="004B7F91">
        <w:rPr>
          <w:rFonts w:ascii="Times New Roman" w:eastAsia="Times New Roman" w:hAnsi="Times New Roman" w:cs="Times New Roman"/>
          <w:kern w:val="0"/>
          <w:sz w:val="28"/>
          <w:szCs w:val="28"/>
          <w:lang w:eastAsia="ru-RU"/>
        </w:rPr>
        <w:t xml:space="preserve">изначити поняття і принципи естетичного виховання в процесі </w:t>
      </w:r>
      <w:r w:rsidRPr="004B7F91">
        <w:rPr>
          <w:rFonts w:ascii="Times New Roman" w:eastAsia="Times New Roman" w:hAnsi="Times New Roman" w:cs="Times New Roman"/>
          <w:kern w:val="0"/>
          <w:sz w:val="28"/>
          <w:szCs w:val="28"/>
          <w:lang w:val="uk-UA" w:eastAsia="ru-RU"/>
        </w:rPr>
        <w:t>естетико-</w:t>
      </w:r>
      <w:r w:rsidRPr="004B7F91">
        <w:rPr>
          <w:rFonts w:ascii="Times New Roman" w:eastAsia="Times New Roman" w:hAnsi="Times New Roman" w:cs="Times New Roman"/>
          <w:kern w:val="0"/>
          <w:sz w:val="28"/>
          <w:szCs w:val="28"/>
          <w:lang w:eastAsia="ru-RU"/>
        </w:rPr>
        <w:t>ор</w:t>
      </w:r>
      <w:r w:rsidRPr="004B7F91">
        <w:rPr>
          <w:rFonts w:ascii="Times New Roman" w:eastAsia="Times New Roman" w:hAnsi="Times New Roman" w:cs="Times New Roman"/>
          <w:kern w:val="0"/>
          <w:sz w:val="28"/>
          <w:szCs w:val="28"/>
          <w:lang w:val="uk-UA" w:eastAsia="ru-RU"/>
        </w:rPr>
        <w:t>ієнтованого</w:t>
      </w:r>
      <w:r w:rsidRPr="004B7F91">
        <w:rPr>
          <w:rFonts w:ascii="Times New Roman" w:eastAsia="Times New Roman" w:hAnsi="Times New Roman" w:cs="Times New Roman"/>
          <w:kern w:val="0"/>
          <w:sz w:val="28"/>
          <w:szCs w:val="28"/>
          <w:lang w:eastAsia="ru-RU"/>
        </w:rPr>
        <w:t xml:space="preserve"> навчання </w:t>
      </w:r>
      <w:r w:rsidRPr="004B7F91">
        <w:rPr>
          <w:rFonts w:ascii="Times New Roman" w:eastAsia="Times New Roman" w:hAnsi="Times New Roman" w:cs="Times New Roman"/>
          <w:kern w:val="0"/>
          <w:sz w:val="28"/>
          <w:szCs w:val="28"/>
          <w:lang w:val="uk-UA" w:eastAsia="ru-RU"/>
        </w:rPr>
        <w:t>української літератури.</w:t>
      </w:r>
    </w:p>
    <w:p w:rsidR="004B7F91" w:rsidRPr="004B7F91" w:rsidRDefault="004B7F91" w:rsidP="004B7F91">
      <w:pPr>
        <w:widowControl/>
        <w:tabs>
          <w:tab w:val="clear" w:pos="709"/>
        </w:tabs>
        <w:suppressAutoHyphens w:val="0"/>
        <w:spacing w:after="0" w:line="360" w:lineRule="auto"/>
        <w:rPr>
          <w:rFonts w:ascii="Times New Roman" w:eastAsia="Times New Roman" w:hAnsi="Times New Roman" w:cs="Times New Roman"/>
          <w:caps/>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3. Виявити естетичні цінності в системі орієнтації молоді і виділити завдання естетичного виховання студентів з урахуванням їх потреб і переваг; виділити й обгрунтувати умови впровадження естетичного виховання в процес естетико-орієнтованого навчання української літератури у </w:t>
      </w:r>
      <w:r w:rsidRPr="004B7F91">
        <w:rPr>
          <w:rFonts w:ascii="Times New Roman" w:eastAsia="Times New Roman" w:hAnsi="Times New Roman" w:cs="Times New Roman"/>
          <w:caps/>
          <w:kern w:val="0"/>
          <w:sz w:val="28"/>
          <w:szCs w:val="28"/>
          <w:lang w:val="uk-UA" w:eastAsia="ru-RU"/>
        </w:rPr>
        <w:t>внз.</w:t>
      </w:r>
    </w:p>
    <w:p w:rsidR="004B7F91" w:rsidRPr="004B7F91" w:rsidRDefault="004B7F91" w:rsidP="004B7F9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caps/>
          <w:kern w:val="0"/>
          <w:sz w:val="28"/>
          <w:szCs w:val="28"/>
          <w:lang w:val="uk-UA" w:eastAsia="ru-RU"/>
        </w:rPr>
        <w:t xml:space="preserve">4. </w:t>
      </w:r>
      <w:r w:rsidRPr="004B7F91">
        <w:rPr>
          <w:rFonts w:ascii="Times New Roman" w:eastAsia="Times New Roman" w:hAnsi="Times New Roman" w:cs="Times New Roman"/>
          <w:kern w:val="0"/>
          <w:sz w:val="28"/>
          <w:szCs w:val="28"/>
          <w:lang w:val="uk-UA" w:eastAsia="ru-RU"/>
        </w:rPr>
        <w:t xml:space="preserve">Розробити </w:t>
      </w:r>
      <w:r w:rsidRPr="004B7F91">
        <w:rPr>
          <w:rFonts w:ascii="Times New Roman" w:eastAsia="Times New Roman" w:hAnsi="Times New Roman" w:cs="Times New Roman"/>
          <w:kern w:val="0"/>
          <w:sz w:val="28"/>
          <w:szCs w:val="28"/>
          <w:lang w:eastAsia="ru-RU"/>
        </w:rPr>
        <w:t>модел</w:t>
      </w:r>
      <w:r w:rsidRPr="004B7F91">
        <w:rPr>
          <w:rFonts w:ascii="Times New Roman" w:eastAsia="Times New Roman" w:hAnsi="Times New Roman" w:cs="Times New Roman"/>
          <w:kern w:val="0"/>
          <w:sz w:val="28"/>
          <w:szCs w:val="28"/>
          <w:lang w:val="uk-UA" w:eastAsia="ru-RU"/>
        </w:rPr>
        <w:t>ь</w:t>
      </w:r>
      <w:r w:rsidRPr="004B7F91">
        <w:rPr>
          <w:rFonts w:ascii="Times New Roman" w:eastAsia="Times New Roman" w:hAnsi="Times New Roman" w:cs="Times New Roman"/>
          <w:kern w:val="0"/>
          <w:sz w:val="28"/>
          <w:szCs w:val="28"/>
          <w:lang w:eastAsia="ru-RU"/>
        </w:rPr>
        <w:t xml:space="preserve"> естетичного виховання студентів </w:t>
      </w:r>
      <w:r w:rsidRPr="004B7F91">
        <w:rPr>
          <w:rFonts w:ascii="Times New Roman" w:eastAsia="Times New Roman" w:hAnsi="Times New Roman" w:cs="Times New Roman"/>
          <w:caps/>
          <w:kern w:val="0"/>
          <w:sz w:val="28"/>
          <w:szCs w:val="28"/>
          <w:lang w:eastAsia="ru-RU"/>
        </w:rPr>
        <w:t>внз</w:t>
      </w:r>
      <w:r w:rsidRPr="004B7F91">
        <w:rPr>
          <w:rFonts w:ascii="Times New Roman" w:eastAsia="Times New Roman" w:hAnsi="Times New Roman" w:cs="Times New Roman"/>
          <w:kern w:val="0"/>
          <w:sz w:val="28"/>
          <w:szCs w:val="28"/>
          <w:lang w:eastAsia="ru-RU"/>
        </w:rPr>
        <w:t xml:space="preserve"> засобами української літератури</w:t>
      </w:r>
      <w:r w:rsidRPr="004B7F91">
        <w:rPr>
          <w:rFonts w:ascii="Times New Roman" w:eastAsia="Times New Roman" w:hAnsi="Times New Roman" w:cs="Times New Roman"/>
          <w:kern w:val="0"/>
          <w:sz w:val="28"/>
          <w:szCs w:val="28"/>
          <w:lang w:val="uk-UA" w:eastAsia="ru-RU"/>
        </w:rPr>
        <w:t>.</w:t>
      </w:r>
    </w:p>
    <w:p w:rsidR="004B7F91" w:rsidRPr="004B7F91" w:rsidRDefault="004B7F91" w:rsidP="004B7F9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b/>
          <w:kern w:val="0"/>
          <w:sz w:val="28"/>
          <w:szCs w:val="28"/>
          <w:lang w:val="uk-UA" w:eastAsia="ru-RU"/>
        </w:rPr>
        <w:t>Об’єкт дослідження</w:t>
      </w:r>
      <w:r w:rsidRPr="004B7F91">
        <w:rPr>
          <w:rFonts w:ascii="Times New Roman" w:eastAsia="Times New Roman" w:hAnsi="Times New Roman" w:cs="Times New Roman"/>
          <w:kern w:val="0"/>
          <w:sz w:val="28"/>
          <w:szCs w:val="28"/>
          <w:lang w:val="uk-UA" w:eastAsia="ru-RU"/>
        </w:rPr>
        <w:t xml:space="preserve"> – естетичне виховання студентської молоді в системі педагогічної освіти України.</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b/>
          <w:kern w:val="0"/>
          <w:sz w:val="28"/>
          <w:szCs w:val="28"/>
          <w:lang w:val="uk-UA" w:eastAsia="ru-RU"/>
        </w:rPr>
        <w:t>Предмет дослідження</w:t>
      </w:r>
      <w:r w:rsidRPr="004B7F91">
        <w:rPr>
          <w:rFonts w:ascii="Times New Roman" w:eastAsia="Times New Roman" w:hAnsi="Times New Roman" w:cs="Times New Roman"/>
          <w:kern w:val="0"/>
          <w:sz w:val="28"/>
          <w:szCs w:val="28"/>
          <w:lang w:val="uk-UA" w:eastAsia="ru-RU"/>
        </w:rPr>
        <w:t xml:space="preserve"> - теоретико-методологічні засади розвитку естетичного виховання студентської молоді у системі педагогічної освіти України.</w:t>
      </w:r>
    </w:p>
    <w:p w:rsidR="004B7F91" w:rsidRPr="004B7F91" w:rsidRDefault="004B7F91" w:rsidP="004B7F91">
      <w:pPr>
        <w:widowControl/>
        <w:tabs>
          <w:tab w:val="clear" w:pos="709"/>
          <w:tab w:val="left" w:pos="0"/>
        </w:tabs>
        <w:suppressAutoHyphens w:val="0"/>
        <w:spacing w:after="0" w:line="360" w:lineRule="auto"/>
        <w:ind w:firstLine="540"/>
        <w:rPr>
          <w:rFonts w:ascii="Times New Roman" w:eastAsia="Times New Roman" w:hAnsi="Times New Roman" w:cs="Times New Roman"/>
          <w:color w:val="000000"/>
          <w:kern w:val="0"/>
          <w:sz w:val="28"/>
          <w:szCs w:val="28"/>
          <w:lang w:val="uk-UA" w:eastAsia="ru-RU"/>
        </w:rPr>
      </w:pPr>
      <w:r w:rsidRPr="004B7F91">
        <w:rPr>
          <w:rFonts w:ascii="Times New Roman" w:eastAsia="Times New Roman" w:hAnsi="Times New Roman" w:cs="Times New Roman"/>
          <w:color w:val="000000"/>
          <w:kern w:val="0"/>
          <w:sz w:val="28"/>
          <w:szCs w:val="28"/>
          <w:lang w:val="uk-UA" w:eastAsia="ru-RU"/>
        </w:rPr>
        <w:t xml:space="preserve">На різних етапах історико-педагогічного дослідження  використовувалися наступні </w:t>
      </w:r>
      <w:r w:rsidRPr="004B7F91">
        <w:rPr>
          <w:rFonts w:ascii="Times New Roman" w:eastAsia="Times New Roman" w:hAnsi="Times New Roman" w:cs="Times New Roman"/>
          <w:b/>
          <w:color w:val="000000"/>
          <w:kern w:val="0"/>
          <w:sz w:val="28"/>
          <w:szCs w:val="28"/>
          <w:lang w:val="uk-UA" w:eastAsia="ru-RU"/>
        </w:rPr>
        <w:t>методи</w:t>
      </w:r>
      <w:r w:rsidRPr="004B7F91">
        <w:rPr>
          <w:rFonts w:ascii="Times New Roman" w:eastAsia="Times New Roman" w:hAnsi="Times New Roman" w:cs="Times New Roman"/>
          <w:color w:val="000000"/>
          <w:kern w:val="0"/>
          <w:sz w:val="28"/>
          <w:szCs w:val="28"/>
          <w:lang w:val="uk-UA" w:eastAsia="ru-RU"/>
        </w:rPr>
        <w:t>: теоретичне узагальнення історичних фактів, подій і явищ; систематизації наукових праць вітчизняних і зарубіжних дослідників. Результати теоретичного, історико-педагогічного аналізу літературних джерел дали змогу систематизувати фактологічний матеріал для вивчення досліджуваної проблеми, визначити основу проведення дослідження. Порівняльно-зіставний метод дав можливість зіставити і порівняти події, явища і факти, простежити ґенезу поглядів різних науковців та практиків на роль і місце естетичного виховання студентської  молоді у системі педагогічної освіти; історико-ретроспективний метод допоміг охарактеризувати зміст, цінності, форми й методи естетичного виховання студентів у вищій школі. Методи порівняльно-історичного аналізу дали змогу обґрунтувати необхідність використання досвіду естетичного виховання другої половини ХХ – початку ХХІ століття у сучасних умовах.</w:t>
      </w:r>
    </w:p>
    <w:p w:rsidR="004B7F91" w:rsidRPr="004B7F91" w:rsidRDefault="004B7F91" w:rsidP="004B7F91">
      <w:pPr>
        <w:widowControl/>
        <w:tabs>
          <w:tab w:val="clear" w:pos="709"/>
          <w:tab w:val="left" w:pos="0"/>
        </w:tabs>
        <w:suppressAutoHyphens w:val="0"/>
        <w:spacing w:after="0" w:line="360" w:lineRule="auto"/>
        <w:ind w:firstLine="540"/>
        <w:rPr>
          <w:rFonts w:ascii="Times New Roman" w:eastAsia="Times New Roman" w:hAnsi="Times New Roman" w:cs="Times New Roman"/>
          <w:color w:val="000000"/>
          <w:kern w:val="0"/>
          <w:sz w:val="28"/>
          <w:szCs w:val="28"/>
          <w:lang w:val="uk-UA" w:eastAsia="ru-RU"/>
        </w:rPr>
      </w:pPr>
      <w:r w:rsidRPr="004B7F91">
        <w:rPr>
          <w:rFonts w:ascii="Times New Roman" w:eastAsia="Times New Roman" w:hAnsi="Times New Roman" w:cs="Times New Roman"/>
          <w:b/>
          <w:color w:val="000000"/>
          <w:kern w:val="0"/>
          <w:sz w:val="28"/>
          <w:szCs w:val="28"/>
          <w:lang w:val="uk-UA" w:eastAsia="ru-RU"/>
        </w:rPr>
        <w:t>Наукова новизна дослідження</w:t>
      </w:r>
      <w:r w:rsidRPr="004B7F91">
        <w:rPr>
          <w:rFonts w:ascii="Times New Roman" w:eastAsia="Times New Roman" w:hAnsi="Times New Roman" w:cs="Times New Roman"/>
          <w:color w:val="000000"/>
          <w:kern w:val="0"/>
          <w:sz w:val="28"/>
          <w:szCs w:val="28"/>
          <w:lang w:val="uk-UA" w:eastAsia="ru-RU"/>
        </w:rPr>
        <w:t xml:space="preserve"> полягає в тому, що:</w:t>
      </w:r>
    </w:p>
    <w:p w:rsidR="004B7F91" w:rsidRPr="004B7F91" w:rsidRDefault="004B7F91" w:rsidP="004B7F9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 </w:t>
      </w:r>
      <w:r w:rsidRPr="004B7F91">
        <w:rPr>
          <w:rFonts w:ascii="Times New Roman" w:eastAsia="Times New Roman" w:hAnsi="Times New Roman" w:cs="Times New Roman"/>
          <w:i/>
          <w:kern w:val="0"/>
          <w:sz w:val="28"/>
          <w:szCs w:val="28"/>
          <w:lang w:val="uk-UA" w:eastAsia="ru-RU"/>
        </w:rPr>
        <w:t>вперше</w:t>
      </w:r>
      <w:r w:rsidRPr="004B7F91">
        <w:rPr>
          <w:rFonts w:ascii="Times New Roman" w:eastAsia="Times New Roman" w:hAnsi="Times New Roman" w:cs="Times New Roman"/>
          <w:kern w:val="0"/>
          <w:sz w:val="28"/>
          <w:szCs w:val="28"/>
          <w:lang w:val="uk-UA" w:eastAsia="ru-RU"/>
        </w:rPr>
        <w:t xml:space="preserve"> виділені й обгрунтовані умови впровадження естетичного виховання в процес навчання української літератури у педагогічних </w:t>
      </w:r>
      <w:r w:rsidRPr="004B7F91">
        <w:rPr>
          <w:rFonts w:ascii="Times New Roman" w:eastAsia="Times New Roman" w:hAnsi="Times New Roman" w:cs="Times New Roman"/>
          <w:caps/>
          <w:kern w:val="0"/>
          <w:sz w:val="28"/>
          <w:szCs w:val="28"/>
          <w:lang w:val="uk-UA" w:eastAsia="ru-RU"/>
        </w:rPr>
        <w:t xml:space="preserve">внз; </w:t>
      </w:r>
      <w:r w:rsidRPr="004B7F91">
        <w:rPr>
          <w:rFonts w:ascii="Times New Roman" w:eastAsia="Times New Roman" w:hAnsi="Times New Roman" w:cs="Times New Roman"/>
          <w:kern w:val="0"/>
          <w:sz w:val="28"/>
          <w:szCs w:val="28"/>
          <w:lang w:val="uk-UA" w:eastAsia="ru-RU"/>
        </w:rPr>
        <w:t xml:space="preserve">проаналізувано становлення та розвиток теорії і практики естетичного виховання студентської молоді у вищій школі; обгрунтовані умови впровадження естетичного виховання в процес естетико-орієнтованого навчання української літератури у </w:t>
      </w:r>
      <w:r w:rsidRPr="004B7F91">
        <w:rPr>
          <w:rFonts w:ascii="Times New Roman" w:eastAsia="Times New Roman" w:hAnsi="Times New Roman" w:cs="Times New Roman"/>
          <w:caps/>
          <w:kern w:val="0"/>
          <w:sz w:val="28"/>
          <w:szCs w:val="28"/>
          <w:lang w:val="uk-UA" w:eastAsia="ru-RU"/>
        </w:rPr>
        <w:t xml:space="preserve">внз; </w:t>
      </w:r>
      <w:r w:rsidRPr="004B7F91">
        <w:rPr>
          <w:rFonts w:ascii="Times New Roman" w:eastAsia="Times New Roman" w:hAnsi="Times New Roman" w:cs="Times New Roman"/>
          <w:kern w:val="0"/>
          <w:sz w:val="28"/>
          <w:szCs w:val="28"/>
          <w:lang w:val="uk-UA" w:eastAsia="ru-RU"/>
        </w:rPr>
        <w:t xml:space="preserve">розроблена модель естетичного виховання студентів </w:t>
      </w:r>
      <w:r w:rsidRPr="004B7F91">
        <w:rPr>
          <w:rFonts w:ascii="Times New Roman" w:eastAsia="Times New Roman" w:hAnsi="Times New Roman" w:cs="Times New Roman"/>
          <w:caps/>
          <w:kern w:val="0"/>
          <w:sz w:val="28"/>
          <w:szCs w:val="28"/>
          <w:lang w:val="uk-UA" w:eastAsia="ru-RU"/>
        </w:rPr>
        <w:t>внз</w:t>
      </w:r>
      <w:r w:rsidRPr="004B7F91">
        <w:rPr>
          <w:rFonts w:ascii="Times New Roman" w:eastAsia="Times New Roman" w:hAnsi="Times New Roman" w:cs="Times New Roman"/>
          <w:kern w:val="0"/>
          <w:sz w:val="28"/>
          <w:szCs w:val="28"/>
          <w:lang w:val="uk-UA" w:eastAsia="ru-RU"/>
        </w:rPr>
        <w:t xml:space="preserve"> засобами української літератури;</w:t>
      </w:r>
    </w:p>
    <w:p w:rsidR="004B7F91" w:rsidRPr="004B7F91" w:rsidRDefault="004B7F91" w:rsidP="004B7F9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 </w:t>
      </w:r>
      <w:r w:rsidRPr="004B7F91">
        <w:rPr>
          <w:rFonts w:ascii="Times New Roman" w:eastAsia="Times New Roman" w:hAnsi="Times New Roman" w:cs="Times New Roman"/>
          <w:i/>
          <w:kern w:val="0"/>
          <w:sz w:val="28"/>
          <w:szCs w:val="28"/>
          <w:lang w:val="uk-UA" w:eastAsia="ru-RU"/>
        </w:rPr>
        <w:t>розшиено</w:t>
      </w:r>
      <w:r w:rsidRPr="004B7F91">
        <w:rPr>
          <w:rFonts w:ascii="Times New Roman" w:eastAsia="Times New Roman" w:hAnsi="Times New Roman" w:cs="Times New Roman"/>
          <w:kern w:val="0"/>
          <w:sz w:val="28"/>
          <w:szCs w:val="28"/>
          <w:lang w:val="uk-UA" w:eastAsia="ru-RU"/>
        </w:rPr>
        <w:t xml:space="preserve"> зміст поняття «естетичне виховання» та обґрунтувано його як педагогічну категорію. В</w:t>
      </w:r>
      <w:r w:rsidRPr="004B7F91">
        <w:rPr>
          <w:rFonts w:ascii="Times New Roman" w:eastAsia="Times New Roman" w:hAnsi="Times New Roman" w:cs="Times New Roman"/>
          <w:kern w:val="0"/>
          <w:sz w:val="28"/>
          <w:szCs w:val="28"/>
          <w:lang w:eastAsia="ru-RU"/>
        </w:rPr>
        <w:t>изнач</w:t>
      </w:r>
      <w:r w:rsidRPr="004B7F91">
        <w:rPr>
          <w:rFonts w:ascii="Times New Roman" w:eastAsia="Times New Roman" w:hAnsi="Times New Roman" w:cs="Times New Roman"/>
          <w:kern w:val="0"/>
          <w:sz w:val="28"/>
          <w:szCs w:val="28"/>
          <w:lang w:val="uk-UA" w:eastAsia="ru-RU"/>
        </w:rPr>
        <w:t>ені</w:t>
      </w:r>
      <w:r w:rsidRPr="004B7F91">
        <w:rPr>
          <w:rFonts w:ascii="Times New Roman" w:eastAsia="Times New Roman" w:hAnsi="Times New Roman" w:cs="Times New Roman"/>
          <w:kern w:val="0"/>
          <w:sz w:val="28"/>
          <w:szCs w:val="28"/>
          <w:lang w:eastAsia="ru-RU"/>
        </w:rPr>
        <w:t xml:space="preserve"> поняття і принципи естетичного виховання в процесі </w:t>
      </w:r>
      <w:r w:rsidRPr="004B7F91">
        <w:rPr>
          <w:rFonts w:ascii="Times New Roman" w:eastAsia="Times New Roman" w:hAnsi="Times New Roman" w:cs="Times New Roman"/>
          <w:kern w:val="0"/>
          <w:sz w:val="28"/>
          <w:szCs w:val="28"/>
          <w:lang w:val="uk-UA" w:eastAsia="ru-RU"/>
        </w:rPr>
        <w:t>естетико-</w:t>
      </w:r>
      <w:r w:rsidRPr="004B7F91">
        <w:rPr>
          <w:rFonts w:ascii="Times New Roman" w:eastAsia="Times New Roman" w:hAnsi="Times New Roman" w:cs="Times New Roman"/>
          <w:kern w:val="0"/>
          <w:sz w:val="28"/>
          <w:szCs w:val="28"/>
          <w:lang w:eastAsia="ru-RU"/>
        </w:rPr>
        <w:t>ор</w:t>
      </w:r>
      <w:r w:rsidRPr="004B7F91">
        <w:rPr>
          <w:rFonts w:ascii="Times New Roman" w:eastAsia="Times New Roman" w:hAnsi="Times New Roman" w:cs="Times New Roman"/>
          <w:kern w:val="0"/>
          <w:sz w:val="28"/>
          <w:szCs w:val="28"/>
          <w:lang w:val="uk-UA" w:eastAsia="ru-RU"/>
        </w:rPr>
        <w:t>ієнтованого</w:t>
      </w:r>
      <w:r w:rsidRPr="004B7F91">
        <w:rPr>
          <w:rFonts w:ascii="Times New Roman" w:eastAsia="Times New Roman" w:hAnsi="Times New Roman" w:cs="Times New Roman"/>
          <w:kern w:val="0"/>
          <w:sz w:val="28"/>
          <w:szCs w:val="28"/>
          <w:lang w:eastAsia="ru-RU"/>
        </w:rPr>
        <w:t xml:space="preserve"> навчання </w:t>
      </w:r>
      <w:r w:rsidRPr="004B7F91">
        <w:rPr>
          <w:rFonts w:ascii="Times New Roman" w:eastAsia="Times New Roman" w:hAnsi="Times New Roman" w:cs="Times New Roman"/>
          <w:kern w:val="0"/>
          <w:sz w:val="28"/>
          <w:szCs w:val="28"/>
          <w:lang w:val="uk-UA" w:eastAsia="ru-RU"/>
        </w:rPr>
        <w:t>української літератури;</w:t>
      </w:r>
    </w:p>
    <w:p w:rsidR="004B7F91" w:rsidRPr="004B7F91" w:rsidRDefault="004B7F91" w:rsidP="004B7F91">
      <w:pPr>
        <w:widowControl/>
        <w:tabs>
          <w:tab w:val="clear" w:pos="709"/>
        </w:tabs>
        <w:suppressAutoHyphens w:val="0"/>
        <w:spacing w:after="0" w:line="360" w:lineRule="auto"/>
        <w:rPr>
          <w:rFonts w:ascii="Times New Roman" w:eastAsia="Times New Roman" w:hAnsi="Times New Roman" w:cs="Times New Roman"/>
          <w:caps/>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 </w:t>
      </w:r>
      <w:r w:rsidRPr="004B7F91">
        <w:rPr>
          <w:rFonts w:ascii="Times New Roman" w:eastAsia="Times New Roman" w:hAnsi="Times New Roman" w:cs="Times New Roman"/>
          <w:i/>
          <w:kern w:val="0"/>
          <w:sz w:val="28"/>
          <w:szCs w:val="28"/>
          <w:lang w:val="uk-UA" w:eastAsia="ru-RU"/>
        </w:rPr>
        <w:t xml:space="preserve">подальшого розвитку набули </w:t>
      </w:r>
      <w:r w:rsidRPr="004B7F91">
        <w:rPr>
          <w:rFonts w:ascii="Times New Roman" w:eastAsia="Times New Roman" w:hAnsi="Times New Roman" w:cs="Times New Roman"/>
          <w:kern w:val="0"/>
          <w:sz w:val="28"/>
          <w:szCs w:val="28"/>
          <w:lang w:val="uk-UA" w:eastAsia="ru-RU"/>
        </w:rPr>
        <w:t xml:space="preserve">естетичні цінності в системі орієнтації молоді і виділені завдання естетичного виховання студентів з урахуванням їх потреб і переваг. </w:t>
      </w:r>
    </w:p>
    <w:p w:rsidR="004B7F91" w:rsidRPr="004B7F91" w:rsidRDefault="004B7F91" w:rsidP="004B7F9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b/>
          <w:kern w:val="0"/>
          <w:sz w:val="28"/>
          <w:szCs w:val="28"/>
          <w:lang w:val="uk-UA" w:eastAsia="ru-RU"/>
        </w:rPr>
        <w:t>Методологічною основою дослідження</w:t>
      </w:r>
      <w:r w:rsidRPr="004B7F91">
        <w:rPr>
          <w:rFonts w:ascii="Times New Roman" w:eastAsia="Times New Roman" w:hAnsi="Times New Roman" w:cs="Times New Roman"/>
          <w:kern w:val="0"/>
          <w:sz w:val="28"/>
          <w:szCs w:val="28"/>
          <w:lang w:val="uk-UA" w:eastAsia="ru-RU"/>
        </w:rPr>
        <w:t xml:space="preserve"> слугують: теорія наукового пізнання; ідеї про сутність людини, про взаємозалежність та взаємообумовленість соціальних і педагогічних явищ; основні положення гуманістичної педагогіки; концеції і теорії сучасної професійної освіти і розвитку особистості у вищій школі (С. Безносов, Н. Бордовська, І. Зимова, С. Кошелева, А. Реан, В. Рибніков, Ю. Шаранов, А. Шестаков, В. Якунін та ін.); дослідження з проблем естетики і естетичного виховання в умовах освіти (Ю. Борєв, Л. Выготский, Г. Гегель, А. Здравомислов, Д. Кабалевський, М. Каган, П. Каптєрев, Н. Киященко,  О. Кривцун, О. Лармін, Б. Неменський, М. Овсянніков, У. Суна, К. Ушинский та ін.); концепції лінгвокультурологічного навчання, ролі літератури і культури в процесі розвитку особистості і суб'єкта діяльності (Г. Антипов, Є. Верещагін, О. Донських, І. Зимова, В. Костомаров, І. Морковина, Ю. Сорокін, С. Тер-Мінасова та ін.)</w:t>
      </w:r>
    </w:p>
    <w:p w:rsidR="004B7F91" w:rsidRPr="004B7F91" w:rsidRDefault="004B7F91" w:rsidP="004B7F91">
      <w:pPr>
        <w:widowControl/>
        <w:tabs>
          <w:tab w:val="clear" w:pos="709"/>
          <w:tab w:val="left" w:pos="0"/>
        </w:tabs>
        <w:suppressAutoHyphens w:val="0"/>
        <w:spacing w:after="0" w:line="360" w:lineRule="auto"/>
        <w:ind w:firstLine="540"/>
        <w:rPr>
          <w:rFonts w:ascii="Times New Roman" w:eastAsia="Times New Roman" w:hAnsi="Times New Roman" w:cs="Times New Roman"/>
          <w:color w:val="000000"/>
          <w:kern w:val="0"/>
          <w:sz w:val="28"/>
          <w:szCs w:val="28"/>
          <w:lang w:val="uk-UA" w:eastAsia="ru-RU"/>
        </w:rPr>
      </w:pPr>
      <w:r w:rsidRPr="004B7F91">
        <w:rPr>
          <w:rFonts w:ascii="Times New Roman" w:eastAsia="Times New Roman" w:hAnsi="Times New Roman" w:cs="Times New Roman"/>
          <w:b/>
          <w:color w:val="000000"/>
          <w:kern w:val="0"/>
          <w:sz w:val="28"/>
          <w:szCs w:val="28"/>
          <w:lang w:val="uk-UA" w:eastAsia="ru-RU"/>
        </w:rPr>
        <w:t>Практичне значення дослідження</w:t>
      </w:r>
      <w:r w:rsidRPr="004B7F91">
        <w:rPr>
          <w:rFonts w:ascii="Times New Roman" w:eastAsia="Times New Roman" w:hAnsi="Times New Roman" w:cs="Times New Roman"/>
          <w:color w:val="000000"/>
          <w:kern w:val="0"/>
          <w:sz w:val="28"/>
          <w:szCs w:val="28"/>
          <w:lang w:val="uk-UA" w:eastAsia="ru-RU"/>
        </w:rPr>
        <w:t xml:space="preserve"> становлять теоретичні висновки і положення, узагальнений досвід теорії і практики естетичного виховання в педагогічній науці, що розкривають ефективні шляхи виховання студентської молоді, </w:t>
      </w:r>
      <w:r w:rsidRPr="004B7F91">
        <w:rPr>
          <w:rFonts w:ascii="Times New Roman" w:eastAsia="Times New Roman" w:hAnsi="Times New Roman" w:cs="Times New Roman"/>
          <w:kern w:val="0"/>
          <w:sz w:val="28"/>
          <w:szCs w:val="28"/>
          <w:lang w:val="uk-UA" w:eastAsia="ru-RU"/>
        </w:rPr>
        <w:t xml:space="preserve">розроблена педагогічна модель естетичного виховання студентів </w:t>
      </w:r>
      <w:r w:rsidRPr="004B7F91">
        <w:rPr>
          <w:rFonts w:ascii="Times New Roman" w:eastAsia="Times New Roman" w:hAnsi="Times New Roman" w:cs="Times New Roman"/>
          <w:caps/>
          <w:kern w:val="0"/>
          <w:sz w:val="28"/>
          <w:szCs w:val="28"/>
          <w:lang w:val="uk-UA" w:eastAsia="ru-RU"/>
        </w:rPr>
        <w:t>внз</w:t>
      </w:r>
      <w:r w:rsidRPr="004B7F91">
        <w:rPr>
          <w:rFonts w:ascii="Times New Roman" w:eastAsia="Times New Roman" w:hAnsi="Times New Roman" w:cs="Times New Roman"/>
          <w:kern w:val="0"/>
          <w:sz w:val="28"/>
          <w:szCs w:val="28"/>
          <w:lang w:val="uk-UA" w:eastAsia="ru-RU"/>
        </w:rPr>
        <w:t xml:space="preserve"> засобами української літератури, яка здійснюється в наступних  основних аспектах: інтонаційно-образному, лігвокультурологічному, активному використанні на заняттях програм поліхудожнього розвитку, педагогічній підтримці самостійної творчої діяльності студентів і комунікативній (ведення конструктивного діалогу).</w:t>
      </w:r>
    </w:p>
    <w:p w:rsidR="004B7F91" w:rsidRPr="004B7F91" w:rsidRDefault="004B7F91" w:rsidP="004B7F91">
      <w:pPr>
        <w:widowControl/>
        <w:tabs>
          <w:tab w:val="clear" w:pos="709"/>
          <w:tab w:val="left" w:pos="0"/>
        </w:tabs>
        <w:suppressAutoHyphens w:val="0"/>
        <w:spacing w:after="0" w:line="360" w:lineRule="auto"/>
        <w:ind w:firstLine="540"/>
        <w:rPr>
          <w:rFonts w:ascii="Times New Roman" w:eastAsia="Times New Roman" w:hAnsi="Times New Roman" w:cs="Times New Roman"/>
          <w:color w:val="000000"/>
          <w:kern w:val="0"/>
          <w:sz w:val="28"/>
          <w:szCs w:val="28"/>
          <w:lang w:val="uk-UA" w:eastAsia="ru-RU"/>
        </w:rPr>
      </w:pPr>
      <w:r w:rsidRPr="004B7F91">
        <w:rPr>
          <w:rFonts w:ascii="Times New Roman" w:eastAsia="Times New Roman" w:hAnsi="Times New Roman" w:cs="Times New Roman"/>
          <w:b/>
          <w:color w:val="000000"/>
          <w:kern w:val="0"/>
          <w:sz w:val="28"/>
          <w:szCs w:val="28"/>
          <w:lang w:val="uk-UA" w:eastAsia="ru-RU"/>
        </w:rPr>
        <w:t>Вп</w:t>
      </w:r>
      <w:r w:rsidRPr="004B7F91">
        <w:rPr>
          <w:rFonts w:ascii="Times New Roman" w:eastAsia="Times New Roman" w:hAnsi="Times New Roman" w:cs="Times New Roman"/>
          <w:b/>
          <w:bCs/>
          <w:color w:val="000000"/>
          <w:kern w:val="0"/>
          <w:sz w:val="28"/>
          <w:szCs w:val="28"/>
          <w:lang w:val="uk-UA" w:eastAsia="ru-RU"/>
        </w:rPr>
        <w:t>ровадження результатів дослідження</w:t>
      </w:r>
      <w:r w:rsidRPr="004B7F91">
        <w:rPr>
          <w:rFonts w:ascii="Times New Roman" w:eastAsia="Times New Roman" w:hAnsi="Times New Roman" w:cs="Times New Roman"/>
          <w:color w:val="000000"/>
          <w:kern w:val="0"/>
          <w:sz w:val="28"/>
          <w:szCs w:val="28"/>
          <w:lang w:val="uk-UA" w:eastAsia="ru-RU"/>
        </w:rPr>
        <w:t xml:space="preserve"> здійснено в Дрогобицькому державному педагогічному університеті імені Івана Франка (довідка № 639</w:t>
      </w:r>
      <w:r w:rsidRPr="004B7F91">
        <w:rPr>
          <w:rFonts w:ascii="Times New Roman" w:eastAsia="Times New Roman" w:hAnsi="Times New Roman" w:cs="Times New Roman"/>
          <w:color w:val="FF0000"/>
          <w:kern w:val="0"/>
          <w:sz w:val="28"/>
          <w:szCs w:val="28"/>
          <w:lang w:val="uk-UA" w:eastAsia="ru-RU"/>
        </w:rPr>
        <w:t xml:space="preserve"> </w:t>
      </w:r>
      <w:r w:rsidRPr="004B7F91">
        <w:rPr>
          <w:rFonts w:ascii="Times New Roman" w:eastAsia="Times New Roman" w:hAnsi="Times New Roman" w:cs="Times New Roman"/>
          <w:color w:val="000000"/>
          <w:kern w:val="0"/>
          <w:sz w:val="28"/>
          <w:szCs w:val="28"/>
          <w:lang w:val="uk-UA" w:eastAsia="ru-RU"/>
        </w:rPr>
        <w:t xml:space="preserve">від 29 квітня 2014 року), Чернігівському національному педагогічному </w:t>
      </w:r>
      <w:r w:rsidRPr="004B7F91">
        <w:rPr>
          <w:rFonts w:ascii="Times New Roman" w:eastAsia="Times New Roman" w:hAnsi="Times New Roman" w:cs="Times New Roman"/>
          <w:kern w:val="0"/>
          <w:sz w:val="28"/>
          <w:szCs w:val="28"/>
          <w:lang w:val="uk-UA" w:eastAsia="ru-RU"/>
        </w:rPr>
        <w:t xml:space="preserve">університеті  імені Т.Г. Шевченка (довідка </w:t>
      </w:r>
      <w:r w:rsidRPr="004B7F91">
        <w:rPr>
          <w:rFonts w:ascii="Times New Roman" w:eastAsia="Times New Roman" w:hAnsi="Times New Roman" w:cs="Times New Roman"/>
          <w:color w:val="000000"/>
          <w:kern w:val="0"/>
          <w:sz w:val="28"/>
          <w:szCs w:val="28"/>
          <w:lang w:val="uk-UA" w:eastAsia="ru-RU"/>
        </w:rPr>
        <w:t>№ 4 від 15.01.2014 р.),</w:t>
      </w:r>
      <w:r w:rsidRPr="004B7F91">
        <w:rPr>
          <w:rFonts w:ascii="Times New Roman" w:eastAsia="Times New Roman" w:hAnsi="Times New Roman" w:cs="Times New Roman"/>
          <w:kern w:val="0"/>
          <w:sz w:val="28"/>
          <w:szCs w:val="28"/>
          <w:lang w:val="uk-UA" w:eastAsia="ru-RU"/>
        </w:rPr>
        <w:t xml:space="preserve">  Запорізькому національному технічному університеті (довідка № 351/14</w:t>
      </w:r>
      <w:r w:rsidRPr="004B7F91">
        <w:rPr>
          <w:rFonts w:ascii="Times New Roman" w:eastAsia="Times New Roman" w:hAnsi="Times New Roman" w:cs="Times New Roman"/>
          <w:color w:val="000000"/>
          <w:kern w:val="0"/>
          <w:sz w:val="28"/>
          <w:szCs w:val="28"/>
          <w:lang w:val="uk-UA" w:eastAsia="ru-RU"/>
        </w:rPr>
        <w:t xml:space="preserve"> від 12. 02.2014 р.).</w:t>
      </w:r>
    </w:p>
    <w:p w:rsidR="004B7F91" w:rsidRPr="004B7F91" w:rsidRDefault="004B7F91" w:rsidP="004B7F91">
      <w:pPr>
        <w:widowControl/>
        <w:tabs>
          <w:tab w:val="clear" w:pos="709"/>
          <w:tab w:val="left" w:pos="40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b/>
          <w:kern w:val="0"/>
          <w:sz w:val="28"/>
          <w:szCs w:val="28"/>
          <w:lang w:val="uk-UA" w:eastAsia="ru-RU"/>
        </w:rPr>
        <w:t xml:space="preserve">Апробація результатів дослідження. </w:t>
      </w:r>
      <w:r w:rsidRPr="004B7F91">
        <w:rPr>
          <w:rFonts w:ascii="Times New Roman" w:eastAsia="Times New Roman" w:hAnsi="Times New Roman" w:cs="Times New Roman"/>
          <w:kern w:val="0"/>
          <w:sz w:val="28"/>
          <w:szCs w:val="28"/>
          <w:lang w:val="uk-UA" w:eastAsia="ru-RU"/>
        </w:rPr>
        <w:t xml:space="preserve">Основні положення і результати дослідження доповідалися, обговорювалися і знайшли схвалення на науково-практичних конференціях і семінарах: Міжнародній науково-практичній конференції «Наукова еліта як соціально-економічний фактор розвитку держав в умовах глобалізації» (Київ, 2010);  ІІІ Міжнародній науковій конференції «Соціально-гуманітарні вектори педагогіки вищої школи» (Харків, 2011); VII Всеукраїнській з міжнародною участю науково-практичній конференції «Молода наука України. Перспективи та пріоритети розвитку» (Одеса, 2011); Всеукраїнській науковій конференції молодих учених (Умань, 2011); </w:t>
      </w:r>
      <w:r w:rsidRPr="004B7F91">
        <w:rPr>
          <w:rFonts w:ascii="Times New Roman" w:eastAsia="Times New Roman" w:hAnsi="Times New Roman" w:cs="Times New Roman"/>
          <w:kern w:val="0"/>
          <w:sz w:val="28"/>
          <w:lang w:val="uk-UA" w:eastAsia="ru-RU"/>
        </w:rPr>
        <w:t xml:space="preserve">Всеукраїнському науково-методичному  семінарі </w:t>
      </w:r>
      <w:r w:rsidRPr="004B7F91">
        <w:rPr>
          <w:rFonts w:ascii="Times New Roman" w:eastAsia="Times New Roman" w:hAnsi="Times New Roman" w:cs="Times New Roman"/>
          <w:kern w:val="0"/>
          <w:sz w:val="28"/>
          <w:szCs w:val="28"/>
          <w:lang w:val="uk-UA" w:eastAsia="ru-RU"/>
        </w:rPr>
        <w:t xml:space="preserve">«Інноваційні технології в дошкільній освіті» (Київ, 2011); Всеукраїнському науково-методичному семінарі «Інноваційні технології в дошкільній освіті: духовний розвиток дитини» (Київ, 2011); </w:t>
      </w:r>
      <w:r w:rsidRPr="004B7F91">
        <w:rPr>
          <w:rFonts w:ascii="Times New Roman" w:eastAsia="Times New Roman" w:hAnsi="Times New Roman" w:cs="Times New Roman"/>
          <w:kern w:val="0"/>
          <w:sz w:val="28"/>
          <w:szCs w:val="28"/>
          <w:lang w:val="en-US" w:eastAsia="ru-RU"/>
        </w:rPr>
        <w:t>IV</w:t>
      </w:r>
      <w:r w:rsidRPr="004B7F91">
        <w:rPr>
          <w:rFonts w:ascii="Times New Roman" w:eastAsia="Times New Roman" w:hAnsi="Times New Roman" w:cs="Times New Roman"/>
          <w:kern w:val="0"/>
          <w:sz w:val="28"/>
          <w:szCs w:val="28"/>
          <w:lang w:val="uk-UA" w:eastAsia="ru-RU"/>
        </w:rPr>
        <w:t xml:space="preserve"> Міжнародній науково-практичній конференції «Сучасне дошкілля: реалії та перспектики» (Київ, 2011); </w:t>
      </w:r>
      <w:r w:rsidRPr="004B7F91">
        <w:rPr>
          <w:rFonts w:ascii="Times New Roman" w:eastAsia="Times New Roman" w:hAnsi="Times New Roman" w:cs="Times New Roman"/>
          <w:kern w:val="0"/>
          <w:sz w:val="28"/>
          <w:lang w:val="uk-UA" w:eastAsia="ru-RU"/>
        </w:rPr>
        <w:t xml:space="preserve">Всеукраїнській </w:t>
      </w:r>
      <w:r w:rsidRPr="004B7F91">
        <w:rPr>
          <w:rFonts w:ascii="Times New Roman" w:eastAsia="Times New Roman" w:hAnsi="Times New Roman" w:cs="Times New Roman"/>
          <w:kern w:val="0"/>
          <w:sz w:val="28"/>
          <w:szCs w:val="28"/>
          <w:lang w:val="uk-UA" w:eastAsia="ru-RU"/>
        </w:rPr>
        <w:t>науково-практичній конференції «Українське слово мовами народів світу»</w:t>
      </w:r>
      <w:r w:rsidRPr="004B7F91">
        <w:rPr>
          <w:rFonts w:ascii="Times New Roman" w:eastAsia="Times New Roman" w:hAnsi="Times New Roman" w:cs="Times New Roman"/>
          <w:kern w:val="0"/>
          <w:sz w:val="28"/>
          <w:szCs w:val="24"/>
          <w:lang w:val="uk-UA" w:eastAsia="ru-RU"/>
        </w:rPr>
        <w:t xml:space="preserve"> (Дрогобич, 2011); Міжнародній науковій конференції «</w:t>
      </w:r>
      <w:r w:rsidRPr="004B7F91">
        <w:rPr>
          <w:rFonts w:ascii="Times New Roman" w:eastAsia="Times New Roman" w:hAnsi="Times New Roman" w:cs="Times New Roman"/>
          <w:kern w:val="0"/>
          <w:sz w:val="28"/>
          <w:szCs w:val="28"/>
          <w:lang w:val="uk-UA" w:eastAsia="ru-RU"/>
        </w:rPr>
        <w:t xml:space="preserve">Сучасні напрямки викладання гуманітарних дисциплін в середніх та вищих навчальних закладах: мова, література, історія» (Горлівка, 2011); </w:t>
      </w:r>
      <w:r w:rsidRPr="004B7F91">
        <w:rPr>
          <w:rFonts w:ascii="Times New Roman" w:eastAsia="Times New Roman" w:hAnsi="Times New Roman" w:cs="Times New Roman"/>
          <w:kern w:val="0"/>
          <w:sz w:val="28"/>
          <w:szCs w:val="28"/>
          <w:lang w:val="en-US" w:eastAsia="ru-RU"/>
        </w:rPr>
        <w:t>V</w:t>
      </w:r>
      <w:r w:rsidRPr="004B7F91">
        <w:rPr>
          <w:rFonts w:ascii="Times New Roman" w:eastAsia="Times New Roman" w:hAnsi="Times New Roman" w:cs="Times New Roman"/>
          <w:kern w:val="0"/>
          <w:sz w:val="28"/>
          <w:szCs w:val="28"/>
          <w:lang w:val="uk-UA" w:eastAsia="ru-RU"/>
        </w:rPr>
        <w:t xml:space="preserve"> Міжнародній науковово-практичній конференції «Сучасне дошкілля: реалії та перспективи» (Київ, 2012); І Міжнародній науково-практичній конференції студентів і молодих вчених «Дитинство. Освіта. Соціум» (Київ, 2012); </w:t>
      </w:r>
      <w:r w:rsidRPr="004B7F91">
        <w:rPr>
          <w:rFonts w:ascii="Times New Roman" w:eastAsia="Times New Roman" w:hAnsi="Times New Roman" w:cs="Times New Roman"/>
          <w:kern w:val="0"/>
          <w:sz w:val="28"/>
          <w:lang w:val="uk-UA" w:eastAsia="ru-RU"/>
        </w:rPr>
        <w:t xml:space="preserve">VII Всеукраїнській </w:t>
      </w:r>
      <w:r w:rsidRPr="004B7F91">
        <w:rPr>
          <w:rFonts w:ascii="Times New Roman" w:eastAsia="Times New Roman" w:hAnsi="Times New Roman" w:cs="Times New Roman"/>
          <w:kern w:val="0"/>
          <w:sz w:val="28"/>
          <w:szCs w:val="28"/>
          <w:lang w:val="uk-UA" w:eastAsia="ru-RU"/>
        </w:rPr>
        <w:t xml:space="preserve">науково-практичній конференції «Етнос. Культура. Нація» (Дрогобич, 2012); </w:t>
      </w:r>
      <w:r w:rsidRPr="004B7F91">
        <w:rPr>
          <w:rFonts w:ascii="Times New Roman" w:eastAsia="Times New Roman" w:hAnsi="Times New Roman" w:cs="Times New Roman"/>
          <w:kern w:val="0"/>
          <w:sz w:val="28"/>
          <w:lang w:val="uk-UA" w:eastAsia="ru-RU"/>
        </w:rPr>
        <w:t xml:space="preserve">Всеукраїнській </w:t>
      </w:r>
      <w:r w:rsidRPr="004B7F91">
        <w:rPr>
          <w:rFonts w:ascii="Times New Roman" w:eastAsia="Times New Roman" w:hAnsi="Times New Roman" w:cs="Times New Roman"/>
          <w:kern w:val="0"/>
          <w:sz w:val="28"/>
          <w:szCs w:val="28"/>
          <w:lang w:val="uk-UA" w:eastAsia="ru-RU"/>
        </w:rPr>
        <w:t>науково-практичній конференції, присвяченій 199-й річниці від дня народження Тараса Шевченка «Українське слово мовами народів світу»</w:t>
      </w:r>
      <w:r w:rsidRPr="004B7F91">
        <w:rPr>
          <w:rFonts w:ascii="Times New Roman" w:eastAsia="Times New Roman" w:hAnsi="Times New Roman" w:cs="Times New Roman"/>
          <w:kern w:val="0"/>
          <w:sz w:val="28"/>
          <w:szCs w:val="24"/>
          <w:lang w:val="uk-UA" w:eastAsia="ru-RU"/>
        </w:rPr>
        <w:t xml:space="preserve"> (Дрогобич, 2013).</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b/>
          <w:kern w:val="0"/>
          <w:sz w:val="28"/>
          <w:szCs w:val="28"/>
          <w:lang w:val="uk-UA" w:eastAsia="ru-RU"/>
        </w:rPr>
        <w:t>Публікації.</w:t>
      </w:r>
      <w:r w:rsidRPr="004B7F91">
        <w:rPr>
          <w:rFonts w:ascii="Times New Roman" w:eastAsia="Times New Roman" w:hAnsi="Times New Roman" w:cs="Times New Roman"/>
          <w:kern w:val="0"/>
          <w:sz w:val="28"/>
          <w:szCs w:val="28"/>
          <w:lang w:val="uk-UA" w:eastAsia="ru-RU"/>
        </w:rPr>
        <w:t xml:space="preserve"> Основний зміст і результати теоретичного та експериментального дослідження відображено у 1</w:t>
      </w:r>
      <w:r w:rsidRPr="004B7F91">
        <w:rPr>
          <w:rFonts w:ascii="Times New Roman" w:eastAsia="Times New Roman" w:hAnsi="Times New Roman" w:cs="Times New Roman"/>
          <w:kern w:val="0"/>
          <w:sz w:val="28"/>
          <w:szCs w:val="28"/>
          <w:lang w:eastAsia="ru-RU"/>
        </w:rPr>
        <w:t>7</w:t>
      </w:r>
      <w:r w:rsidRPr="004B7F91">
        <w:rPr>
          <w:rFonts w:ascii="Times New Roman" w:eastAsia="Times New Roman" w:hAnsi="Times New Roman" w:cs="Times New Roman"/>
          <w:kern w:val="0"/>
          <w:sz w:val="28"/>
          <w:szCs w:val="28"/>
          <w:lang w:val="uk-UA" w:eastAsia="ru-RU"/>
        </w:rPr>
        <w:t xml:space="preserve"> наукових публікаціях, серед яких: </w:t>
      </w:r>
      <w:r w:rsidRPr="004B7F91">
        <w:rPr>
          <w:rFonts w:ascii="Times New Roman" w:eastAsia="Times New Roman" w:hAnsi="Times New Roman" w:cs="Times New Roman"/>
          <w:kern w:val="0"/>
          <w:sz w:val="28"/>
          <w:szCs w:val="28"/>
          <w:lang w:eastAsia="ru-RU"/>
        </w:rPr>
        <w:t>7</w:t>
      </w:r>
      <w:r w:rsidRPr="004B7F91">
        <w:rPr>
          <w:rFonts w:ascii="Times New Roman" w:eastAsia="Times New Roman" w:hAnsi="Times New Roman" w:cs="Times New Roman"/>
          <w:kern w:val="0"/>
          <w:sz w:val="28"/>
          <w:szCs w:val="28"/>
          <w:lang w:val="uk-UA" w:eastAsia="ru-RU"/>
        </w:rPr>
        <w:t xml:space="preserve"> статей у наукових фахових виданнях України, 2 - у закордонних наукових фахових виданнях, </w:t>
      </w:r>
      <w:r w:rsidRPr="004B7F91">
        <w:rPr>
          <w:rFonts w:ascii="Times New Roman" w:eastAsia="Times New Roman" w:hAnsi="Times New Roman" w:cs="Times New Roman"/>
          <w:kern w:val="0"/>
          <w:sz w:val="28"/>
          <w:szCs w:val="28"/>
          <w:lang w:eastAsia="ru-RU"/>
        </w:rPr>
        <w:t xml:space="preserve">8 – </w:t>
      </w:r>
      <w:r w:rsidRPr="004B7F91">
        <w:rPr>
          <w:rFonts w:ascii="Times New Roman" w:eastAsia="Times New Roman" w:hAnsi="Times New Roman" w:cs="Times New Roman"/>
          <w:kern w:val="0"/>
          <w:sz w:val="28"/>
          <w:szCs w:val="28"/>
          <w:lang w:val="uk-UA" w:eastAsia="ru-RU"/>
        </w:rPr>
        <w:t>матеріали науково-практичних конференцій.</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color w:val="FF0000"/>
          <w:kern w:val="0"/>
          <w:sz w:val="28"/>
          <w:szCs w:val="28"/>
          <w:lang w:val="uk-UA" w:eastAsia="ru-RU"/>
        </w:rPr>
      </w:pPr>
      <w:r w:rsidRPr="004B7F91">
        <w:rPr>
          <w:rFonts w:ascii="Times New Roman" w:eastAsia="Times New Roman" w:hAnsi="Times New Roman" w:cs="Times New Roman"/>
          <w:b/>
          <w:kern w:val="0"/>
          <w:sz w:val="28"/>
          <w:szCs w:val="28"/>
          <w:lang w:val="uk-UA" w:eastAsia="ru-RU"/>
        </w:rPr>
        <w:t>Структура дисертації</w:t>
      </w:r>
      <w:r w:rsidRPr="004B7F91">
        <w:rPr>
          <w:rFonts w:ascii="Times New Roman" w:eastAsia="Times New Roman" w:hAnsi="Times New Roman" w:cs="Times New Roman"/>
          <w:kern w:val="0"/>
          <w:sz w:val="28"/>
          <w:szCs w:val="28"/>
          <w:lang w:val="uk-UA" w:eastAsia="ru-RU"/>
        </w:rPr>
        <w:t xml:space="preserve"> зумовлена логікою дослідження і складається зі вступу, трьох розділів, висновків до розділів, загальних висновків, списку використаних джерел (187 найменувань). Загальний обсяг роботи </w:t>
      </w:r>
      <w:r w:rsidRPr="004B7F91">
        <w:rPr>
          <w:rFonts w:ascii="Times New Roman" w:eastAsia="Times New Roman" w:hAnsi="Times New Roman" w:cs="Times New Roman"/>
          <w:color w:val="FF0000"/>
          <w:kern w:val="0"/>
          <w:sz w:val="28"/>
          <w:szCs w:val="28"/>
          <w:lang w:val="uk-UA" w:eastAsia="ru-RU"/>
        </w:rPr>
        <w:t xml:space="preserve">226 сторінок, основний зміст дисертації викладений на 205 сторінках. </w:t>
      </w:r>
    </w:p>
    <w:p w:rsidR="004B7F91" w:rsidRDefault="004B7F91" w:rsidP="004B7F91">
      <w:pPr>
        <w:rPr>
          <w:lang w:val="uk-UA"/>
        </w:rPr>
      </w:pPr>
    </w:p>
    <w:p w:rsidR="004B7F91" w:rsidRDefault="004B7F91" w:rsidP="004B7F91">
      <w:pPr>
        <w:rPr>
          <w:lang w:val="uk-UA"/>
        </w:rPr>
      </w:pPr>
    </w:p>
    <w:p w:rsidR="004B7F91" w:rsidRDefault="004B7F91" w:rsidP="004B7F91">
      <w:pPr>
        <w:rPr>
          <w:lang w:val="uk-UA"/>
        </w:rPr>
      </w:pPr>
    </w:p>
    <w:p w:rsidR="004B7F91" w:rsidRPr="004B7F91" w:rsidRDefault="004B7F91" w:rsidP="004B7F91">
      <w:pPr>
        <w:widowControl/>
        <w:tabs>
          <w:tab w:val="clear" w:pos="709"/>
        </w:tabs>
        <w:suppressAutoHyphens w:val="0"/>
        <w:spacing w:after="0" w:line="360" w:lineRule="auto"/>
        <w:ind w:right="181"/>
        <w:jc w:val="center"/>
        <w:rPr>
          <w:rFonts w:ascii="Times New Roman" w:eastAsia="Times New Roman" w:hAnsi="Times New Roman" w:cs="Times New Roman"/>
          <w:b/>
          <w:kern w:val="0"/>
          <w:sz w:val="28"/>
          <w:szCs w:val="28"/>
          <w:lang w:val="uk-UA" w:eastAsia="ru-RU"/>
        </w:rPr>
      </w:pPr>
      <w:r w:rsidRPr="004B7F91">
        <w:rPr>
          <w:rFonts w:ascii="Times New Roman" w:eastAsia="Times New Roman" w:hAnsi="Times New Roman" w:cs="Times New Roman"/>
          <w:b/>
          <w:kern w:val="0"/>
          <w:sz w:val="28"/>
          <w:szCs w:val="28"/>
          <w:lang w:val="uk-UA" w:eastAsia="ru-RU"/>
        </w:rPr>
        <w:t>ВИСНОВКИ</w:t>
      </w:r>
    </w:p>
    <w:p w:rsidR="004B7F91" w:rsidRPr="004B7F91" w:rsidRDefault="004B7F91" w:rsidP="004B7F91">
      <w:pPr>
        <w:widowControl/>
        <w:tabs>
          <w:tab w:val="clear" w:pos="709"/>
        </w:tabs>
        <w:suppressAutoHyphens w:val="0"/>
        <w:spacing w:after="0" w:line="360" w:lineRule="auto"/>
        <w:ind w:right="76"/>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В ході дослідження виконано всі його завдання. Аналіз результатів дослідження дає можливість зробити такі </w:t>
      </w:r>
      <w:r w:rsidRPr="004B7F91">
        <w:rPr>
          <w:rFonts w:ascii="Times New Roman" w:eastAsia="Times New Roman" w:hAnsi="Times New Roman" w:cs="Times New Roman"/>
          <w:b/>
          <w:kern w:val="0"/>
          <w:sz w:val="28"/>
          <w:szCs w:val="28"/>
          <w:lang w:val="uk-UA" w:eastAsia="ru-RU"/>
        </w:rPr>
        <w:t>висновки</w:t>
      </w:r>
      <w:r w:rsidRPr="004B7F91">
        <w:rPr>
          <w:rFonts w:ascii="Times New Roman" w:eastAsia="Times New Roman" w:hAnsi="Times New Roman" w:cs="Times New Roman"/>
          <w:kern w:val="0"/>
          <w:sz w:val="28"/>
          <w:szCs w:val="28"/>
          <w:lang w:val="uk-UA" w:eastAsia="ru-RU"/>
        </w:rPr>
        <w:t>:</w:t>
      </w:r>
    </w:p>
    <w:p w:rsidR="004B7F91" w:rsidRPr="004B7F91" w:rsidRDefault="004B7F91" w:rsidP="004B7F91">
      <w:pPr>
        <w:widowControl/>
        <w:shd w:val="clear" w:color="auto" w:fill="FFFFFF"/>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4B7F91">
        <w:rPr>
          <w:rFonts w:ascii="Times New Roman" w:eastAsia="Times New Roman" w:hAnsi="Times New Roman" w:cs="Times New Roman"/>
          <w:kern w:val="0"/>
          <w:sz w:val="28"/>
          <w:szCs w:val="28"/>
          <w:lang w:val="uk-UA" w:eastAsia="uk-UA"/>
        </w:rPr>
        <w:t xml:space="preserve">1. </w:t>
      </w:r>
      <w:r w:rsidRPr="004B7F91">
        <w:rPr>
          <w:rFonts w:ascii="Times New Roman" w:eastAsia="Times New Roman" w:hAnsi="Times New Roman" w:cs="Times New Roman"/>
          <w:kern w:val="0"/>
          <w:sz w:val="28"/>
          <w:szCs w:val="28"/>
          <w:lang w:eastAsia="uk-UA"/>
        </w:rPr>
        <w:t>Рівень естетично</w:t>
      </w:r>
      <w:r w:rsidRPr="004B7F91">
        <w:rPr>
          <w:rFonts w:ascii="Times New Roman" w:eastAsia="Times New Roman" w:hAnsi="Times New Roman" w:cs="Times New Roman"/>
          <w:kern w:val="0"/>
          <w:sz w:val="28"/>
          <w:szCs w:val="28"/>
          <w:lang w:val="uk-UA" w:eastAsia="uk-UA"/>
        </w:rPr>
        <w:t>го</w:t>
      </w:r>
      <w:r w:rsidRPr="004B7F91">
        <w:rPr>
          <w:rFonts w:ascii="Times New Roman" w:eastAsia="Times New Roman" w:hAnsi="Times New Roman" w:cs="Times New Roman"/>
          <w:kern w:val="0"/>
          <w:sz w:val="28"/>
          <w:szCs w:val="28"/>
          <w:lang w:eastAsia="uk-UA"/>
        </w:rPr>
        <w:t xml:space="preserve"> </w:t>
      </w:r>
      <w:r w:rsidRPr="004B7F91">
        <w:rPr>
          <w:rFonts w:ascii="Times New Roman" w:eastAsia="Times New Roman" w:hAnsi="Times New Roman" w:cs="Times New Roman"/>
          <w:kern w:val="0"/>
          <w:sz w:val="28"/>
          <w:szCs w:val="28"/>
          <w:lang w:val="uk-UA" w:eastAsia="uk-UA"/>
        </w:rPr>
        <w:t>виховання</w:t>
      </w:r>
      <w:r w:rsidRPr="004B7F91">
        <w:rPr>
          <w:rFonts w:ascii="Times New Roman" w:eastAsia="Times New Roman" w:hAnsi="Times New Roman" w:cs="Times New Roman"/>
          <w:kern w:val="0"/>
          <w:sz w:val="28"/>
          <w:szCs w:val="28"/>
          <w:lang w:eastAsia="uk-UA"/>
        </w:rPr>
        <w:t xml:space="preserve"> особистост</w:t>
      </w:r>
      <w:r w:rsidRPr="004B7F91">
        <w:rPr>
          <w:rFonts w:ascii="Times New Roman" w:eastAsia="Times New Roman" w:hAnsi="Times New Roman" w:cs="Times New Roman"/>
          <w:kern w:val="0"/>
          <w:sz w:val="28"/>
          <w:szCs w:val="28"/>
          <w:lang w:val="uk-UA" w:eastAsia="uk-UA"/>
        </w:rPr>
        <w:t xml:space="preserve">і </w:t>
      </w:r>
      <w:r w:rsidRPr="004B7F91">
        <w:rPr>
          <w:rFonts w:ascii="Times New Roman" w:eastAsia="Times New Roman" w:hAnsi="Times New Roman" w:cs="Times New Roman"/>
          <w:kern w:val="0"/>
          <w:sz w:val="28"/>
          <w:szCs w:val="28"/>
          <w:lang w:eastAsia="uk-UA"/>
        </w:rPr>
        <w:t xml:space="preserve">- складна структурна освіта, </w:t>
      </w:r>
      <w:r w:rsidRPr="004B7F91">
        <w:rPr>
          <w:rFonts w:ascii="Times New Roman" w:eastAsia="Times New Roman" w:hAnsi="Times New Roman" w:cs="Times New Roman"/>
          <w:kern w:val="0"/>
          <w:sz w:val="28"/>
          <w:szCs w:val="28"/>
          <w:lang w:val="uk-UA" w:eastAsia="uk-UA"/>
        </w:rPr>
        <w:t xml:space="preserve">яка </w:t>
      </w:r>
      <w:r w:rsidRPr="004B7F91">
        <w:rPr>
          <w:rFonts w:ascii="Times New Roman" w:eastAsia="Times New Roman" w:hAnsi="Times New Roman" w:cs="Times New Roman"/>
          <w:kern w:val="0"/>
          <w:sz w:val="28"/>
          <w:szCs w:val="28"/>
          <w:lang w:eastAsia="uk-UA"/>
        </w:rPr>
        <w:t xml:space="preserve">включає </w:t>
      </w:r>
      <w:r w:rsidRPr="004B7F91">
        <w:rPr>
          <w:rFonts w:ascii="Times New Roman" w:eastAsia="Times New Roman" w:hAnsi="Times New Roman" w:cs="Times New Roman"/>
          <w:kern w:val="0"/>
          <w:sz w:val="28"/>
          <w:szCs w:val="28"/>
          <w:lang w:val="uk-UA" w:eastAsia="uk-UA"/>
        </w:rPr>
        <w:t>низку</w:t>
      </w:r>
      <w:r w:rsidRPr="004B7F91">
        <w:rPr>
          <w:rFonts w:ascii="Times New Roman" w:eastAsia="Times New Roman" w:hAnsi="Times New Roman" w:cs="Times New Roman"/>
          <w:kern w:val="0"/>
          <w:sz w:val="28"/>
          <w:szCs w:val="28"/>
          <w:lang w:eastAsia="uk-UA"/>
        </w:rPr>
        <w:t xml:space="preserve"> взаємозв’язаних між собою елементів. До неї входить як теоретичне освоєння естетики, </w:t>
      </w:r>
      <w:r w:rsidRPr="004B7F91">
        <w:rPr>
          <w:rFonts w:ascii="Times New Roman" w:eastAsia="Times New Roman" w:hAnsi="Times New Roman" w:cs="Times New Roman"/>
          <w:kern w:val="0"/>
          <w:sz w:val="28"/>
          <w:szCs w:val="28"/>
          <w:lang w:val="uk-UA" w:eastAsia="uk-UA"/>
        </w:rPr>
        <w:t xml:space="preserve">літератури, </w:t>
      </w:r>
      <w:r w:rsidRPr="004B7F91">
        <w:rPr>
          <w:rFonts w:ascii="Times New Roman" w:eastAsia="Times New Roman" w:hAnsi="Times New Roman" w:cs="Times New Roman"/>
          <w:kern w:val="0"/>
          <w:sz w:val="28"/>
          <w:szCs w:val="28"/>
          <w:lang w:eastAsia="uk-UA"/>
        </w:rPr>
        <w:t xml:space="preserve">історії і теорії різних видів мистецтва, так і, головним чином, практичне </w:t>
      </w:r>
      <w:r w:rsidRPr="004B7F91">
        <w:rPr>
          <w:rFonts w:ascii="Times New Roman" w:eastAsia="Times New Roman" w:hAnsi="Times New Roman" w:cs="Times New Roman"/>
          <w:kern w:val="0"/>
          <w:sz w:val="28"/>
          <w:szCs w:val="28"/>
          <w:lang w:val="uk-UA" w:eastAsia="uk-UA"/>
        </w:rPr>
        <w:t>о</w:t>
      </w:r>
      <w:r w:rsidRPr="004B7F91">
        <w:rPr>
          <w:rFonts w:ascii="Times New Roman" w:eastAsia="Times New Roman" w:hAnsi="Times New Roman" w:cs="Times New Roman"/>
          <w:kern w:val="0"/>
          <w:sz w:val="28"/>
          <w:szCs w:val="28"/>
          <w:lang w:eastAsia="uk-UA"/>
        </w:rPr>
        <w:t>знайом</w:t>
      </w:r>
      <w:r w:rsidRPr="004B7F91">
        <w:rPr>
          <w:rFonts w:ascii="Times New Roman" w:eastAsia="Times New Roman" w:hAnsi="Times New Roman" w:cs="Times New Roman"/>
          <w:kern w:val="0"/>
          <w:sz w:val="28"/>
          <w:szCs w:val="28"/>
          <w:lang w:val="uk-UA" w:eastAsia="uk-UA"/>
        </w:rPr>
        <w:t>лення</w:t>
      </w:r>
      <w:r w:rsidRPr="004B7F91">
        <w:rPr>
          <w:rFonts w:ascii="Times New Roman" w:eastAsia="Times New Roman" w:hAnsi="Times New Roman" w:cs="Times New Roman"/>
          <w:kern w:val="0"/>
          <w:sz w:val="28"/>
          <w:szCs w:val="28"/>
          <w:lang w:eastAsia="uk-UA"/>
        </w:rPr>
        <w:t xml:space="preserve"> з багатьма класичними і сучасними художніми творами, тобто весь запас знань, сприйнятий особ</w:t>
      </w:r>
      <w:r w:rsidRPr="004B7F91">
        <w:rPr>
          <w:rFonts w:ascii="Times New Roman" w:eastAsia="Times New Roman" w:hAnsi="Times New Roman" w:cs="Times New Roman"/>
          <w:kern w:val="0"/>
          <w:sz w:val="28"/>
          <w:szCs w:val="28"/>
          <w:lang w:val="uk-UA" w:eastAsia="uk-UA"/>
        </w:rPr>
        <w:t>истістю</w:t>
      </w:r>
      <w:r w:rsidRPr="004B7F91">
        <w:rPr>
          <w:rFonts w:ascii="Times New Roman" w:eastAsia="Times New Roman" w:hAnsi="Times New Roman" w:cs="Times New Roman"/>
          <w:kern w:val="0"/>
          <w:sz w:val="28"/>
          <w:szCs w:val="28"/>
          <w:lang w:eastAsia="uk-UA"/>
        </w:rPr>
        <w:t xml:space="preserve"> протягом життя, а також закріпленої в пам’яті художньої інформації. До основних чинників естетичного виховання людини в розвиненому суспільстві відноситься виховання: у праці </w:t>
      </w:r>
      <w:r w:rsidRPr="004B7F91">
        <w:rPr>
          <w:rFonts w:ascii="Times New Roman" w:eastAsia="Times New Roman" w:hAnsi="Times New Roman" w:cs="Times New Roman"/>
          <w:kern w:val="0"/>
          <w:sz w:val="28"/>
          <w:szCs w:val="28"/>
          <w:lang w:val="uk-UA" w:eastAsia="uk-UA"/>
        </w:rPr>
        <w:t>та</w:t>
      </w:r>
      <w:r w:rsidRPr="004B7F91">
        <w:rPr>
          <w:rFonts w:ascii="Times New Roman" w:eastAsia="Times New Roman" w:hAnsi="Times New Roman" w:cs="Times New Roman"/>
          <w:kern w:val="0"/>
          <w:sz w:val="28"/>
          <w:szCs w:val="28"/>
          <w:lang w:eastAsia="uk-UA"/>
        </w:rPr>
        <w:t xml:space="preserve"> інших видах людської діяльності; під впливом навколишнього наочного середовища; через вплив творів мистецтва; в ході занять художньою самодіяльністю; теоретичне естетичне виховання. Всі чинники естетичного виховання органічно взаємодіють між собою. Особливо важливо розвинути прагнення людини до підвищення своєї естетичної і художньої культури, стимулювати </w:t>
      </w:r>
      <w:r w:rsidRPr="004B7F91">
        <w:rPr>
          <w:rFonts w:ascii="Times New Roman" w:eastAsia="Times New Roman" w:hAnsi="Times New Roman" w:cs="Times New Roman"/>
          <w:kern w:val="0"/>
          <w:sz w:val="28"/>
          <w:szCs w:val="28"/>
          <w:lang w:val="uk-UA" w:eastAsia="uk-UA"/>
        </w:rPr>
        <w:t>її</w:t>
      </w:r>
      <w:r w:rsidRPr="004B7F91">
        <w:rPr>
          <w:rFonts w:ascii="Times New Roman" w:eastAsia="Times New Roman" w:hAnsi="Times New Roman" w:cs="Times New Roman"/>
          <w:kern w:val="0"/>
          <w:sz w:val="28"/>
          <w:szCs w:val="28"/>
          <w:lang w:eastAsia="uk-UA"/>
        </w:rPr>
        <w:t xml:space="preserve"> потребу в безперервній глибокій і різносторонній самоосвіті і самовихованні. Рівень </w:t>
      </w:r>
      <w:r w:rsidRPr="004B7F91">
        <w:rPr>
          <w:rFonts w:ascii="Times New Roman" w:eastAsia="Times New Roman" w:hAnsi="Times New Roman" w:cs="Times New Roman"/>
          <w:kern w:val="0"/>
          <w:sz w:val="28"/>
          <w:szCs w:val="28"/>
          <w:lang w:val="uk-UA" w:eastAsia="uk-UA"/>
        </w:rPr>
        <w:t>естетичного виховання</w:t>
      </w:r>
      <w:r w:rsidRPr="004B7F91">
        <w:rPr>
          <w:rFonts w:ascii="Times New Roman" w:eastAsia="Times New Roman" w:hAnsi="Times New Roman" w:cs="Times New Roman"/>
          <w:kern w:val="0"/>
          <w:sz w:val="28"/>
          <w:szCs w:val="28"/>
          <w:lang w:eastAsia="uk-UA"/>
        </w:rPr>
        <w:t xml:space="preserve"> залежить від ступеня естетичної активності самої особи</w:t>
      </w:r>
      <w:r w:rsidRPr="004B7F91">
        <w:rPr>
          <w:rFonts w:ascii="Times New Roman" w:eastAsia="Times New Roman" w:hAnsi="Times New Roman" w:cs="Times New Roman"/>
          <w:kern w:val="0"/>
          <w:sz w:val="28"/>
          <w:szCs w:val="28"/>
          <w:lang w:val="uk-UA" w:eastAsia="uk-UA"/>
        </w:rPr>
        <w:t>стості</w:t>
      </w:r>
      <w:r w:rsidRPr="004B7F91">
        <w:rPr>
          <w:rFonts w:ascii="Times New Roman" w:eastAsia="Times New Roman" w:hAnsi="Times New Roman" w:cs="Times New Roman"/>
          <w:kern w:val="0"/>
          <w:sz w:val="28"/>
          <w:szCs w:val="28"/>
          <w:lang w:eastAsia="uk-UA"/>
        </w:rPr>
        <w:t>, а всі чинники направлені саме на те, щоб її розвивати і стимулювати.</w:t>
      </w:r>
    </w:p>
    <w:p w:rsidR="004B7F91" w:rsidRPr="004B7F91" w:rsidRDefault="004B7F91" w:rsidP="004B7F91">
      <w:pPr>
        <w:widowControl/>
        <w:tabs>
          <w:tab w:val="clear" w:pos="709"/>
          <w:tab w:val="left" w:pos="1260"/>
        </w:tabs>
        <w:suppressAutoHyphens w:val="0"/>
        <w:autoSpaceDE w:val="0"/>
        <w:autoSpaceDN w:val="0"/>
        <w:adjustRightInd w:val="0"/>
        <w:spacing w:after="0" w:line="360" w:lineRule="auto"/>
        <w:rPr>
          <w:rFonts w:ascii="Times New Roman" w:eastAsia="Times New Roman" w:hAnsi="Times New Roman" w:cs="Times New Roman"/>
          <w:b/>
          <w:kern w:val="0"/>
          <w:sz w:val="28"/>
          <w:szCs w:val="28"/>
          <w:lang w:eastAsia="ru-RU"/>
        </w:rPr>
      </w:pPr>
      <w:r w:rsidRPr="004B7F91">
        <w:rPr>
          <w:rFonts w:ascii="Times New Roman" w:eastAsia="Times New Roman" w:hAnsi="Times New Roman" w:cs="Times New Roman"/>
          <w:kern w:val="0"/>
          <w:sz w:val="28"/>
          <w:szCs w:val="28"/>
          <w:lang w:eastAsia="uk-UA"/>
        </w:rPr>
        <w:t>Процес естетично</w:t>
      </w:r>
      <w:r w:rsidRPr="004B7F91">
        <w:rPr>
          <w:rFonts w:ascii="Times New Roman" w:eastAsia="Times New Roman" w:hAnsi="Times New Roman" w:cs="Times New Roman"/>
          <w:kern w:val="0"/>
          <w:sz w:val="28"/>
          <w:szCs w:val="28"/>
          <w:lang w:val="uk-UA" w:eastAsia="uk-UA"/>
        </w:rPr>
        <w:t>го виховання</w:t>
      </w:r>
      <w:r w:rsidRPr="004B7F91">
        <w:rPr>
          <w:rFonts w:ascii="Times New Roman" w:eastAsia="Times New Roman" w:hAnsi="Times New Roman" w:cs="Times New Roman"/>
          <w:kern w:val="0"/>
          <w:sz w:val="28"/>
          <w:szCs w:val="28"/>
          <w:lang w:eastAsia="uk-UA"/>
        </w:rPr>
        <w:t xml:space="preserve"> особи</w:t>
      </w:r>
      <w:r w:rsidRPr="004B7F91">
        <w:rPr>
          <w:rFonts w:ascii="Times New Roman" w:eastAsia="Times New Roman" w:hAnsi="Times New Roman" w:cs="Times New Roman"/>
          <w:kern w:val="0"/>
          <w:sz w:val="28"/>
          <w:szCs w:val="28"/>
          <w:lang w:val="uk-UA" w:eastAsia="uk-UA"/>
        </w:rPr>
        <w:t>стості</w:t>
      </w:r>
      <w:r w:rsidRPr="004B7F91">
        <w:rPr>
          <w:rFonts w:ascii="Times New Roman" w:eastAsia="Times New Roman" w:hAnsi="Times New Roman" w:cs="Times New Roman"/>
          <w:kern w:val="0"/>
          <w:sz w:val="28"/>
          <w:szCs w:val="28"/>
          <w:lang w:eastAsia="uk-UA"/>
        </w:rPr>
        <w:t xml:space="preserve"> складний і суперечливий. Він здійснюється впродовж всього життя, одним </w:t>
      </w:r>
      <w:r w:rsidRPr="004B7F91">
        <w:rPr>
          <w:rFonts w:ascii="Times New Roman" w:eastAsia="Times New Roman" w:hAnsi="Times New Roman" w:cs="Times New Roman"/>
          <w:kern w:val="0"/>
          <w:sz w:val="28"/>
          <w:szCs w:val="28"/>
          <w:lang w:val="uk-UA" w:eastAsia="uk-UA"/>
        </w:rPr>
        <w:t>і</w:t>
      </w:r>
      <w:r w:rsidRPr="004B7F91">
        <w:rPr>
          <w:rFonts w:ascii="Times New Roman" w:eastAsia="Times New Roman" w:hAnsi="Times New Roman" w:cs="Times New Roman"/>
          <w:kern w:val="0"/>
          <w:sz w:val="28"/>
          <w:szCs w:val="28"/>
          <w:lang w:eastAsia="uk-UA"/>
        </w:rPr>
        <w:t>з важливих моментів в якій є студентські роки, коли відбувається становлення особи</w:t>
      </w:r>
      <w:r w:rsidRPr="004B7F91">
        <w:rPr>
          <w:rFonts w:ascii="Times New Roman" w:eastAsia="Times New Roman" w:hAnsi="Times New Roman" w:cs="Times New Roman"/>
          <w:kern w:val="0"/>
          <w:sz w:val="28"/>
          <w:szCs w:val="28"/>
          <w:lang w:val="uk-UA" w:eastAsia="uk-UA"/>
        </w:rPr>
        <w:t>стості</w:t>
      </w:r>
      <w:r w:rsidRPr="004B7F91">
        <w:rPr>
          <w:rFonts w:ascii="Times New Roman" w:eastAsia="Times New Roman" w:hAnsi="Times New Roman" w:cs="Times New Roman"/>
          <w:kern w:val="0"/>
          <w:sz w:val="28"/>
          <w:szCs w:val="28"/>
          <w:lang w:eastAsia="uk-UA"/>
        </w:rPr>
        <w:t>, отримуються якості, необхідні для майбутньої професі</w:t>
      </w:r>
      <w:r w:rsidRPr="004B7F91">
        <w:rPr>
          <w:rFonts w:ascii="Times New Roman" w:eastAsia="Times New Roman" w:hAnsi="Times New Roman" w:cs="Times New Roman"/>
          <w:kern w:val="0"/>
          <w:sz w:val="28"/>
          <w:szCs w:val="28"/>
          <w:lang w:val="uk-UA" w:eastAsia="uk-UA"/>
        </w:rPr>
        <w:t>йної діяльності</w:t>
      </w:r>
      <w:r w:rsidRPr="004B7F91">
        <w:rPr>
          <w:rFonts w:ascii="Times New Roman" w:eastAsia="Times New Roman" w:hAnsi="Times New Roman" w:cs="Times New Roman"/>
          <w:kern w:val="0"/>
          <w:sz w:val="28"/>
          <w:szCs w:val="28"/>
          <w:lang w:eastAsia="uk-UA"/>
        </w:rPr>
        <w:t>.</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2. Естетичне виховання студентської молоді засобами української літератури є: по-перше, складний, системний, цілеспрямований процес, мета, завдання, зміст і методи якого визначаються, плануються та творчо реалізуються спеціально підготовленими педагогами для здійснення навчально-виховної діяльності, відповідно до завдань суспільства щодо формування підростаючого покоління; по-друге, він спрямований на формування естетичних якостей особистостей, а саме: здібностей сприймати, оцінювати та створювати прекрасне, вмінь та навичок естетичної діяльності, художнього смаку тощо; по-третє, естетичне виховання необхідно розглядати, з одного боку, як головну складову процесу естетичного розвитку, а з іншого, як складову процесу загального розвитку особистості.</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Водночас із формуванням естетичних здібностей здійснюється розвиток сутнісних якостей особистості, які впливають на її становлення та подальший всебічний розвиток.</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3. Нами науково обґрунтовано </w:t>
      </w:r>
      <w:r w:rsidRPr="004B7F91">
        <w:rPr>
          <w:rFonts w:ascii="Times New Roman" w:eastAsia="Times New Roman" w:hAnsi="Times New Roman" w:cs="Times New Roman"/>
          <w:iCs/>
          <w:kern w:val="0"/>
          <w:sz w:val="28"/>
          <w:szCs w:val="28"/>
          <w:lang w:val="uk-UA" w:eastAsia="ru-RU"/>
        </w:rPr>
        <w:t>педагогічні умови</w:t>
      </w:r>
      <w:r w:rsidRPr="004B7F91">
        <w:rPr>
          <w:rFonts w:ascii="Times New Roman" w:eastAsia="Times New Roman" w:hAnsi="Times New Roman" w:cs="Times New Roman"/>
          <w:kern w:val="0"/>
          <w:sz w:val="28"/>
          <w:szCs w:val="28"/>
          <w:lang w:val="uk-UA" w:eastAsia="ru-RU"/>
        </w:rPr>
        <w:t xml:space="preserve"> забезпечення ефективності процесу виховання морально-ціннісних орієнтацій студентів засобами творів художньої культури: утвердження у вищій школі культуротворчого підходу до процесу виховання студентів з урахуванням провідних їх потреб; удосконалення структури і змісту виховної роботи на заняттях гуманітарно-естетичного та суспільствознавчого циклів; забезпечення і практичне втілення педагогічних механізмів виховання морально-ціннісних орієнтацій студентів; урахування специфіки та виховних можливостей творів світової художньої культури в організації активної діяльності студентів, спрямованої на виховання ціннісних орієнтацій; впровадження діалогічної суб’єкт-суб’єктної моделі взаємодії студентів і викладачів в аудиторній і позаудиторній діяльності». </w:t>
      </w:r>
    </w:p>
    <w:p w:rsidR="004B7F91" w:rsidRPr="004B7F91" w:rsidRDefault="004B7F91" w:rsidP="004B7F91">
      <w:pPr>
        <w:widowControl/>
        <w:tabs>
          <w:tab w:val="clear" w:pos="709"/>
          <w:tab w:val="left" w:pos="1260"/>
        </w:tabs>
        <w:suppressAutoHyphens w:val="0"/>
        <w:autoSpaceDE w:val="0"/>
        <w:autoSpaceDN w:val="0"/>
        <w:adjustRightInd w:val="0"/>
        <w:spacing w:after="0" w:line="360" w:lineRule="auto"/>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 xml:space="preserve">4. Процес реалізації моделі естетичного виховання студентів засобами української літератури здійснюється ефективно, якщо в процесі навчальної діяльності дотримуються наступні педагогічні умови: а) виявлення викладачем естетичного аспекту в змісті дисципліни (українська література), зокрема її інтонаційно-образної своєрідності, і систематичне застосування на заняттях цілеспрямовано відібраного естетично орієнтованого навчального матеріалу; б)  залучення методів і технологій  навчання, спрямованих на активізацію естетичного відношення студентів до навчального процесу і життя в цілому; в) забезпечення дидактичних умов (педагогічна підтримка проявів творчої ініціативи й активізація самостійної творчої діяльності студентів; цілеспрямований розвиток їх мотивації на естетичний розвиток; психологічно комфортна атмосфера на заняттях української літератури); г) створення освітнього середовища для підвищення рівня естетичного розвитку студентів. </w:t>
      </w:r>
    </w:p>
    <w:p w:rsidR="004B7F91" w:rsidRPr="004B7F91" w:rsidRDefault="004B7F91" w:rsidP="004B7F9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4B7F91">
        <w:rPr>
          <w:rFonts w:ascii="Times New Roman" w:eastAsia="Times New Roman" w:hAnsi="Times New Roman" w:cs="Times New Roman"/>
          <w:kern w:val="0"/>
          <w:sz w:val="28"/>
          <w:szCs w:val="28"/>
          <w:lang w:val="uk-UA" w:eastAsia="ru-RU"/>
        </w:rPr>
        <w:t>Проведене дослідження не вичерпує всієї проблеми організації естетичного виховання студентської молоді в системі педагогічної освіти, зокрема заслуговують на увагу в майбутніх дослідженнях питання розвитку естетичних цінностей молоді в сучасному полікультурному просторі.</w:t>
      </w:r>
    </w:p>
    <w:p w:rsidR="004B7F91" w:rsidRPr="004B7F91" w:rsidRDefault="004B7F91" w:rsidP="004B7F91">
      <w:pPr>
        <w:rPr>
          <w:lang w:val="uk-UA"/>
        </w:rPr>
      </w:pPr>
    </w:p>
    <w:sectPr w:rsidR="004B7F91" w:rsidRPr="004B7F9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02" w:rsidRDefault="001E7002">
      <w:pPr>
        <w:spacing w:after="0" w:line="240" w:lineRule="auto"/>
      </w:pPr>
      <w:r>
        <w:separator/>
      </w:r>
    </w:p>
  </w:endnote>
  <w:endnote w:type="continuationSeparator" w:id="0">
    <w:p w:rsidR="001E7002" w:rsidRDefault="001E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7002" w:rsidRDefault="00574F1D">
                <w:pPr>
                  <w:spacing w:line="240" w:lineRule="auto"/>
                </w:pPr>
                <w:fldSimple w:instr=" PAGE \* MERGEFORMAT ">
                  <w:r w:rsidR="001E700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7002" w:rsidRDefault="00574F1D">
                <w:pPr>
                  <w:spacing w:line="240" w:lineRule="auto"/>
                </w:pPr>
                <w:fldSimple w:instr=" PAGE \* MERGEFORMAT ">
                  <w:r w:rsidR="004B7F91" w:rsidRPr="004B7F91">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02" w:rsidRDefault="001E7002"/>
    <w:p w:rsidR="001E7002" w:rsidRDefault="001E7002"/>
    <w:p w:rsidR="001E7002" w:rsidRDefault="001E7002"/>
    <w:p w:rsidR="001E7002" w:rsidRDefault="001E7002"/>
    <w:p w:rsidR="001E7002" w:rsidRDefault="001E7002"/>
    <w:p w:rsidR="001E7002" w:rsidRDefault="001E7002"/>
    <w:p w:rsidR="001E7002" w:rsidRDefault="00574F1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7002" w:rsidRDefault="00574F1D">
                  <w:pPr>
                    <w:spacing w:line="240" w:lineRule="auto"/>
                  </w:pPr>
                  <w:fldSimple w:instr=" PAGE \* MERGEFORMAT ">
                    <w:r w:rsidR="001D7C47" w:rsidRPr="001D7C47">
                      <w:rPr>
                        <w:rStyle w:val="afffff9"/>
                        <w:b w:val="0"/>
                        <w:bCs w:val="0"/>
                        <w:noProof/>
                      </w:rPr>
                      <w:t>23</w:t>
                    </w:r>
                  </w:fldSimple>
                </w:p>
              </w:txbxContent>
            </v:textbox>
            <w10:wrap anchorx="page" anchory="page"/>
          </v:shape>
        </w:pict>
      </w:r>
    </w:p>
    <w:p w:rsidR="001E7002" w:rsidRDefault="001E7002"/>
    <w:p w:rsidR="001E7002" w:rsidRDefault="001E7002"/>
    <w:p w:rsidR="001E7002" w:rsidRDefault="00574F1D">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7002" w:rsidRDefault="001E7002"/>
              </w:txbxContent>
            </v:textbox>
            <w10:wrap anchorx="page" anchory="page"/>
          </v:shape>
        </w:pict>
      </w:r>
    </w:p>
    <w:p w:rsidR="001E7002" w:rsidRDefault="001E7002"/>
    <w:p w:rsidR="001E7002" w:rsidRDefault="001E7002">
      <w:pPr>
        <w:rPr>
          <w:sz w:val="2"/>
          <w:szCs w:val="2"/>
        </w:rPr>
      </w:pPr>
    </w:p>
    <w:p w:rsidR="001E7002" w:rsidRDefault="001E7002"/>
    <w:p w:rsidR="001E7002" w:rsidRDefault="001E7002">
      <w:pPr>
        <w:spacing w:after="0" w:line="240" w:lineRule="auto"/>
      </w:pPr>
    </w:p>
  </w:footnote>
  <w:footnote w:type="continuationSeparator" w:id="0">
    <w:p w:rsidR="001E7002" w:rsidRDefault="001E7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1E7002" w:rsidRDefault="001E700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574F1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E7002" w:rsidRDefault="001E7002"/>
            </w:txbxContent>
          </v:textbox>
          <w10:wrap anchorx="page" anchory="page"/>
        </v:shape>
      </w:pict>
    </w:r>
  </w:p>
  <w:p w:rsidR="001E7002" w:rsidRPr="005856C0" w:rsidRDefault="001E70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2"/>
    <w:multiLevelType w:val="hybridMultilevel"/>
    <w:tmpl w:val="4E647FE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13"/>
    <w:multiLevelType w:val="hybridMultilevel"/>
    <w:tmpl w:val="0E0BB8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14"/>
    <w:multiLevelType w:val="hybridMultilevel"/>
    <w:tmpl w:val="565976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16"/>
    <w:multiLevelType w:val="hybridMultilevel"/>
    <w:tmpl w:val="5C17530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17"/>
    <w:multiLevelType w:val="hybridMultilevel"/>
    <w:tmpl w:val="19A525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1C"/>
    <w:multiLevelType w:val="hybridMultilevel"/>
    <w:tmpl w:val="316032B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1D"/>
    <w:multiLevelType w:val="hybridMultilevel"/>
    <w:tmpl w:val="44344C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20"/>
    <w:multiLevelType w:val="hybridMultilevel"/>
    <w:tmpl w:val="01DDBC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4">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5">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1">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2">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3">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7">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9">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1">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5">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nsid w:val="0000003E"/>
    <w:multiLevelType w:val="singleLevel"/>
    <w:tmpl w:val="0000003E"/>
    <w:name w:val="WW8Num16"/>
    <w:lvl w:ilvl="0">
      <w:start w:val="1"/>
      <w:numFmt w:val="decimal"/>
      <w:lvlText w:val="%1."/>
      <w:lvlJc w:val="left"/>
      <w:pPr>
        <w:tabs>
          <w:tab w:val="num" w:pos="0"/>
        </w:tabs>
        <w:ind w:left="502" w:hanging="360"/>
      </w:pPr>
    </w:lvl>
  </w:abstractNum>
  <w:abstractNum w:abstractNumId="37">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8">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9">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1">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2">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3">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4">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5">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6">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7">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1">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2">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3">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4">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5">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6">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7">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8">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9">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1">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2">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3">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4">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5">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6">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7">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8">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3F4FF4"/>
    <w:multiLevelType w:val="multilevel"/>
    <w:tmpl w:val="11BCC05C"/>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81F403B"/>
    <w:multiLevelType w:val="multilevel"/>
    <w:tmpl w:val="9AAC3C1A"/>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8">
    <w:nsid w:val="0B92229A"/>
    <w:multiLevelType w:val="multilevel"/>
    <w:tmpl w:val="428A30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3">
    <w:nsid w:val="189363B1"/>
    <w:multiLevelType w:val="multilevel"/>
    <w:tmpl w:val="79A8911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A711F03"/>
    <w:multiLevelType w:val="multilevel"/>
    <w:tmpl w:val="C9D44D10"/>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7">
    <w:nsid w:val="218F2983"/>
    <w:multiLevelType w:val="multilevel"/>
    <w:tmpl w:val="879CDF52"/>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9">
    <w:nsid w:val="3EDF3572"/>
    <w:multiLevelType w:val="multilevel"/>
    <w:tmpl w:val="256A96DE"/>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1">
    <w:nsid w:val="451A433E"/>
    <w:multiLevelType w:val="multilevel"/>
    <w:tmpl w:val="DE84F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72279F"/>
    <w:multiLevelType w:val="multilevel"/>
    <w:tmpl w:val="726AD31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4">
    <w:nsid w:val="4CAB0A12"/>
    <w:multiLevelType w:val="multilevel"/>
    <w:tmpl w:val="200850B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E8D337B"/>
    <w:multiLevelType w:val="multilevel"/>
    <w:tmpl w:val="5D503B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D0361C"/>
    <w:multiLevelType w:val="multilevel"/>
    <w:tmpl w:val="1FB85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161183"/>
    <w:multiLevelType w:val="multilevel"/>
    <w:tmpl w:val="DF30D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32AFA"/>
    <w:multiLevelType w:val="multilevel"/>
    <w:tmpl w:val="073A746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3A055C5"/>
    <w:multiLevelType w:val="multilevel"/>
    <w:tmpl w:val="5898197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8F3D1F"/>
    <w:multiLevelType w:val="multilevel"/>
    <w:tmpl w:val="3AE02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17B7656"/>
    <w:multiLevelType w:val="multilevel"/>
    <w:tmpl w:val="171A8A5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83742B9"/>
    <w:multiLevelType w:val="multilevel"/>
    <w:tmpl w:val="D488E004"/>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A769BA"/>
    <w:multiLevelType w:val="multilevel"/>
    <w:tmpl w:val="B1D02E6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18600E7"/>
    <w:multiLevelType w:val="multilevel"/>
    <w:tmpl w:val="AAD2D14C"/>
    <w:lvl w:ilvl="0">
      <w:start w:val="2"/>
      <w:numFmt w:val="decimal"/>
      <w:lvlText w:val="2.%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A146B4"/>
    <w:multiLevelType w:val="multilevel"/>
    <w:tmpl w:val="381C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A3D46"/>
    <w:multiLevelType w:val="multilevel"/>
    <w:tmpl w:val="EC08A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93"/>
  </w:num>
  <w:num w:numId="8">
    <w:abstractNumId w:val="99"/>
  </w:num>
  <w:num w:numId="9">
    <w:abstractNumId w:val="97"/>
  </w:num>
  <w:num w:numId="10">
    <w:abstractNumId w:val="113"/>
  </w:num>
  <w:num w:numId="11">
    <w:abstractNumId w:val="104"/>
  </w:num>
  <w:num w:numId="12">
    <w:abstractNumId w:val="108"/>
  </w:num>
  <w:num w:numId="13">
    <w:abstractNumId w:val="102"/>
  </w:num>
  <w:num w:numId="14">
    <w:abstractNumId w:val="88"/>
  </w:num>
  <w:num w:numId="15">
    <w:abstractNumId w:val="115"/>
  </w:num>
  <w:num w:numId="16">
    <w:abstractNumId w:val="117"/>
  </w:num>
  <w:num w:numId="17">
    <w:abstractNumId w:val="85"/>
  </w:num>
  <w:num w:numId="18">
    <w:abstractNumId w:val="79"/>
  </w:num>
  <w:num w:numId="19">
    <w:abstractNumId w:val="95"/>
  </w:num>
  <w:num w:numId="20">
    <w:abstractNumId w:val="114"/>
  </w:num>
  <w:num w:numId="21">
    <w:abstractNumId w:val="112"/>
  </w:num>
  <w:num w:numId="22">
    <w:abstractNumId w:val="109"/>
  </w:num>
  <w:num w:numId="23">
    <w:abstractNumId w:val="111"/>
  </w:num>
  <w:num w:numId="24">
    <w:abstractNumId w:val="106"/>
  </w:num>
  <w:num w:numId="25">
    <w:abstractNumId w:val="110"/>
  </w:num>
  <w:num w:numId="26">
    <w:abstractNumId w:val="101"/>
  </w:num>
  <w:num w:numId="27">
    <w:abstractNumId w:val="107"/>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F9D1C-2DE2-47F6-9BBB-90DAE35F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3207</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2020-09-25T14:10:00Z</dcterms:created>
  <dcterms:modified xsi:type="dcterms:W3CDTF">2020-09-25T14:10:00Z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