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1C68DF" w:rsidRPr="001530FD" w:rsidRDefault="001C68DF" w:rsidP="001C68DF">
      <w:pPr>
        <w:pStyle w:val="1"/>
        <w:keepNext w:val="0"/>
        <w:spacing w:line="360" w:lineRule="auto"/>
        <w:jc w:val="center"/>
        <w:rPr>
          <w:i/>
          <w:iCs/>
          <w:sz w:val="28"/>
          <w:szCs w:val="28"/>
          <w:lang w:val="uk-UA"/>
        </w:rPr>
      </w:pPr>
      <w:bookmarkStart w:id="0" w:name="_Hlt159839706"/>
      <w:bookmarkEnd w:id="0"/>
      <w:r>
        <w:rPr>
          <w:i/>
          <w:i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-571500</wp:posOffset>
                </wp:positionV>
                <wp:extent cx="419100" cy="457200"/>
                <wp:effectExtent l="3810" t="0" r="0" b="381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459pt;margin-top:-45pt;width:3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" stroked="f"/>
            </w:pict>
          </mc:Fallback>
        </mc:AlternateContent>
      </w:r>
      <w:r w:rsidRPr="001530FD">
        <w:rPr>
          <w:i/>
          <w:iCs/>
          <w:sz w:val="28"/>
          <w:szCs w:val="28"/>
          <w:lang w:val="uk-UA"/>
        </w:rPr>
        <w:t>МІНІСТЕРСТВО ОХОРОНИ ЗДОРОВ'Я УКРАЇНИ</w:t>
      </w:r>
    </w:p>
    <w:p w:rsidR="001C68DF" w:rsidRDefault="001C68DF" w:rsidP="001C68DF">
      <w:pPr>
        <w:pStyle w:val="affffffff4"/>
        <w:jc w:val="center"/>
        <w:rPr>
          <w:szCs w:val="28"/>
          <w:lang w:val="uk-UA"/>
        </w:rPr>
      </w:pPr>
      <w:r w:rsidRPr="001530FD">
        <w:rPr>
          <w:szCs w:val="28"/>
          <w:lang w:val="uk-UA"/>
        </w:rPr>
        <w:t>ДОНЕЦЬКИЙ НАЦІОНАЛЬНИЙ МЕДИЧНИЙ</w:t>
      </w:r>
    </w:p>
    <w:p w:rsidR="001C68DF" w:rsidRDefault="001C68DF" w:rsidP="001C68DF">
      <w:pPr>
        <w:pStyle w:val="affffffff4"/>
        <w:jc w:val="center"/>
        <w:rPr>
          <w:szCs w:val="28"/>
          <w:lang w:val="uk-UA"/>
        </w:rPr>
      </w:pPr>
      <w:r w:rsidRPr="001530FD">
        <w:rPr>
          <w:szCs w:val="28"/>
          <w:lang w:val="uk-UA"/>
        </w:rPr>
        <w:t xml:space="preserve">УНІВЕРСИТЕТ </w:t>
      </w:r>
      <w:r>
        <w:rPr>
          <w:szCs w:val="28"/>
          <w:lang w:val="uk-UA"/>
        </w:rPr>
        <w:t>І</w:t>
      </w:r>
      <w:r w:rsidRPr="001530FD">
        <w:rPr>
          <w:szCs w:val="28"/>
          <w:lang w:val="uk-UA"/>
        </w:rPr>
        <w:t>М. М. ГОРЬКОГО</w:t>
      </w:r>
    </w:p>
    <w:p w:rsidR="001C68DF" w:rsidRPr="001530FD" w:rsidRDefault="001C68DF" w:rsidP="001C68DF">
      <w:pPr>
        <w:pStyle w:val="affffffff4"/>
        <w:jc w:val="center"/>
        <w:rPr>
          <w:szCs w:val="28"/>
          <w:lang w:val="uk-UA"/>
        </w:rPr>
      </w:pPr>
      <w:r>
        <w:rPr>
          <w:szCs w:val="28"/>
          <w:lang w:val="uk-UA"/>
        </w:rPr>
        <w:t>НАУКОВО-ДОСЛІДНИЙ ІНСТИТУТ МЕДИЧНИХ ПРОБЛЕМ СІМ</w:t>
      </w:r>
      <w:r w:rsidRPr="00E4747E">
        <w:rPr>
          <w:szCs w:val="28"/>
          <w:lang w:val="uk-UA"/>
        </w:rPr>
        <w:t>'</w:t>
      </w:r>
      <w:r>
        <w:rPr>
          <w:szCs w:val="28"/>
          <w:lang w:val="uk-UA"/>
        </w:rPr>
        <w:t>Ї</w:t>
      </w:r>
    </w:p>
    <w:p w:rsidR="001C68DF" w:rsidRPr="001530FD" w:rsidRDefault="001C68DF" w:rsidP="001C68DF">
      <w:pPr>
        <w:spacing w:line="360" w:lineRule="auto"/>
        <w:jc w:val="center"/>
        <w:rPr>
          <w:color w:val="000080"/>
          <w:kern w:val="24"/>
          <w:sz w:val="28"/>
          <w:szCs w:val="28"/>
          <w:lang w:val="uk-UA"/>
        </w:rPr>
      </w:pPr>
    </w:p>
    <w:p w:rsidR="001C68DF" w:rsidRPr="001530FD" w:rsidRDefault="001C68DF" w:rsidP="001C68DF">
      <w:pPr>
        <w:pStyle w:val="20"/>
        <w:keepNext w:val="0"/>
        <w:spacing w:line="360" w:lineRule="auto"/>
        <w:jc w:val="right"/>
        <w:rPr>
          <w:lang w:val="uk-UA"/>
        </w:rPr>
      </w:pPr>
      <w:r w:rsidRPr="001530FD">
        <w:rPr>
          <w:lang w:val="uk-UA"/>
        </w:rPr>
        <w:t>На правах рукопису</w:t>
      </w:r>
    </w:p>
    <w:p w:rsidR="001C68DF" w:rsidRPr="001530FD" w:rsidRDefault="001C68DF" w:rsidP="001C68DF">
      <w:pPr>
        <w:spacing w:line="360" w:lineRule="auto"/>
        <w:jc w:val="right"/>
        <w:rPr>
          <w:color w:val="000080"/>
          <w:kern w:val="24"/>
          <w:sz w:val="28"/>
          <w:szCs w:val="28"/>
          <w:lang w:val="uk-UA"/>
        </w:rPr>
      </w:pPr>
    </w:p>
    <w:p w:rsidR="001C68DF" w:rsidRPr="001530FD" w:rsidRDefault="001C68DF" w:rsidP="001C68DF">
      <w:pPr>
        <w:pStyle w:val="31"/>
        <w:keepNext w:val="0"/>
        <w:rPr>
          <w:caps/>
          <w:szCs w:val="28"/>
          <w:lang w:val="uk-UA"/>
        </w:rPr>
      </w:pPr>
      <w:r w:rsidRPr="001530FD">
        <w:rPr>
          <w:caps/>
          <w:szCs w:val="28"/>
          <w:lang w:val="uk-UA"/>
        </w:rPr>
        <w:t>МАЛОВА ЮЛІЯ ОЛЕКСАНДРІВНА</w:t>
      </w:r>
    </w:p>
    <w:p w:rsidR="001C68DF" w:rsidRPr="001530FD" w:rsidRDefault="001C68DF" w:rsidP="001C68DF">
      <w:pPr>
        <w:spacing w:line="360" w:lineRule="auto"/>
        <w:rPr>
          <w:color w:val="000080"/>
          <w:kern w:val="24"/>
          <w:sz w:val="28"/>
          <w:szCs w:val="28"/>
          <w:lang w:val="uk-UA"/>
        </w:rPr>
      </w:pPr>
    </w:p>
    <w:p w:rsidR="001C68DF" w:rsidRPr="001530FD" w:rsidRDefault="001C68DF" w:rsidP="001C68DF">
      <w:pPr>
        <w:spacing w:line="360" w:lineRule="auto"/>
        <w:jc w:val="center"/>
        <w:rPr>
          <w:color w:val="000080"/>
          <w:kern w:val="24"/>
          <w:sz w:val="28"/>
          <w:szCs w:val="28"/>
          <w:lang w:val="uk-UA"/>
        </w:rPr>
      </w:pPr>
    </w:p>
    <w:p w:rsidR="001C68DF" w:rsidRPr="001530FD" w:rsidRDefault="001C68DF" w:rsidP="001C68DF">
      <w:pPr>
        <w:pStyle w:val="20"/>
        <w:keepNext w:val="0"/>
        <w:spacing w:line="360" w:lineRule="auto"/>
        <w:jc w:val="right"/>
        <w:rPr>
          <w:lang w:val="uk-UA"/>
        </w:rPr>
      </w:pPr>
      <w:r w:rsidRPr="001530FD">
        <w:rPr>
          <w:lang w:val="uk-UA"/>
        </w:rPr>
        <w:t>УДК 618.145-007.61-056.2-053.86</w:t>
      </w:r>
    </w:p>
    <w:p w:rsidR="001C68DF" w:rsidRPr="001530FD" w:rsidRDefault="001C68DF" w:rsidP="001C68DF">
      <w:pPr>
        <w:spacing w:line="360" w:lineRule="auto"/>
        <w:jc w:val="right"/>
        <w:rPr>
          <w:color w:val="000080"/>
          <w:kern w:val="24"/>
          <w:sz w:val="28"/>
          <w:szCs w:val="28"/>
          <w:lang w:val="uk-UA"/>
        </w:rPr>
      </w:pPr>
    </w:p>
    <w:p w:rsidR="001C68DF" w:rsidRPr="001530FD" w:rsidRDefault="001C68DF" w:rsidP="001C68DF">
      <w:pPr>
        <w:pStyle w:val="24"/>
        <w:spacing w:line="360" w:lineRule="auto"/>
        <w:rPr>
          <w:caps/>
          <w:szCs w:val="28"/>
          <w:lang w:val="uk-UA"/>
        </w:rPr>
      </w:pPr>
      <w:bookmarkStart w:id="1" w:name="_GoBack"/>
      <w:r w:rsidRPr="001530FD">
        <w:rPr>
          <w:caps/>
          <w:szCs w:val="28"/>
          <w:lang w:val="uk-UA"/>
        </w:rPr>
        <w:t>ДИФЕРЕНЦІЙОВАНИЙ П</w:t>
      </w:r>
      <w:r>
        <w:rPr>
          <w:caps/>
          <w:szCs w:val="28"/>
          <w:lang w:val="uk-UA"/>
        </w:rPr>
        <w:t>ІД</w:t>
      </w:r>
      <w:r w:rsidRPr="001530FD">
        <w:rPr>
          <w:caps/>
          <w:szCs w:val="28"/>
          <w:lang w:val="uk-UA"/>
        </w:rPr>
        <w:t>ХІД</w:t>
      </w:r>
    </w:p>
    <w:p w:rsidR="001C68DF" w:rsidRPr="001530FD" w:rsidRDefault="001C68DF" w:rsidP="001C68DF">
      <w:pPr>
        <w:pStyle w:val="24"/>
        <w:spacing w:line="360" w:lineRule="auto"/>
        <w:rPr>
          <w:caps/>
          <w:szCs w:val="28"/>
          <w:lang w:val="uk-UA"/>
        </w:rPr>
      </w:pPr>
      <w:r w:rsidRPr="001530FD">
        <w:rPr>
          <w:caps/>
          <w:szCs w:val="28"/>
          <w:lang w:val="uk-UA"/>
        </w:rPr>
        <w:t xml:space="preserve"> ДО КОМПЛЕКСНОГО ЛІКУВАННЯ </w:t>
      </w:r>
    </w:p>
    <w:p w:rsidR="001C68DF" w:rsidRPr="001530FD" w:rsidRDefault="001C68DF" w:rsidP="001C68DF">
      <w:pPr>
        <w:pStyle w:val="24"/>
        <w:spacing w:line="360" w:lineRule="auto"/>
        <w:rPr>
          <w:szCs w:val="28"/>
          <w:lang w:val="uk-UA"/>
        </w:rPr>
      </w:pPr>
      <w:r w:rsidRPr="001530FD">
        <w:rPr>
          <w:caps/>
          <w:szCs w:val="28"/>
          <w:lang w:val="uk-UA"/>
        </w:rPr>
        <w:t xml:space="preserve">ГІПЕРПЛАЗІЇ </w:t>
      </w:r>
      <w:r>
        <w:rPr>
          <w:caps/>
          <w:szCs w:val="28"/>
          <w:lang w:val="uk-UA"/>
        </w:rPr>
        <w:t>Е</w:t>
      </w:r>
      <w:r w:rsidRPr="001530FD">
        <w:rPr>
          <w:caps/>
          <w:szCs w:val="28"/>
          <w:lang w:val="uk-UA"/>
        </w:rPr>
        <w:t>НДОМЕТР</w:t>
      </w:r>
      <w:r>
        <w:rPr>
          <w:caps/>
          <w:szCs w:val="28"/>
          <w:lang w:val="uk-UA"/>
        </w:rPr>
        <w:t>ІЯ</w:t>
      </w:r>
      <w:r w:rsidRPr="001530FD">
        <w:rPr>
          <w:caps/>
          <w:szCs w:val="28"/>
          <w:lang w:val="uk-UA"/>
        </w:rPr>
        <w:br/>
        <w:t xml:space="preserve"> </w:t>
      </w:r>
      <w:r>
        <w:rPr>
          <w:caps/>
          <w:szCs w:val="28"/>
          <w:lang w:val="uk-UA"/>
        </w:rPr>
        <w:t>У</w:t>
      </w:r>
      <w:r w:rsidRPr="001530FD">
        <w:rPr>
          <w:caps/>
          <w:szCs w:val="28"/>
          <w:lang w:val="uk-UA"/>
        </w:rPr>
        <w:t xml:space="preserve"> ЖІНОК РЕПРОДУКТИВНОГО ВІКУ</w:t>
      </w:r>
    </w:p>
    <w:bookmarkEnd w:id="1"/>
    <w:p w:rsidR="001C68DF" w:rsidRPr="001530FD" w:rsidRDefault="001C68DF" w:rsidP="001C68DF">
      <w:pPr>
        <w:spacing w:line="360" w:lineRule="auto"/>
        <w:jc w:val="center"/>
        <w:rPr>
          <w:b/>
          <w:bCs/>
          <w:color w:val="000080"/>
          <w:kern w:val="24"/>
          <w:sz w:val="28"/>
          <w:szCs w:val="28"/>
          <w:lang w:val="uk-UA"/>
        </w:rPr>
      </w:pPr>
    </w:p>
    <w:p w:rsidR="001C68DF" w:rsidRPr="001530FD" w:rsidRDefault="001C68DF" w:rsidP="001C68DF">
      <w:pPr>
        <w:spacing w:line="360" w:lineRule="auto"/>
        <w:jc w:val="center"/>
        <w:rPr>
          <w:color w:val="000080"/>
          <w:kern w:val="24"/>
          <w:sz w:val="28"/>
          <w:szCs w:val="28"/>
          <w:lang w:val="uk-UA"/>
        </w:rPr>
      </w:pPr>
      <w:r w:rsidRPr="001530FD">
        <w:rPr>
          <w:sz w:val="28"/>
          <w:szCs w:val="28"/>
          <w:lang w:val="uk-UA"/>
        </w:rPr>
        <w:t xml:space="preserve">14.01.01 - </w:t>
      </w:r>
      <w:r>
        <w:rPr>
          <w:sz w:val="28"/>
          <w:szCs w:val="28"/>
          <w:lang w:val="uk-UA"/>
        </w:rPr>
        <w:t>а</w:t>
      </w:r>
      <w:r w:rsidRPr="001530FD">
        <w:rPr>
          <w:sz w:val="28"/>
          <w:szCs w:val="28"/>
          <w:lang w:val="uk-UA"/>
        </w:rPr>
        <w:t xml:space="preserve">кушерство </w:t>
      </w:r>
      <w:r>
        <w:rPr>
          <w:sz w:val="28"/>
          <w:szCs w:val="28"/>
          <w:lang w:val="uk-UA"/>
        </w:rPr>
        <w:t>та</w:t>
      </w:r>
      <w:r w:rsidRPr="001530FD">
        <w:rPr>
          <w:sz w:val="28"/>
          <w:szCs w:val="28"/>
          <w:lang w:val="uk-UA"/>
        </w:rPr>
        <w:t xml:space="preserve"> гінекологія</w:t>
      </w:r>
    </w:p>
    <w:p w:rsidR="001C68DF" w:rsidRPr="001530FD" w:rsidRDefault="001C68DF" w:rsidP="001C68DF">
      <w:pPr>
        <w:spacing w:line="360" w:lineRule="auto"/>
        <w:jc w:val="center"/>
        <w:rPr>
          <w:color w:val="000080"/>
          <w:kern w:val="24"/>
          <w:sz w:val="28"/>
          <w:szCs w:val="28"/>
          <w:lang w:val="uk-UA"/>
        </w:rPr>
      </w:pPr>
    </w:p>
    <w:p w:rsidR="001C68DF" w:rsidRPr="001530FD" w:rsidRDefault="001C68DF" w:rsidP="001C68DF">
      <w:pPr>
        <w:spacing w:line="360" w:lineRule="auto"/>
        <w:jc w:val="center"/>
        <w:rPr>
          <w:color w:val="000080"/>
          <w:kern w:val="24"/>
          <w:sz w:val="28"/>
          <w:szCs w:val="28"/>
          <w:lang w:val="uk-UA"/>
        </w:rPr>
      </w:pPr>
      <w:r w:rsidRPr="001530FD">
        <w:rPr>
          <w:sz w:val="28"/>
          <w:szCs w:val="28"/>
          <w:lang w:val="uk-UA"/>
        </w:rPr>
        <w:t>Дисертація на здобуття наукового ступеня</w:t>
      </w:r>
      <w:r w:rsidRPr="001530FD">
        <w:rPr>
          <w:sz w:val="28"/>
          <w:szCs w:val="28"/>
          <w:lang w:val="uk-UA"/>
        </w:rPr>
        <w:br/>
        <w:t xml:space="preserve"> кандидата медичних наук</w:t>
      </w:r>
    </w:p>
    <w:p w:rsidR="001C68DF" w:rsidRPr="001530FD" w:rsidRDefault="001C68DF" w:rsidP="001C68DF">
      <w:pPr>
        <w:spacing w:line="360" w:lineRule="auto"/>
        <w:ind w:firstLine="709"/>
        <w:jc w:val="center"/>
        <w:rPr>
          <w:color w:val="000080"/>
          <w:kern w:val="24"/>
          <w:sz w:val="28"/>
          <w:szCs w:val="28"/>
          <w:lang w:val="uk-UA"/>
        </w:rPr>
      </w:pPr>
    </w:p>
    <w:p w:rsidR="001C68DF" w:rsidRPr="001530FD" w:rsidRDefault="001C68DF" w:rsidP="001C68DF">
      <w:pPr>
        <w:spacing w:line="360" w:lineRule="auto"/>
        <w:ind w:left="4920"/>
        <w:rPr>
          <w:color w:val="000080"/>
          <w:kern w:val="24"/>
          <w:sz w:val="28"/>
          <w:szCs w:val="28"/>
          <w:lang w:val="uk-UA"/>
        </w:rPr>
      </w:pPr>
      <w:r w:rsidRPr="001530FD">
        <w:rPr>
          <w:sz w:val="28"/>
          <w:szCs w:val="28"/>
          <w:lang w:val="uk-UA"/>
        </w:rPr>
        <w:lastRenderedPageBreak/>
        <w:t>Науковий керівник:</w:t>
      </w:r>
    </w:p>
    <w:p w:rsidR="001C68DF" w:rsidRPr="001530FD" w:rsidRDefault="001C68DF" w:rsidP="001C68DF">
      <w:pPr>
        <w:spacing w:line="360" w:lineRule="auto"/>
        <w:ind w:left="4920"/>
        <w:rPr>
          <w:color w:val="000080"/>
          <w:kern w:val="24"/>
          <w:sz w:val="28"/>
          <w:szCs w:val="28"/>
          <w:lang w:val="uk-UA"/>
        </w:rPr>
      </w:pPr>
      <w:r w:rsidRPr="001530FD">
        <w:rPr>
          <w:sz w:val="28"/>
          <w:szCs w:val="28"/>
          <w:lang w:val="uk-UA"/>
        </w:rPr>
        <w:t>член-кореспондент АМН України,</w:t>
      </w:r>
      <w:r w:rsidRPr="001530FD">
        <w:rPr>
          <w:sz w:val="28"/>
          <w:szCs w:val="28"/>
          <w:lang w:val="uk-UA"/>
        </w:rPr>
        <w:br/>
        <w:t xml:space="preserve"> </w:t>
      </w:r>
      <w:r>
        <w:rPr>
          <w:sz w:val="28"/>
          <w:szCs w:val="28"/>
          <w:lang w:val="uk-UA"/>
        </w:rPr>
        <w:t>д</w:t>
      </w:r>
      <w:r w:rsidRPr="001530FD">
        <w:rPr>
          <w:sz w:val="28"/>
          <w:szCs w:val="28"/>
          <w:lang w:val="uk-UA"/>
        </w:rPr>
        <w:t>. мед. н., професор</w:t>
      </w:r>
    </w:p>
    <w:p w:rsidR="001C68DF" w:rsidRPr="001530FD" w:rsidRDefault="001C68DF" w:rsidP="001C68DF">
      <w:pPr>
        <w:pStyle w:val="40"/>
        <w:keepNext w:val="0"/>
        <w:ind w:left="4200" w:firstLine="48"/>
        <w:jc w:val="left"/>
        <w:rPr>
          <w:caps/>
          <w:szCs w:val="28"/>
          <w:lang w:val="uk-UA"/>
        </w:rPr>
      </w:pPr>
      <w:r>
        <w:rPr>
          <w:caps/>
          <w:szCs w:val="28"/>
          <w:lang w:val="uk-UA"/>
        </w:rPr>
        <w:t>ЧАЙКА</w:t>
      </w:r>
      <w:r w:rsidRPr="001530FD">
        <w:rPr>
          <w:caps/>
          <w:szCs w:val="28"/>
          <w:lang w:val="uk-UA"/>
        </w:rPr>
        <w:t xml:space="preserve"> ВОЛОДИМИР </w:t>
      </w:r>
      <w:r>
        <w:rPr>
          <w:caps/>
          <w:szCs w:val="28"/>
          <w:lang w:val="uk-UA"/>
        </w:rPr>
        <w:t>к</w:t>
      </w:r>
      <w:r w:rsidRPr="001530FD">
        <w:rPr>
          <w:caps/>
          <w:szCs w:val="28"/>
          <w:lang w:val="uk-UA"/>
        </w:rPr>
        <w:t>ИРИЛОВИЧ</w:t>
      </w:r>
    </w:p>
    <w:p w:rsidR="001C68DF" w:rsidRPr="001530FD" w:rsidRDefault="001C68DF" w:rsidP="001C68DF">
      <w:pPr>
        <w:pStyle w:val="50"/>
        <w:keepNext w:val="0"/>
        <w:jc w:val="left"/>
        <w:rPr>
          <w:szCs w:val="28"/>
          <w:lang w:val="uk-UA"/>
        </w:rPr>
      </w:pPr>
    </w:p>
    <w:p w:rsidR="001C68DF" w:rsidRPr="001530FD" w:rsidRDefault="001C68DF" w:rsidP="001C68DF">
      <w:pPr>
        <w:spacing w:line="360" w:lineRule="auto"/>
        <w:rPr>
          <w:sz w:val="28"/>
          <w:szCs w:val="28"/>
          <w:lang w:val="uk-UA"/>
        </w:rPr>
      </w:pPr>
    </w:p>
    <w:p w:rsidR="001C68DF" w:rsidRPr="001530FD" w:rsidRDefault="001C68DF" w:rsidP="001C68DF">
      <w:pPr>
        <w:pStyle w:val="50"/>
        <w:keepNext w:val="0"/>
        <w:spacing w:before="240"/>
        <w:rPr>
          <w:szCs w:val="28"/>
          <w:lang w:val="uk-UA"/>
        </w:rPr>
      </w:pPr>
      <w:r w:rsidRPr="001530FD">
        <w:rPr>
          <w:szCs w:val="28"/>
          <w:lang w:val="uk-UA"/>
        </w:rPr>
        <w:t>Донецьк - 200</w:t>
      </w:r>
      <w:r>
        <w:rPr>
          <w:szCs w:val="28"/>
          <w:lang w:val="uk-UA"/>
        </w:rPr>
        <w:t>8</w:t>
      </w:r>
    </w:p>
    <w:p w:rsidR="001C68DF" w:rsidRPr="001530FD" w:rsidRDefault="001C68DF" w:rsidP="001C68DF">
      <w:pPr>
        <w:pStyle w:val="6"/>
        <w:keepNext w:val="0"/>
        <w:pageBreakBefore/>
        <w:rPr>
          <w:szCs w:val="28"/>
          <w:lang w:val="uk-UA"/>
        </w:rPr>
      </w:pPr>
      <w:r w:rsidRPr="001530FD">
        <w:rPr>
          <w:szCs w:val="28"/>
          <w:lang w:val="uk-UA"/>
        </w:rPr>
        <w:lastRenderedPageBreak/>
        <w:t>ЗМІСТ</w:t>
      </w:r>
    </w:p>
    <w:tbl>
      <w:tblPr>
        <w:tblStyle w:val="afffffffffffffff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449"/>
        <w:gridCol w:w="6711"/>
        <w:gridCol w:w="859"/>
      </w:tblGrid>
      <w:tr w:rsidR="001C68DF" w:rsidRPr="00CE6B85" w:rsidTr="009F433D">
        <w:tc>
          <w:tcPr>
            <w:tcW w:w="1996" w:type="dxa"/>
            <w:gridSpan w:val="2"/>
          </w:tcPr>
          <w:p w:rsidR="001C68DF" w:rsidRPr="00CE6B85" w:rsidRDefault="001C68DF" w:rsidP="009F433D">
            <w:pPr>
              <w:spacing w:line="360" w:lineRule="auto"/>
              <w:jc w:val="both"/>
              <w:rPr>
                <w:b/>
                <w:bCs/>
                <w:sz w:val="28"/>
                <w:szCs w:val="28"/>
                <w:lang w:val="uk-UA"/>
              </w:rPr>
            </w:pPr>
          </w:p>
        </w:tc>
        <w:tc>
          <w:tcPr>
            <w:tcW w:w="6699" w:type="dxa"/>
          </w:tcPr>
          <w:p w:rsidR="001C68DF" w:rsidRPr="00CE6B85" w:rsidRDefault="001C68DF" w:rsidP="009F433D">
            <w:pPr>
              <w:spacing w:line="360" w:lineRule="auto"/>
              <w:jc w:val="both"/>
              <w:rPr>
                <w:b/>
                <w:bCs/>
                <w:sz w:val="28"/>
                <w:szCs w:val="28"/>
                <w:lang w:val="uk-UA"/>
              </w:rPr>
            </w:pPr>
          </w:p>
        </w:tc>
        <w:tc>
          <w:tcPr>
            <w:tcW w:w="876" w:type="dxa"/>
          </w:tcPr>
          <w:p w:rsidR="001C68DF" w:rsidRPr="00CE6B85" w:rsidRDefault="001C68DF" w:rsidP="009F433D">
            <w:pPr>
              <w:spacing w:line="360" w:lineRule="auto"/>
              <w:jc w:val="both"/>
              <w:rPr>
                <w:bCs/>
                <w:sz w:val="28"/>
                <w:szCs w:val="28"/>
                <w:lang w:val="uk-UA"/>
              </w:rPr>
            </w:pPr>
            <w:r w:rsidRPr="00CE6B85">
              <w:rPr>
                <w:bCs/>
                <w:sz w:val="28"/>
                <w:szCs w:val="28"/>
                <w:lang w:val="uk-UA"/>
              </w:rPr>
              <w:t>Стор.</w:t>
            </w:r>
          </w:p>
        </w:tc>
      </w:tr>
      <w:tr w:rsidR="001C68DF" w:rsidRPr="00CE6B85" w:rsidTr="009F433D">
        <w:tc>
          <w:tcPr>
            <w:tcW w:w="8695" w:type="dxa"/>
            <w:gridSpan w:val="3"/>
          </w:tcPr>
          <w:p w:rsidR="001C68DF" w:rsidRPr="00CE6B85" w:rsidRDefault="001C68DF" w:rsidP="009F433D">
            <w:pPr>
              <w:spacing w:line="360" w:lineRule="auto"/>
              <w:jc w:val="both"/>
              <w:rPr>
                <w:b/>
                <w:bCs/>
                <w:sz w:val="28"/>
                <w:szCs w:val="28"/>
                <w:lang w:val="uk-UA"/>
              </w:rPr>
            </w:pPr>
            <w:r w:rsidRPr="00CE6B85">
              <w:rPr>
                <w:b/>
                <w:bCs/>
                <w:sz w:val="28"/>
                <w:szCs w:val="28"/>
                <w:lang w:val="uk-UA"/>
              </w:rPr>
              <w:t>ПЕРЕЛІК УМОВНИХ СКОРОЧЕНЬ</w:t>
            </w:r>
            <w:r w:rsidRPr="0020432D">
              <w:rPr>
                <w:bCs/>
                <w:sz w:val="28"/>
                <w:szCs w:val="28"/>
                <w:lang w:val="uk-UA"/>
              </w:rPr>
              <w:t>……………………</w:t>
            </w:r>
            <w:r>
              <w:rPr>
                <w:bCs/>
                <w:sz w:val="28"/>
                <w:szCs w:val="28"/>
                <w:lang w:val="uk-UA"/>
              </w:rPr>
              <w:t>…………</w:t>
            </w:r>
            <w:r w:rsidRPr="0020432D">
              <w:rPr>
                <w:bCs/>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sidRPr="00D4139D">
              <w:rPr>
                <w:bCs/>
                <w:sz w:val="28"/>
                <w:szCs w:val="28"/>
                <w:lang w:val="uk-UA"/>
              </w:rPr>
              <w:t>4</w:t>
            </w:r>
          </w:p>
        </w:tc>
      </w:tr>
      <w:tr w:rsidR="001C68DF" w:rsidRPr="00CE6B85" w:rsidTr="009F433D">
        <w:tc>
          <w:tcPr>
            <w:tcW w:w="8695" w:type="dxa"/>
            <w:gridSpan w:val="3"/>
          </w:tcPr>
          <w:p w:rsidR="001C68DF" w:rsidRPr="0020432D" w:rsidRDefault="001C68DF" w:rsidP="009F433D">
            <w:pPr>
              <w:spacing w:line="360" w:lineRule="auto"/>
              <w:jc w:val="both"/>
              <w:rPr>
                <w:bCs/>
                <w:sz w:val="28"/>
                <w:szCs w:val="28"/>
                <w:lang w:val="uk-UA"/>
              </w:rPr>
            </w:pPr>
            <w:r w:rsidRPr="00CE6B85">
              <w:rPr>
                <w:b/>
                <w:bCs/>
                <w:sz w:val="28"/>
                <w:szCs w:val="28"/>
                <w:lang w:val="uk-UA"/>
              </w:rPr>
              <w:t>ВСТУП</w:t>
            </w:r>
            <w:r>
              <w:rPr>
                <w:bCs/>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sidRPr="00D4139D">
              <w:rPr>
                <w:bCs/>
                <w:sz w:val="28"/>
                <w:szCs w:val="28"/>
                <w:lang w:val="uk-UA"/>
              </w:rPr>
              <w:t>5</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РОЗДІЛ 1.</w:t>
            </w:r>
          </w:p>
        </w:tc>
        <w:tc>
          <w:tcPr>
            <w:tcW w:w="7147" w:type="dxa"/>
            <w:gridSpan w:val="2"/>
          </w:tcPr>
          <w:p w:rsidR="001C68DF" w:rsidRPr="0020432D" w:rsidRDefault="001C68DF" w:rsidP="009F433D">
            <w:pPr>
              <w:spacing w:line="360" w:lineRule="auto"/>
              <w:jc w:val="both"/>
              <w:rPr>
                <w:bCs/>
                <w:sz w:val="28"/>
                <w:szCs w:val="28"/>
                <w:lang w:val="uk-UA"/>
              </w:rPr>
            </w:pPr>
            <w:r w:rsidRPr="00CE6B85">
              <w:rPr>
                <w:b/>
                <w:sz w:val="28"/>
                <w:szCs w:val="28"/>
                <w:lang w:val="uk-UA"/>
              </w:rPr>
              <w:t>СУЧАСНІ УЯВЛЕННЯ ПРО ПАТОГЕНЕЗ,</w:t>
            </w:r>
            <w:r w:rsidRPr="00CE6B85">
              <w:rPr>
                <w:b/>
                <w:sz w:val="28"/>
                <w:szCs w:val="28"/>
                <w:lang w:val="uk-UA"/>
              </w:rPr>
              <w:br/>
              <w:t xml:space="preserve"> ДІАГНОСТИКУ Й ЛІКУВАННЯ ГІПЕРПЛАЗІЇ ЕНДОМЕТРІЯ (ГЕ) У ЖІНОК РЕПРОДУК-ТИВНОГО ВІКУ </w:t>
            </w:r>
            <w:r w:rsidRPr="00CE6B85">
              <w:rPr>
                <w:b/>
                <w:bCs/>
                <w:sz w:val="28"/>
                <w:szCs w:val="28"/>
                <w:lang w:val="uk-UA"/>
              </w:rPr>
              <w:t>(огляд літератури)</w:t>
            </w:r>
            <w:r>
              <w:rPr>
                <w:bCs/>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10</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1.1.</w:t>
            </w:r>
          </w:p>
        </w:tc>
        <w:tc>
          <w:tcPr>
            <w:tcW w:w="7147" w:type="dxa"/>
            <w:gridSpan w:val="2"/>
          </w:tcPr>
          <w:p w:rsidR="001C68DF" w:rsidRPr="00CE6B85" w:rsidRDefault="001C68DF" w:rsidP="009F433D">
            <w:pPr>
              <w:spacing w:line="360" w:lineRule="auto"/>
              <w:jc w:val="both"/>
              <w:rPr>
                <w:bCs/>
                <w:sz w:val="28"/>
                <w:szCs w:val="28"/>
                <w:lang w:val="uk-UA"/>
              </w:rPr>
            </w:pPr>
            <w:r w:rsidRPr="00D64EEB">
              <w:rPr>
                <w:sz w:val="28"/>
                <w:szCs w:val="28"/>
                <w:lang w:val="uk-UA"/>
              </w:rPr>
              <w:t>Термінологія, класифікація, поширеність, частота рецидив</w:t>
            </w:r>
            <w:r w:rsidRPr="00CE6B85">
              <w:rPr>
                <w:sz w:val="28"/>
                <w:szCs w:val="28"/>
                <w:lang w:val="uk-UA"/>
              </w:rPr>
              <w:t>ування</w:t>
            </w:r>
            <w:r w:rsidRPr="00D64EEB">
              <w:rPr>
                <w:sz w:val="28"/>
                <w:szCs w:val="28"/>
                <w:lang w:val="uk-UA"/>
              </w:rPr>
              <w:t xml:space="preserve"> й малігнізації Г</w:t>
            </w:r>
            <w:r w:rsidRPr="00CE6B85">
              <w:rPr>
                <w:sz w:val="28"/>
                <w:szCs w:val="28"/>
                <w:lang w:val="uk-UA"/>
              </w:rPr>
              <w:t>Е</w:t>
            </w:r>
            <w:r>
              <w:rPr>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10</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1.2.</w:t>
            </w:r>
          </w:p>
        </w:tc>
        <w:tc>
          <w:tcPr>
            <w:tcW w:w="7147" w:type="dxa"/>
            <w:gridSpan w:val="2"/>
          </w:tcPr>
          <w:p w:rsidR="001C68DF" w:rsidRPr="00CE6B85" w:rsidRDefault="001C68DF" w:rsidP="009F433D">
            <w:pPr>
              <w:spacing w:line="360" w:lineRule="auto"/>
              <w:jc w:val="both"/>
              <w:rPr>
                <w:bCs/>
                <w:sz w:val="28"/>
                <w:szCs w:val="28"/>
                <w:lang w:val="uk-UA"/>
              </w:rPr>
            </w:pPr>
            <w:r w:rsidRPr="00CE6B85">
              <w:rPr>
                <w:sz w:val="28"/>
                <w:szCs w:val="28"/>
                <w:lang w:val="uk-UA"/>
              </w:rPr>
              <w:t>Імуногормональні аспекти патогенезу ГЕ</w:t>
            </w:r>
            <w:r>
              <w:rPr>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14</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1.3.</w:t>
            </w:r>
          </w:p>
        </w:tc>
        <w:tc>
          <w:tcPr>
            <w:tcW w:w="7147" w:type="dxa"/>
            <w:gridSpan w:val="2"/>
          </w:tcPr>
          <w:p w:rsidR="001C68DF" w:rsidRPr="00CE6B85" w:rsidRDefault="001C68DF" w:rsidP="009F433D">
            <w:pPr>
              <w:spacing w:line="360" w:lineRule="auto"/>
              <w:jc w:val="both"/>
              <w:rPr>
                <w:bCs/>
                <w:sz w:val="28"/>
                <w:szCs w:val="28"/>
                <w:lang w:val="uk-UA"/>
              </w:rPr>
            </w:pPr>
            <w:r w:rsidRPr="00CE6B85">
              <w:rPr>
                <w:sz w:val="28"/>
                <w:szCs w:val="28"/>
                <w:lang w:val="uk-UA"/>
              </w:rPr>
              <w:t>Роль порушень процесів апоптозу в патогенезі ГЕ</w:t>
            </w:r>
            <w:r>
              <w:rPr>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18</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1.4.</w:t>
            </w:r>
          </w:p>
        </w:tc>
        <w:tc>
          <w:tcPr>
            <w:tcW w:w="7147" w:type="dxa"/>
            <w:gridSpan w:val="2"/>
          </w:tcPr>
          <w:p w:rsidR="001C68DF" w:rsidRPr="00CE6B85" w:rsidRDefault="001C68DF" w:rsidP="009F433D">
            <w:pPr>
              <w:spacing w:line="360" w:lineRule="auto"/>
              <w:jc w:val="both"/>
              <w:rPr>
                <w:bCs/>
                <w:sz w:val="28"/>
                <w:szCs w:val="28"/>
                <w:lang w:val="uk-UA"/>
              </w:rPr>
            </w:pPr>
            <w:r w:rsidRPr="00CE6B85">
              <w:rPr>
                <w:sz w:val="28"/>
                <w:szCs w:val="28"/>
                <w:lang w:val="uk-UA"/>
              </w:rPr>
              <w:t>Медикаментозна терапія ГЕ й апоптоз</w:t>
            </w:r>
            <w:r>
              <w:rPr>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26</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РОЗДІЛ 2.</w:t>
            </w:r>
          </w:p>
        </w:tc>
        <w:tc>
          <w:tcPr>
            <w:tcW w:w="7147" w:type="dxa"/>
            <w:gridSpan w:val="2"/>
          </w:tcPr>
          <w:p w:rsidR="001C68DF" w:rsidRPr="008B6500" w:rsidRDefault="001C68DF" w:rsidP="009F433D">
            <w:pPr>
              <w:spacing w:line="360" w:lineRule="auto"/>
              <w:jc w:val="both"/>
              <w:rPr>
                <w:bCs/>
                <w:sz w:val="28"/>
                <w:szCs w:val="28"/>
                <w:lang w:val="uk-UA"/>
              </w:rPr>
            </w:pPr>
            <w:r w:rsidRPr="00CE6B85">
              <w:rPr>
                <w:b/>
                <w:sz w:val="28"/>
                <w:szCs w:val="28"/>
                <w:lang w:val="uk-UA"/>
              </w:rPr>
              <w:t>МАТЕРІАЛИ І МЕТОДИ ДОСЛІДЖЕННЯ</w:t>
            </w:r>
            <w:r>
              <w:rPr>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31</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2.1.</w:t>
            </w:r>
          </w:p>
        </w:tc>
        <w:tc>
          <w:tcPr>
            <w:tcW w:w="7147" w:type="dxa"/>
            <w:gridSpan w:val="2"/>
          </w:tcPr>
          <w:p w:rsidR="001C68DF" w:rsidRPr="00CE6B85" w:rsidRDefault="001C68DF" w:rsidP="009F433D">
            <w:pPr>
              <w:spacing w:line="360" w:lineRule="auto"/>
              <w:jc w:val="both"/>
              <w:rPr>
                <w:bCs/>
                <w:sz w:val="28"/>
                <w:szCs w:val="28"/>
                <w:lang w:val="uk-UA"/>
              </w:rPr>
            </w:pPr>
            <w:r w:rsidRPr="00CE6B85">
              <w:rPr>
                <w:sz w:val="28"/>
                <w:szCs w:val="28"/>
                <w:lang w:val="uk-UA"/>
              </w:rPr>
              <w:t>Матеріали дослідження</w:t>
            </w:r>
            <w:r>
              <w:rPr>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32</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2.2.</w:t>
            </w:r>
          </w:p>
        </w:tc>
        <w:tc>
          <w:tcPr>
            <w:tcW w:w="7147" w:type="dxa"/>
            <w:gridSpan w:val="2"/>
          </w:tcPr>
          <w:p w:rsidR="001C68DF" w:rsidRPr="00CE6B85" w:rsidRDefault="001C68DF" w:rsidP="009F433D">
            <w:pPr>
              <w:spacing w:line="360" w:lineRule="auto"/>
              <w:jc w:val="both"/>
              <w:rPr>
                <w:bCs/>
                <w:sz w:val="28"/>
                <w:szCs w:val="28"/>
                <w:lang w:val="uk-UA"/>
              </w:rPr>
            </w:pPr>
            <w:r w:rsidRPr="00CE6B85">
              <w:rPr>
                <w:sz w:val="28"/>
                <w:szCs w:val="28"/>
                <w:lang w:val="uk-UA"/>
              </w:rPr>
              <w:t>Методи дослідження</w:t>
            </w:r>
            <w:r>
              <w:rPr>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34</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2.3.</w:t>
            </w:r>
          </w:p>
        </w:tc>
        <w:tc>
          <w:tcPr>
            <w:tcW w:w="7147" w:type="dxa"/>
            <w:gridSpan w:val="2"/>
          </w:tcPr>
          <w:p w:rsidR="001C68DF" w:rsidRPr="00CE6B85" w:rsidRDefault="001C68DF" w:rsidP="009F433D">
            <w:pPr>
              <w:spacing w:line="360" w:lineRule="auto"/>
              <w:jc w:val="both"/>
              <w:rPr>
                <w:bCs/>
                <w:sz w:val="28"/>
                <w:szCs w:val="28"/>
                <w:lang w:val="uk-UA"/>
              </w:rPr>
            </w:pPr>
            <w:r>
              <w:rPr>
                <w:sz w:val="28"/>
                <w:szCs w:val="28"/>
                <w:lang w:val="uk-UA"/>
              </w:rPr>
              <w:t>Методи лікування…………………………...………………</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40</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РОЗДІЛ 3.</w:t>
            </w:r>
            <w:r w:rsidRPr="00CE6B85">
              <w:rPr>
                <w:b/>
                <w:bCs/>
                <w:sz w:val="28"/>
                <w:szCs w:val="28"/>
                <w:lang w:val="uk-UA"/>
              </w:rPr>
              <w:tab/>
            </w:r>
          </w:p>
        </w:tc>
        <w:tc>
          <w:tcPr>
            <w:tcW w:w="7147" w:type="dxa"/>
            <w:gridSpan w:val="2"/>
          </w:tcPr>
          <w:p w:rsidR="001C68DF" w:rsidRPr="008B6500" w:rsidRDefault="001C68DF" w:rsidP="009F433D">
            <w:pPr>
              <w:spacing w:line="360" w:lineRule="auto"/>
              <w:jc w:val="both"/>
              <w:rPr>
                <w:sz w:val="28"/>
                <w:szCs w:val="28"/>
                <w:lang w:val="uk-UA"/>
              </w:rPr>
            </w:pPr>
            <w:r w:rsidRPr="00CE6B85">
              <w:rPr>
                <w:b/>
                <w:bCs/>
                <w:sz w:val="28"/>
                <w:szCs w:val="28"/>
                <w:lang w:val="uk-UA"/>
              </w:rPr>
              <w:t xml:space="preserve">КЛІНІЧНА ХАРАКТЕРИСТИКА </w:t>
            </w:r>
            <w:r>
              <w:rPr>
                <w:b/>
                <w:bCs/>
                <w:sz w:val="28"/>
                <w:szCs w:val="28"/>
                <w:lang w:val="uk-UA"/>
              </w:rPr>
              <w:t>ПАЦІЄНТОК ІЗ ПНГЕ</w:t>
            </w:r>
            <w:r>
              <w:rPr>
                <w:bCs/>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41</w:t>
            </w:r>
          </w:p>
        </w:tc>
      </w:tr>
      <w:tr w:rsidR="001C68DF" w:rsidRPr="00CE6B85" w:rsidTr="009F433D">
        <w:tc>
          <w:tcPr>
            <w:tcW w:w="1548" w:type="dxa"/>
          </w:tcPr>
          <w:p w:rsidR="001C68DF" w:rsidRPr="00CE6B85" w:rsidRDefault="001C68DF" w:rsidP="009F433D">
            <w:pPr>
              <w:spacing w:line="360" w:lineRule="auto"/>
              <w:jc w:val="center"/>
              <w:rPr>
                <w:b/>
                <w:bCs/>
                <w:sz w:val="28"/>
                <w:szCs w:val="28"/>
                <w:lang w:val="uk-UA"/>
              </w:rPr>
            </w:pPr>
            <w:r w:rsidRPr="00CE6B85">
              <w:rPr>
                <w:b/>
                <w:bCs/>
                <w:sz w:val="28"/>
                <w:szCs w:val="28"/>
                <w:lang w:val="uk-UA"/>
              </w:rPr>
              <w:t>РОЗДІЛ 4.</w:t>
            </w:r>
          </w:p>
        </w:tc>
        <w:tc>
          <w:tcPr>
            <w:tcW w:w="7147" w:type="dxa"/>
            <w:gridSpan w:val="2"/>
          </w:tcPr>
          <w:p w:rsidR="001C68DF" w:rsidRPr="008B6500" w:rsidRDefault="001C68DF" w:rsidP="009F433D">
            <w:pPr>
              <w:spacing w:line="360" w:lineRule="auto"/>
              <w:jc w:val="both"/>
              <w:rPr>
                <w:sz w:val="28"/>
                <w:szCs w:val="28"/>
                <w:lang w:val="uk-UA"/>
              </w:rPr>
            </w:pPr>
            <w:r w:rsidRPr="00CE6B85">
              <w:rPr>
                <w:b/>
                <w:caps/>
                <w:sz w:val="28"/>
                <w:szCs w:val="28"/>
                <w:lang w:val="uk-UA"/>
              </w:rPr>
              <w:t>РЕТРОСПЕКТИВНИЙ АНАЛІЗ ЕФЕКТИВНОСТІ</w:t>
            </w:r>
            <w:r w:rsidRPr="00CE6B85">
              <w:rPr>
                <w:b/>
                <w:caps/>
                <w:sz w:val="28"/>
                <w:szCs w:val="28"/>
                <w:lang w:val="uk-UA"/>
              </w:rPr>
              <w:br/>
              <w:t xml:space="preserve"> ТРАДИЦІЙНОГО СПОСОБУ ЛІКУВАННЯ ПА-ЦІЄНТОК РЕПРОДУКТИВНОГО ВІКУ З ПНГЕ</w:t>
            </w:r>
            <w:r>
              <w:rPr>
                <w:caps/>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56</w:t>
            </w:r>
          </w:p>
        </w:tc>
      </w:tr>
      <w:tr w:rsidR="001C68DF" w:rsidRPr="00CE6B85" w:rsidTr="009F433D">
        <w:tc>
          <w:tcPr>
            <w:tcW w:w="1548" w:type="dxa"/>
          </w:tcPr>
          <w:p w:rsidR="001C68DF" w:rsidRPr="00CE6B85" w:rsidRDefault="001C68DF" w:rsidP="009F433D">
            <w:pPr>
              <w:spacing w:line="360" w:lineRule="auto"/>
              <w:jc w:val="center"/>
              <w:rPr>
                <w:b/>
                <w:bCs/>
                <w:sz w:val="28"/>
                <w:szCs w:val="28"/>
                <w:lang w:val="uk-UA"/>
              </w:rPr>
            </w:pPr>
            <w:r w:rsidRPr="00CE6B85">
              <w:rPr>
                <w:b/>
                <w:bCs/>
                <w:sz w:val="28"/>
                <w:szCs w:val="28"/>
                <w:lang w:val="uk-UA"/>
              </w:rPr>
              <w:t>РОЗДІЛ 5.</w:t>
            </w:r>
          </w:p>
        </w:tc>
        <w:tc>
          <w:tcPr>
            <w:tcW w:w="7147" w:type="dxa"/>
            <w:gridSpan w:val="2"/>
          </w:tcPr>
          <w:p w:rsidR="001C68DF" w:rsidRPr="008B6500" w:rsidRDefault="001C68DF" w:rsidP="009F433D">
            <w:pPr>
              <w:spacing w:line="360" w:lineRule="auto"/>
              <w:jc w:val="both"/>
              <w:rPr>
                <w:sz w:val="28"/>
                <w:szCs w:val="28"/>
                <w:lang w:val="uk-UA"/>
              </w:rPr>
            </w:pPr>
            <w:r w:rsidRPr="00CE6B85">
              <w:rPr>
                <w:b/>
                <w:caps/>
                <w:sz w:val="28"/>
                <w:szCs w:val="28"/>
                <w:lang w:val="uk-UA"/>
              </w:rPr>
              <w:t>ІНСТРУМЕНТАЛЬНА Й ГІСТОЛОГІЧНА ХАРА-КТЕРИСТИКА ендометрія ПРИ ПНГЕ</w:t>
            </w:r>
            <w:r>
              <w:rPr>
                <w:b/>
                <w:caps/>
                <w:sz w:val="28"/>
                <w:szCs w:val="28"/>
                <w:lang w:val="uk-UA"/>
              </w:rPr>
              <w:t xml:space="preserve"> У ПАЦІЄНТОК РЕПРОДУКТИВНОГО ВІКУ </w:t>
            </w:r>
            <w:r>
              <w:rPr>
                <w:caps/>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64</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5.1.</w:t>
            </w:r>
          </w:p>
        </w:tc>
        <w:tc>
          <w:tcPr>
            <w:tcW w:w="7147" w:type="dxa"/>
            <w:gridSpan w:val="2"/>
          </w:tcPr>
          <w:p w:rsidR="001C68DF" w:rsidRPr="00CE6B85" w:rsidRDefault="001C68DF" w:rsidP="009F433D">
            <w:pPr>
              <w:spacing w:line="360" w:lineRule="auto"/>
              <w:jc w:val="both"/>
              <w:rPr>
                <w:sz w:val="28"/>
                <w:szCs w:val="28"/>
                <w:lang w:val="uk-UA"/>
              </w:rPr>
            </w:pPr>
            <w:r w:rsidRPr="00CE6B85">
              <w:rPr>
                <w:sz w:val="28"/>
                <w:szCs w:val="28"/>
                <w:lang w:val="uk-UA"/>
              </w:rPr>
              <w:t>Ехоструктурна характеристика ендометрія, матки і яєчників при ПНГЕ</w:t>
            </w:r>
            <w:r>
              <w:rPr>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64</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lastRenderedPageBreak/>
              <w:t>5.2.</w:t>
            </w:r>
          </w:p>
        </w:tc>
        <w:tc>
          <w:tcPr>
            <w:tcW w:w="7147" w:type="dxa"/>
            <w:gridSpan w:val="2"/>
          </w:tcPr>
          <w:p w:rsidR="001C68DF" w:rsidRPr="00CE6B85" w:rsidRDefault="001C68DF" w:rsidP="009F433D">
            <w:pPr>
              <w:spacing w:line="360" w:lineRule="auto"/>
              <w:jc w:val="both"/>
              <w:rPr>
                <w:sz w:val="28"/>
                <w:szCs w:val="28"/>
                <w:lang w:val="uk-UA"/>
              </w:rPr>
            </w:pPr>
            <w:r w:rsidRPr="00CE6B85">
              <w:rPr>
                <w:sz w:val="28"/>
                <w:szCs w:val="28"/>
                <w:lang w:val="uk-UA"/>
              </w:rPr>
              <w:t>Гістероскопічна характеристика ендометрія при ПНГЕ</w:t>
            </w:r>
            <w:r>
              <w:rPr>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67</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5.3.</w:t>
            </w:r>
          </w:p>
        </w:tc>
        <w:tc>
          <w:tcPr>
            <w:tcW w:w="7147" w:type="dxa"/>
            <w:gridSpan w:val="2"/>
          </w:tcPr>
          <w:p w:rsidR="001C68DF" w:rsidRPr="00CE6B85" w:rsidRDefault="001C68DF" w:rsidP="009F433D">
            <w:pPr>
              <w:spacing w:line="360" w:lineRule="auto"/>
              <w:jc w:val="both"/>
              <w:rPr>
                <w:sz w:val="28"/>
                <w:szCs w:val="28"/>
                <w:lang w:val="uk-UA"/>
              </w:rPr>
            </w:pPr>
            <w:r w:rsidRPr="00CE6B85">
              <w:rPr>
                <w:sz w:val="28"/>
                <w:szCs w:val="28"/>
                <w:lang w:val="uk-UA"/>
              </w:rPr>
              <w:t>Гістологічна характеристика ендометрія при ПНГЕ</w:t>
            </w:r>
            <w:r>
              <w:rPr>
                <w:sz w:val="28"/>
                <w:szCs w:val="28"/>
                <w:lang w:val="uk-UA"/>
              </w:rPr>
              <w:t>……...</w:t>
            </w:r>
          </w:p>
        </w:tc>
        <w:tc>
          <w:tcPr>
            <w:tcW w:w="876" w:type="dxa"/>
          </w:tcPr>
          <w:p w:rsidR="001C68DF" w:rsidRPr="00D4139D" w:rsidRDefault="001C68DF" w:rsidP="009F433D">
            <w:pPr>
              <w:spacing w:line="360" w:lineRule="auto"/>
              <w:jc w:val="right"/>
              <w:rPr>
                <w:bCs/>
                <w:sz w:val="28"/>
                <w:szCs w:val="28"/>
                <w:lang w:val="uk-UA"/>
              </w:rPr>
            </w:pPr>
            <w:r>
              <w:rPr>
                <w:bCs/>
                <w:sz w:val="28"/>
                <w:szCs w:val="28"/>
                <w:lang w:val="uk-UA"/>
              </w:rPr>
              <w:t>69</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5.4.</w:t>
            </w:r>
          </w:p>
        </w:tc>
        <w:tc>
          <w:tcPr>
            <w:tcW w:w="7147" w:type="dxa"/>
            <w:gridSpan w:val="2"/>
          </w:tcPr>
          <w:p w:rsidR="001C68DF" w:rsidRPr="00CE6B85" w:rsidRDefault="001C68DF" w:rsidP="009F433D">
            <w:pPr>
              <w:spacing w:line="360" w:lineRule="auto"/>
              <w:jc w:val="both"/>
              <w:rPr>
                <w:sz w:val="28"/>
                <w:szCs w:val="28"/>
                <w:lang w:val="uk-UA"/>
              </w:rPr>
            </w:pPr>
            <w:r w:rsidRPr="00CE6B85">
              <w:rPr>
                <w:spacing w:val="-9"/>
                <w:sz w:val="28"/>
                <w:szCs w:val="28"/>
                <w:lang w:val="uk-UA"/>
              </w:rPr>
              <w:t xml:space="preserve">Рівень експресії </w:t>
            </w:r>
            <w:r w:rsidRPr="00CE6B85">
              <w:rPr>
                <w:sz w:val="28"/>
                <w:szCs w:val="28"/>
                <w:lang w:val="uk-UA"/>
              </w:rPr>
              <w:t>протеїну bcl-2 і рецепторів до стероїдних гормонів клітинами ендометрія  при ПНГЕ у жінок  репродуктивного віку</w:t>
            </w:r>
            <w:r>
              <w:rPr>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71</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РОЗДІЛ 6.</w:t>
            </w:r>
          </w:p>
        </w:tc>
        <w:tc>
          <w:tcPr>
            <w:tcW w:w="7147" w:type="dxa"/>
            <w:gridSpan w:val="2"/>
          </w:tcPr>
          <w:p w:rsidR="001C68DF" w:rsidRPr="00310805" w:rsidRDefault="001C68DF" w:rsidP="009F433D">
            <w:pPr>
              <w:spacing w:line="360" w:lineRule="auto"/>
              <w:jc w:val="both"/>
              <w:rPr>
                <w:sz w:val="28"/>
                <w:szCs w:val="28"/>
                <w:lang w:val="uk-UA"/>
              </w:rPr>
            </w:pPr>
            <w:r w:rsidRPr="00310805">
              <w:rPr>
                <w:b/>
                <w:caps/>
                <w:sz w:val="28"/>
                <w:szCs w:val="28"/>
                <w:lang w:val="uk-UA"/>
              </w:rPr>
              <w:t>ОСОБЛИВОСТІ іМУНОЕНДОКРИННОГО ГО-МЕОСТАЗУ У ЖІНОК РЕПРОДУКТИВНОГО ВІКУ ПРИ ПНГЕ ЗАЛЕЖНО ВІД РІВНЯ апоптозу В ЕНДОМЕТРІЇ</w:t>
            </w:r>
            <w:r w:rsidRPr="00310805">
              <w:rPr>
                <w:caps/>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80</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6.1.</w:t>
            </w:r>
          </w:p>
        </w:tc>
        <w:tc>
          <w:tcPr>
            <w:tcW w:w="7147" w:type="dxa"/>
            <w:gridSpan w:val="2"/>
          </w:tcPr>
          <w:p w:rsidR="001C68DF" w:rsidRPr="00CE6B85" w:rsidRDefault="001C68DF" w:rsidP="009F433D">
            <w:pPr>
              <w:spacing w:line="360" w:lineRule="auto"/>
              <w:jc w:val="both"/>
              <w:rPr>
                <w:sz w:val="28"/>
                <w:szCs w:val="28"/>
                <w:lang w:val="uk-UA"/>
              </w:rPr>
            </w:pPr>
            <w:r w:rsidRPr="00CE6B85">
              <w:rPr>
                <w:spacing w:val="-2"/>
                <w:kern w:val="28"/>
                <w:sz w:val="28"/>
                <w:szCs w:val="28"/>
                <w:lang w:val="uk-UA"/>
              </w:rPr>
              <w:t>Гормональний гомеостаз при ПНГЕ у жінок репродуктивного віку залежно від показників апоптозу в ендометрії</w:t>
            </w:r>
            <w:r>
              <w:rPr>
                <w:spacing w:val="-2"/>
                <w:kern w:val="28"/>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80</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6.2.</w:t>
            </w:r>
          </w:p>
        </w:tc>
        <w:tc>
          <w:tcPr>
            <w:tcW w:w="7147" w:type="dxa"/>
            <w:gridSpan w:val="2"/>
          </w:tcPr>
          <w:p w:rsidR="001C68DF" w:rsidRPr="00CE6B85" w:rsidRDefault="001C68DF" w:rsidP="009F433D">
            <w:pPr>
              <w:spacing w:line="360" w:lineRule="auto"/>
              <w:jc w:val="both"/>
              <w:rPr>
                <w:sz w:val="28"/>
                <w:szCs w:val="28"/>
                <w:lang w:val="uk-UA"/>
              </w:rPr>
            </w:pPr>
            <w:r w:rsidRPr="00CE6B85">
              <w:rPr>
                <w:spacing w:val="-7"/>
                <w:sz w:val="28"/>
                <w:szCs w:val="28"/>
                <w:lang w:val="uk-UA"/>
              </w:rPr>
              <w:t xml:space="preserve">Стан Т-клітинної ланки системного імунітету у жінок репродуктивного віку </w:t>
            </w:r>
            <w:r w:rsidRPr="00CE6B85">
              <w:rPr>
                <w:spacing w:val="-9"/>
                <w:sz w:val="28"/>
                <w:szCs w:val="28"/>
                <w:lang w:val="uk-UA"/>
              </w:rPr>
              <w:t xml:space="preserve">при </w:t>
            </w:r>
            <w:r w:rsidRPr="00CE6B85">
              <w:rPr>
                <w:sz w:val="28"/>
                <w:szCs w:val="28"/>
                <w:lang w:val="uk-UA"/>
              </w:rPr>
              <w:t xml:space="preserve">ПНГЕ </w:t>
            </w:r>
            <w:r>
              <w:rPr>
                <w:spacing w:val="-9"/>
                <w:sz w:val="28"/>
                <w:szCs w:val="28"/>
                <w:lang w:val="uk-UA"/>
              </w:rPr>
              <w:t>залежно від показників апоптозу в ендометрії...………………………………………...</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83</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РОЗДІЛ 7.</w:t>
            </w:r>
          </w:p>
        </w:tc>
        <w:tc>
          <w:tcPr>
            <w:tcW w:w="7147" w:type="dxa"/>
            <w:gridSpan w:val="2"/>
          </w:tcPr>
          <w:p w:rsidR="001C68DF" w:rsidRPr="008B6500" w:rsidRDefault="001C68DF" w:rsidP="009F433D">
            <w:pPr>
              <w:spacing w:line="360" w:lineRule="auto"/>
              <w:jc w:val="both"/>
              <w:rPr>
                <w:sz w:val="28"/>
                <w:szCs w:val="28"/>
                <w:lang w:val="uk-UA"/>
              </w:rPr>
            </w:pPr>
            <w:r w:rsidRPr="00CE6B85">
              <w:rPr>
                <w:b/>
                <w:caps/>
                <w:sz w:val="28"/>
                <w:szCs w:val="28"/>
                <w:lang w:val="uk-UA"/>
              </w:rPr>
              <w:t>ЕФЕКТИВНІСТЬ ЛІКУВАННЯ ПНГЕ У ЖІНОК</w:t>
            </w:r>
            <w:r w:rsidRPr="00CE6B85">
              <w:rPr>
                <w:b/>
                <w:caps/>
                <w:sz w:val="28"/>
                <w:szCs w:val="28"/>
                <w:lang w:val="uk-UA"/>
              </w:rPr>
              <w:br/>
              <w:t xml:space="preserve"> РЕПРОДУКТИВНОГО ВІКУ ЗАЛЕЖНО ВІД РІВНЯ апоптозу в ендометрії</w:t>
            </w:r>
            <w:r>
              <w:rPr>
                <w:caps/>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88</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7.1.</w:t>
            </w:r>
          </w:p>
        </w:tc>
        <w:tc>
          <w:tcPr>
            <w:tcW w:w="7147" w:type="dxa"/>
            <w:gridSpan w:val="2"/>
          </w:tcPr>
          <w:p w:rsidR="001C68DF" w:rsidRPr="00CE6B85" w:rsidRDefault="001C68DF" w:rsidP="009F433D">
            <w:pPr>
              <w:spacing w:line="360" w:lineRule="auto"/>
              <w:jc w:val="both"/>
              <w:rPr>
                <w:sz w:val="28"/>
                <w:szCs w:val="28"/>
                <w:lang w:val="uk-UA"/>
              </w:rPr>
            </w:pPr>
            <w:r w:rsidRPr="00CE6B85">
              <w:rPr>
                <w:sz w:val="28"/>
                <w:szCs w:val="28"/>
                <w:lang w:val="uk-UA"/>
              </w:rPr>
              <w:t>Порівняльна оцінка ефективності різних схем лікування ПНГЕ у пацієнток репродуктивного віку залежно від рівня апоптозу в ендометрії</w:t>
            </w:r>
            <w:r>
              <w:rPr>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88</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7.2.</w:t>
            </w:r>
          </w:p>
        </w:tc>
        <w:tc>
          <w:tcPr>
            <w:tcW w:w="7147" w:type="dxa"/>
            <w:gridSpan w:val="2"/>
          </w:tcPr>
          <w:p w:rsidR="001C68DF" w:rsidRPr="00CE6B85" w:rsidRDefault="001C68DF" w:rsidP="009F433D">
            <w:pPr>
              <w:spacing w:line="360" w:lineRule="auto"/>
              <w:jc w:val="both"/>
              <w:rPr>
                <w:sz w:val="28"/>
                <w:szCs w:val="28"/>
                <w:lang w:val="uk-UA"/>
              </w:rPr>
            </w:pPr>
            <w:r w:rsidRPr="00CE6B85">
              <w:rPr>
                <w:sz w:val="28"/>
                <w:szCs w:val="28"/>
                <w:lang w:val="uk-UA"/>
              </w:rPr>
              <w:t>Порівняльна оцінка ефективності лікування ПНГЕ у пацієнток репродуктивного віку з різним рівнем апоптозу в ендометрії залежно від одержуваної терапії</w:t>
            </w:r>
            <w:r>
              <w:rPr>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91</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РОЗДІЛ 8.</w:t>
            </w:r>
          </w:p>
        </w:tc>
        <w:tc>
          <w:tcPr>
            <w:tcW w:w="7147" w:type="dxa"/>
            <w:gridSpan w:val="2"/>
          </w:tcPr>
          <w:p w:rsidR="001C68DF" w:rsidRPr="008B6500" w:rsidRDefault="001C68DF" w:rsidP="009F433D">
            <w:pPr>
              <w:spacing w:line="360" w:lineRule="auto"/>
              <w:jc w:val="both"/>
              <w:rPr>
                <w:sz w:val="28"/>
                <w:szCs w:val="28"/>
                <w:lang w:val="uk-UA"/>
              </w:rPr>
            </w:pPr>
            <w:r w:rsidRPr="00CE6B85">
              <w:rPr>
                <w:b/>
                <w:sz w:val="28"/>
                <w:szCs w:val="28"/>
                <w:lang w:val="uk-UA"/>
              </w:rPr>
              <w:t xml:space="preserve">ОЦІНКА ЕФЕКТИВНОСТІ РОЗРОБЛЕНОГО </w:t>
            </w:r>
            <w:r w:rsidRPr="00CE6B85">
              <w:rPr>
                <w:b/>
                <w:caps/>
                <w:sz w:val="28"/>
                <w:szCs w:val="28"/>
                <w:lang w:val="uk-UA"/>
              </w:rPr>
              <w:t>СПО-СОБУ</w:t>
            </w:r>
            <w:r w:rsidRPr="00CE6B85">
              <w:rPr>
                <w:b/>
                <w:sz w:val="28"/>
                <w:szCs w:val="28"/>
                <w:lang w:val="uk-UA"/>
              </w:rPr>
              <w:t xml:space="preserve"> </w:t>
            </w:r>
            <w:r w:rsidRPr="00CE6B85">
              <w:rPr>
                <w:b/>
                <w:caps/>
                <w:sz w:val="28"/>
                <w:szCs w:val="28"/>
                <w:lang w:val="uk-UA"/>
              </w:rPr>
              <w:t>ЛІКУВАННЯ</w:t>
            </w:r>
            <w:r w:rsidRPr="00CE6B85">
              <w:rPr>
                <w:b/>
                <w:sz w:val="28"/>
                <w:szCs w:val="28"/>
                <w:lang w:val="uk-UA"/>
              </w:rPr>
              <w:t xml:space="preserve"> ПНГЕ </w:t>
            </w:r>
            <w:r w:rsidRPr="00CE6B85">
              <w:rPr>
                <w:b/>
                <w:caps/>
                <w:sz w:val="28"/>
                <w:szCs w:val="28"/>
                <w:lang w:val="uk-UA"/>
              </w:rPr>
              <w:t>У ЖІНОК РЕПРОДУК-ТИВНОГО ВІКУ</w:t>
            </w:r>
            <w:r>
              <w:rPr>
                <w:caps/>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Default="001C68DF" w:rsidP="009F433D">
            <w:pPr>
              <w:spacing w:line="360" w:lineRule="auto"/>
              <w:jc w:val="right"/>
              <w:rPr>
                <w:bCs/>
                <w:sz w:val="28"/>
                <w:szCs w:val="28"/>
                <w:lang w:val="uk-UA"/>
              </w:rPr>
            </w:pPr>
          </w:p>
          <w:p w:rsidR="001C68DF" w:rsidRPr="00D4139D" w:rsidRDefault="001C68DF" w:rsidP="009F433D">
            <w:pPr>
              <w:spacing w:line="360" w:lineRule="auto"/>
              <w:jc w:val="right"/>
              <w:rPr>
                <w:bCs/>
                <w:sz w:val="28"/>
                <w:szCs w:val="28"/>
                <w:lang w:val="uk-UA"/>
              </w:rPr>
            </w:pPr>
            <w:r>
              <w:rPr>
                <w:bCs/>
                <w:sz w:val="28"/>
                <w:szCs w:val="28"/>
                <w:lang w:val="uk-UA"/>
              </w:rPr>
              <w:t>96</w:t>
            </w:r>
          </w:p>
        </w:tc>
      </w:tr>
      <w:tr w:rsidR="001C68DF" w:rsidRPr="00CE6B85" w:rsidTr="009F433D">
        <w:tc>
          <w:tcPr>
            <w:tcW w:w="1548" w:type="dxa"/>
          </w:tcPr>
          <w:p w:rsidR="001C68DF" w:rsidRPr="00CE6B85" w:rsidRDefault="001C68DF" w:rsidP="009F433D">
            <w:pPr>
              <w:spacing w:line="360" w:lineRule="auto"/>
              <w:jc w:val="right"/>
              <w:rPr>
                <w:b/>
                <w:bCs/>
                <w:sz w:val="28"/>
                <w:szCs w:val="28"/>
                <w:lang w:val="uk-UA"/>
              </w:rPr>
            </w:pPr>
            <w:r w:rsidRPr="00CE6B85">
              <w:rPr>
                <w:b/>
                <w:bCs/>
                <w:sz w:val="28"/>
                <w:szCs w:val="28"/>
                <w:lang w:val="uk-UA"/>
              </w:rPr>
              <w:t xml:space="preserve">РОЗДІЛ </w:t>
            </w:r>
            <w:r w:rsidRPr="00CE6B85">
              <w:rPr>
                <w:b/>
                <w:bCs/>
                <w:sz w:val="28"/>
                <w:szCs w:val="28"/>
                <w:lang w:val="uk-UA"/>
              </w:rPr>
              <w:lastRenderedPageBreak/>
              <w:t>9.</w:t>
            </w:r>
          </w:p>
        </w:tc>
        <w:tc>
          <w:tcPr>
            <w:tcW w:w="7147" w:type="dxa"/>
            <w:gridSpan w:val="2"/>
          </w:tcPr>
          <w:p w:rsidR="001C68DF" w:rsidRPr="008B6500" w:rsidRDefault="001C68DF" w:rsidP="009F433D">
            <w:pPr>
              <w:spacing w:line="360" w:lineRule="auto"/>
              <w:jc w:val="both"/>
              <w:rPr>
                <w:sz w:val="28"/>
                <w:szCs w:val="28"/>
                <w:lang w:val="uk-UA"/>
              </w:rPr>
            </w:pPr>
            <w:r w:rsidRPr="00CE6B85">
              <w:rPr>
                <w:b/>
                <w:sz w:val="28"/>
                <w:szCs w:val="28"/>
                <w:lang w:val="uk-UA"/>
              </w:rPr>
              <w:lastRenderedPageBreak/>
              <w:t xml:space="preserve">АНАЛІЗ Й УЗАГАЛЬНЕННЯ РЕЗУЛЬТАТІВ </w:t>
            </w:r>
            <w:r w:rsidRPr="00CE6B85">
              <w:rPr>
                <w:b/>
                <w:sz w:val="28"/>
                <w:szCs w:val="28"/>
                <w:lang w:val="uk-UA"/>
              </w:rPr>
              <w:lastRenderedPageBreak/>
              <w:t>ПРОВЕДЕНИХ ДОСЛІДЖЕНЬ</w:t>
            </w:r>
            <w:r>
              <w:rPr>
                <w:sz w:val="28"/>
                <w:szCs w:val="28"/>
                <w:lang w:val="uk-UA"/>
              </w:rPr>
              <w:t>………………………….</w:t>
            </w:r>
          </w:p>
        </w:tc>
        <w:tc>
          <w:tcPr>
            <w:tcW w:w="876" w:type="dxa"/>
          </w:tcPr>
          <w:p w:rsidR="001C68DF" w:rsidRDefault="001C68DF" w:rsidP="009F433D">
            <w:pPr>
              <w:spacing w:line="360" w:lineRule="auto"/>
              <w:jc w:val="right"/>
              <w:rPr>
                <w:bCs/>
                <w:sz w:val="28"/>
                <w:szCs w:val="28"/>
                <w:lang w:val="uk-UA"/>
              </w:rPr>
            </w:pPr>
          </w:p>
          <w:p w:rsidR="001C68DF" w:rsidRPr="00C87EE6" w:rsidRDefault="001C68DF" w:rsidP="009F433D">
            <w:pPr>
              <w:spacing w:line="360" w:lineRule="auto"/>
              <w:jc w:val="right"/>
              <w:rPr>
                <w:bCs/>
                <w:sz w:val="28"/>
                <w:szCs w:val="28"/>
                <w:lang w:val="en-US"/>
              </w:rPr>
            </w:pPr>
            <w:r>
              <w:rPr>
                <w:bCs/>
                <w:sz w:val="28"/>
                <w:szCs w:val="28"/>
                <w:lang w:val="uk-UA"/>
              </w:rPr>
              <w:lastRenderedPageBreak/>
              <w:t>10</w:t>
            </w:r>
            <w:r>
              <w:rPr>
                <w:bCs/>
                <w:sz w:val="28"/>
                <w:szCs w:val="28"/>
                <w:lang w:val="en-US"/>
              </w:rPr>
              <w:t>2</w:t>
            </w:r>
          </w:p>
        </w:tc>
      </w:tr>
      <w:tr w:rsidR="001C68DF" w:rsidRPr="00CE6B85" w:rsidTr="009F433D">
        <w:tc>
          <w:tcPr>
            <w:tcW w:w="8695" w:type="dxa"/>
            <w:gridSpan w:val="3"/>
          </w:tcPr>
          <w:p w:rsidR="001C68DF" w:rsidRPr="008B6500" w:rsidRDefault="001C68DF" w:rsidP="009F433D">
            <w:pPr>
              <w:spacing w:line="360" w:lineRule="auto"/>
              <w:jc w:val="both"/>
              <w:rPr>
                <w:sz w:val="28"/>
                <w:szCs w:val="28"/>
                <w:lang w:val="uk-UA"/>
              </w:rPr>
            </w:pPr>
            <w:r w:rsidRPr="00CE6B85">
              <w:rPr>
                <w:b/>
                <w:bCs/>
                <w:sz w:val="28"/>
                <w:szCs w:val="28"/>
                <w:lang w:val="uk-UA"/>
              </w:rPr>
              <w:lastRenderedPageBreak/>
              <w:t>ВИСНОВКИ</w:t>
            </w:r>
            <w:r>
              <w:rPr>
                <w:bCs/>
                <w:sz w:val="28"/>
                <w:szCs w:val="28"/>
                <w:lang w:val="uk-UA"/>
              </w:rPr>
              <w:t>……………………………………………………………….</w:t>
            </w:r>
          </w:p>
        </w:tc>
        <w:tc>
          <w:tcPr>
            <w:tcW w:w="876" w:type="dxa"/>
          </w:tcPr>
          <w:p w:rsidR="001C68DF" w:rsidRPr="00C87EE6" w:rsidRDefault="001C68DF" w:rsidP="009F433D">
            <w:pPr>
              <w:spacing w:line="360" w:lineRule="auto"/>
              <w:jc w:val="right"/>
              <w:rPr>
                <w:bCs/>
                <w:sz w:val="28"/>
                <w:szCs w:val="28"/>
                <w:lang w:val="en-US"/>
              </w:rPr>
            </w:pPr>
            <w:r>
              <w:rPr>
                <w:bCs/>
                <w:sz w:val="28"/>
                <w:szCs w:val="28"/>
                <w:lang w:val="uk-UA"/>
              </w:rPr>
              <w:t>12</w:t>
            </w:r>
            <w:r>
              <w:rPr>
                <w:bCs/>
                <w:sz w:val="28"/>
                <w:szCs w:val="28"/>
                <w:lang w:val="en-US"/>
              </w:rPr>
              <w:t>9</w:t>
            </w:r>
          </w:p>
        </w:tc>
      </w:tr>
      <w:tr w:rsidR="001C68DF" w:rsidRPr="00CE6B85" w:rsidTr="009F433D">
        <w:tc>
          <w:tcPr>
            <w:tcW w:w="8695" w:type="dxa"/>
            <w:gridSpan w:val="3"/>
          </w:tcPr>
          <w:p w:rsidR="001C68DF" w:rsidRPr="008B6500" w:rsidRDefault="001C68DF" w:rsidP="009F433D">
            <w:pPr>
              <w:spacing w:line="360" w:lineRule="auto"/>
              <w:jc w:val="both"/>
              <w:rPr>
                <w:sz w:val="28"/>
                <w:szCs w:val="28"/>
                <w:lang w:val="uk-UA"/>
              </w:rPr>
            </w:pPr>
            <w:r w:rsidRPr="00CE6B85">
              <w:rPr>
                <w:b/>
                <w:bCs/>
                <w:sz w:val="28"/>
                <w:szCs w:val="28"/>
                <w:lang w:val="uk-UA"/>
              </w:rPr>
              <w:t>ПРАКТИЧНІ РЕКОМЕНДАЦІЇ</w:t>
            </w:r>
            <w:r>
              <w:rPr>
                <w:bCs/>
                <w:sz w:val="28"/>
                <w:szCs w:val="28"/>
                <w:lang w:val="uk-UA"/>
              </w:rPr>
              <w:t>………………………………………..</w:t>
            </w:r>
          </w:p>
        </w:tc>
        <w:tc>
          <w:tcPr>
            <w:tcW w:w="876" w:type="dxa"/>
          </w:tcPr>
          <w:p w:rsidR="001C68DF" w:rsidRPr="00C87EE6" w:rsidRDefault="001C68DF" w:rsidP="009F433D">
            <w:pPr>
              <w:spacing w:line="360" w:lineRule="auto"/>
              <w:jc w:val="right"/>
              <w:rPr>
                <w:bCs/>
                <w:sz w:val="28"/>
                <w:szCs w:val="28"/>
                <w:lang w:val="en-US"/>
              </w:rPr>
            </w:pPr>
            <w:r w:rsidRPr="00C87EE6">
              <w:rPr>
                <w:bCs/>
                <w:sz w:val="28"/>
                <w:szCs w:val="28"/>
                <w:lang w:val="uk-UA"/>
              </w:rPr>
              <w:t>13</w:t>
            </w:r>
            <w:r w:rsidRPr="00C87EE6">
              <w:rPr>
                <w:bCs/>
                <w:sz w:val="28"/>
                <w:szCs w:val="28"/>
                <w:lang w:val="en-US"/>
              </w:rPr>
              <w:t>2</w:t>
            </w:r>
          </w:p>
        </w:tc>
      </w:tr>
      <w:tr w:rsidR="001C68DF" w:rsidRPr="00CE6B85" w:rsidTr="009F433D">
        <w:tc>
          <w:tcPr>
            <w:tcW w:w="8695" w:type="dxa"/>
            <w:gridSpan w:val="3"/>
          </w:tcPr>
          <w:p w:rsidR="001C68DF" w:rsidRPr="008B6500" w:rsidRDefault="001C68DF" w:rsidP="009F433D">
            <w:pPr>
              <w:spacing w:line="360" w:lineRule="auto"/>
              <w:jc w:val="both"/>
              <w:rPr>
                <w:sz w:val="28"/>
                <w:szCs w:val="28"/>
                <w:lang w:val="uk-UA"/>
              </w:rPr>
            </w:pPr>
            <w:r w:rsidRPr="00CE6B85">
              <w:rPr>
                <w:b/>
                <w:bCs/>
                <w:sz w:val="28"/>
                <w:szCs w:val="28"/>
                <w:lang w:val="uk-UA"/>
              </w:rPr>
              <w:t>СПИСОК ВИКОРИСТАНИХ ДЖЕРЕЛ</w:t>
            </w:r>
            <w:r>
              <w:rPr>
                <w:bCs/>
                <w:sz w:val="28"/>
                <w:szCs w:val="28"/>
                <w:lang w:val="uk-UA"/>
              </w:rPr>
              <w:t>………………………………</w:t>
            </w:r>
          </w:p>
        </w:tc>
        <w:tc>
          <w:tcPr>
            <w:tcW w:w="876" w:type="dxa"/>
          </w:tcPr>
          <w:p w:rsidR="001C68DF" w:rsidRPr="00C87EE6" w:rsidRDefault="001C68DF" w:rsidP="009F433D">
            <w:pPr>
              <w:spacing w:line="360" w:lineRule="auto"/>
              <w:jc w:val="right"/>
              <w:rPr>
                <w:bCs/>
                <w:sz w:val="28"/>
                <w:szCs w:val="28"/>
                <w:lang w:val="en-US"/>
              </w:rPr>
            </w:pPr>
            <w:r w:rsidRPr="00C87EE6">
              <w:rPr>
                <w:bCs/>
                <w:sz w:val="28"/>
                <w:szCs w:val="28"/>
                <w:lang w:val="uk-UA"/>
              </w:rPr>
              <w:t>13</w:t>
            </w:r>
            <w:r>
              <w:rPr>
                <w:bCs/>
                <w:sz w:val="28"/>
                <w:szCs w:val="28"/>
                <w:lang w:val="en-US"/>
              </w:rPr>
              <w:t>3</w:t>
            </w:r>
          </w:p>
        </w:tc>
      </w:tr>
    </w:tbl>
    <w:p w:rsidR="001C68DF" w:rsidRPr="001530FD" w:rsidRDefault="001C68DF" w:rsidP="001C68DF">
      <w:pPr>
        <w:pStyle w:val="6"/>
        <w:keepNext w:val="0"/>
        <w:pageBreakBefore/>
        <w:rPr>
          <w:caps/>
          <w:szCs w:val="28"/>
          <w:lang w:val="uk-UA"/>
        </w:rPr>
      </w:pPr>
      <w:r>
        <w:rPr>
          <w:caps/>
          <w:szCs w:val="28"/>
          <w:lang w:val="uk-UA"/>
        </w:rPr>
        <w:lastRenderedPageBreak/>
        <w:t>ПЕРЕЛІК</w:t>
      </w:r>
      <w:r w:rsidRPr="001530FD">
        <w:rPr>
          <w:caps/>
          <w:szCs w:val="28"/>
          <w:lang w:val="uk-UA"/>
        </w:rPr>
        <w:t xml:space="preserve"> УМОВНИХ </w:t>
      </w:r>
      <w:r>
        <w:rPr>
          <w:szCs w:val="28"/>
          <w:lang w:val="uk-UA"/>
        </w:rPr>
        <w:t>СКОРОЧЕНЬ</w:t>
      </w:r>
    </w:p>
    <w:p w:rsidR="001C68DF" w:rsidRPr="001530FD" w:rsidRDefault="001C68DF" w:rsidP="001C68DF">
      <w:pPr>
        <w:spacing w:line="360" w:lineRule="auto"/>
        <w:rPr>
          <w:sz w:val="28"/>
          <w:szCs w:val="28"/>
          <w:lang w:val="uk-UA"/>
        </w:rPr>
      </w:pPr>
    </w:p>
    <w:p w:rsidR="001C68DF" w:rsidRPr="001530FD" w:rsidRDefault="001C68DF" w:rsidP="001C68DF">
      <w:pPr>
        <w:spacing w:line="360" w:lineRule="auto"/>
        <w:rPr>
          <w:sz w:val="28"/>
          <w:szCs w:val="28"/>
          <w:lang w:val="uk-UA"/>
        </w:rPr>
      </w:pPr>
    </w:p>
    <w:p w:rsidR="001C68DF" w:rsidRPr="001530FD" w:rsidRDefault="001C68DF" w:rsidP="001C68DF">
      <w:pPr>
        <w:spacing w:line="360" w:lineRule="auto"/>
        <w:rPr>
          <w:spacing w:val="-2"/>
          <w:sz w:val="28"/>
          <w:szCs w:val="28"/>
          <w:lang w:val="uk-UA"/>
        </w:rPr>
      </w:pPr>
      <w:r>
        <w:rPr>
          <w:spacing w:val="-2"/>
          <w:sz w:val="28"/>
          <w:szCs w:val="28"/>
          <w:lang w:val="uk-UA"/>
        </w:rPr>
        <w:t xml:space="preserve">bс1-2 </w:t>
      </w:r>
      <w:r>
        <w:rPr>
          <w:spacing w:val="-2"/>
          <w:sz w:val="28"/>
          <w:szCs w:val="28"/>
          <w:lang w:val="uk-UA"/>
        </w:rPr>
        <w:tab/>
      </w:r>
      <w:r>
        <w:rPr>
          <w:spacing w:val="-2"/>
          <w:sz w:val="28"/>
          <w:szCs w:val="28"/>
          <w:lang w:val="uk-UA"/>
        </w:rPr>
        <w:tab/>
        <w:t>–</w:t>
      </w:r>
      <w:r>
        <w:rPr>
          <w:spacing w:val="-2"/>
          <w:sz w:val="28"/>
          <w:szCs w:val="28"/>
          <w:lang w:val="uk-UA"/>
        </w:rPr>
        <w:tab/>
        <w:t>англ. В-се</w:t>
      </w:r>
      <w:r w:rsidRPr="001530FD">
        <w:rPr>
          <w:spacing w:val="-2"/>
          <w:sz w:val="28"/>
          <w:szCs w:val="28"/>
          <w:lang w:val="uk-UA"/>
        </w:rPr>
        <w:t>11 limphoma/leukemia-2</w:t>
      </w:r>
    </w:p>
    <w:p w:rsidR="001C68DF" w:rsidRPr="001530FD" w:rsidRDefault="001C68DF" w:rsidP="001C68DF">
      <w:pPr>
        <w:spacing w:line="360" w:lineRule="auto"/>
        <w:rPr>
          <w:spacing w:val="-2"/>
          <w:sz w:val="28"/>
          <w:szCs w:val="28"/>
          <w:lang w:val="uk-UA"/>
        </w:rPr>
      </w:pPr>
      <w:r w:rsidRPr="001530FD">
        <w:rPr>
          <w:spacing w:val="-2"/>
          <w:sz w:val="28"/>
          <w:szCs w:val="28"/>
          <w:lang w:val="uk-UA"/>
        </w:rPr>
        <w:t>АГнРГ</w:t>
      </w:r>
      <w:r w:rsidRPr="001530FD">
        <w:rPr>
          <w:spacing w:val="-2"/>
          <w:sz w:val="28"/>
          <w:szCs w:val="28"/>
          <w:lang w:val="uk-UA"/>
        </w:rPr>
        <w:tab/>
        <w:t>–</w:t>
      </w:r>
      <w:r w:rsidRPr="001530FD">
        <w:rPr>
          <w:spacing w:val="-2"/>
          <w:sz w:val="28"/>
          <w:szCs w:val="28"/>
          <w:lang w:val="uk-UA"/>
        </w:rPr>
        <w:tab/>
        <w:t>агон</w:t>
      </w:r>
      <w:r>
        <w:rPr>
          <w:spacing w:val="-2"/>
          <w:sz w:val="28"/>
          <w:szCs w:val="28"/>
          <w:lang w:val="uk-UA"/>
        </w:rPr>
        <w:t>і</w:t>
      </w:r>
      <w:r w:rsidRPr="001530FD">
        <w:rPr>
          <w:spacing w:val="-2"/>
          <w:sz w:val="28"/>
          <w:szCs w:val="28"/>
          <w:lang w:val="uk-UA"/>
        </w:rPr>
        <w:t>ст</w:t>
      </w:r>
      <w:r>
        <w:rPr>
          <w:spacing w:val="-2"/>
          <w:sz w:val="28"/>
          <w:szCs w:val="28"/>
          <w:lang w:val="uk-UA"/>
        </w:rPr>
        <w:t>и</w:t>
      </w:r>
      <w:r w:rsidRPr="001530FD">
        <w:rPr>
          <w:spacing w:val="-2"/>
          <w:sz w:val="28"/>
          <w:szCs w:val="28"/>
          <w:lang w:val="uk-UA"/>
        </w:rPr>
        <w:t xml:space="preserve"> гонадоторопного р</w:t>
      </w:r>
      <w:r>
        <w:rPr>
          <w:spacing w:val="-2"/>
          <w:sz w:val="28"/>
          <w:szCs w:val="28"/>
          <w:lang w:val="uk-UA"/>
        </w:rPr>
        <w:t>и</w:t>
      </w:r>
      <w:r w:rsidRPr="001530FD">
        <w:rPr>
          <w:spacing w:val="-2"/>
          <w:sz w:val="28"/>
          <w:szCs w:val="28"/>
          <w:lang w:val="uk-UA"/>
        </w:rPr>
        <w:t>ліз</w:t>
      </w:r>
      <w:r>
        <w:rPr>
          <w:spacing w:val="-2"/>
          <w:sz w:val="28"/>
          <w:szCs w:val="28"/>
          <w:lang w:val="uk-UA"/>
        </w:rPr>
        <w:t>і</w:t>
      </w:r>
      <w:r w:rsidRPr="001530FD">
        <w:rPr>
          <w:spacing w:val="-2"/>
          <w:sz w:val="28"/>
          <w:szCs w:val="28"/>
          <w:lang w:val="uk-UA"/>
        </w:rPr>
        <w:t xml:space="preserve">нг-гормону </w:t>
      </w:r>
    </w:p>
    <w:p w:rsidR="001C68DF" w:rsidRPr="001530FD" w:rsidRDefault="001C68DF" w:rsidP="001C68DF">
      <w:pPr>
        <w:spacing w:line="360" w:lineRule="auto"/>
        <w:rPr>
          <w:spacing w:val="-2"/>
          <w:sz w:val="28"/>
          <w:szCs w:val="28"/>
          <w:lang w:val="uk-UA"/>
        </w:rPr>
      </w:pPr>
      <w:r w:rsidRPr="001530FD">
        <w:rPr>
          <w:spacing w:val="-2"/>
          <w:sz w:val="28"/>
          <w:szCs w:val="28"/>
          <w:lang w:val="uk-UA"/>
        </w:rPr>
        <w:t>АГ</w:t>
      </w:r>
      <w:r>
        <w:rPr>
          <w:spacing w:val="-2"/>
          <w:sz w:val="28"/>
          <w:szCs w:val="28"/>
          <w:lang w:val="uk-UA"/>
        </w:rPr>
        <w:t>Е</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атип</w:t>
      </w:r>
      <w:r>
        <w:rPr>
          <w:spacing w:val="-2"/>
          <w:sz w:val="28"/>
          <w:szCs w:val="28"/>
          <w:lang w:val="uk-UA"/>
        </w:rPr>
        <w:t>ова</w:t>
      </w:r>
      <w:r w:rsidRPr="001530FD">
        <w:rPr>
          <w:spacing w:val="-2"/>
          <w:sz w:val="28"/>
          <w:szCs w:val="28"/>
          <w:lang w:val="uk-UA"/>
        </w:rPr>
        <w:t xml:space="preserve"> гіперплазія </w:t>
      </w:r>
      <w:r>
        <w:rPr>
          <w:spacing w:val="-2"/>
          <w:sz w:val="28"/>
          <w:szCs w:val="28"/>
          <w:lang w:val="uk-UA"/>
        </w:rPr>
        <w:t>е</w:t>
      </w:r>
      <w:r w:rsidRPr="001530FD">
        <w:rPr>
          <w:spacing w:val="-2"/>
          <w:sz w:val="28"/>
          <w:szCs w:val="28"/>
          <w:lang w:val="uk-UA"/>
        </w:rPr>
        <w:t>ндометр</w:t>
      </w:r>
      <w:r>
        <w:rPr>
          <w:spacing w:val="-2"/>
          <w:sz w:val="28"/>
          <w:szCs w:val="28"/>
          <w:lang w:val="uk-UA"/>
        </w:rPr>
        <w:t>і</w:t>
      </w:r>
      <w:r w:rsidRPr="001530FD">
        <w:rPr>
          <w:spacing w:val="-2"/>
          <w:sz w:val="28"/>
          <w:szCs w:val="28"/>
          <w:lang w:val="uk-UA"/>
        </w:rPr>
        <w:t xml:space="preserve">я </w:t>
      </w:r>
    </w:p>
    <w:p w:rsidR="001C68DF" w:rsidRPr="001530FD" w:rsidRDefault="001C68DF" w:rsidP="001C68DF">
      <w:pPr>
        <w:spacing w:line="360" w:lineRule="auto"/>
        <w:rPr>
          <w:sz w:val="28"/>
          <w:szCs w:val="28"/>
          <w:lang w:val="uk-UA"/>
        </w:rPr>
      </w:pPr>
      <w:r w:rsidRPr="001530FD">
        <w:rPr>
          <w:sz w:val="28"/>
          <w:szCs w:val="28"/>
          <w:lang w:val="uk-UA"/>
        </w:rPr>
        <w:t>ВМК</w:t>
      </w:r>
      <w:r w:rsidRPr="001530FD">
        <w:rPr>
          <w:sz w:val="28"/>
          <w:szCs w:val="28"/>
          <w:lang w:val="uk-UA"/>
        </w:rPr>
        <w:tab/>
      </w:r>
      <w:r w:rsidRPr="001530FD">
        <w:rPr>
          <w:sz w:val="28"/>
          <w:szCs w:val="28"/>
          <w:lang w:val="uk-UA"/>
        </w:rPr>
        <w:tab/>
        <w:t>–</w:t>
      </w:r>
      <w:r w:rsidRPr="001530FD">
        <w:rPr>
          <w:sz w:val="28"/>
          <w:szCs w:val="28"/>
          <w:lang w:val="uk-UA"/>
        </w:rPr>
        <w:tab/>
        <w:t>внутрі</w:t>
      </w:r>
      <w:r>
        <w:rPr>
          <w:sz w:val="28"/>
          <w:szCs w:val="28"/>
          <w:lang w:val="uk-UA"/>
        </w:rPr>
        <w:t>шньо</w:t>
      </w:r>
      <w:r w:rsidRPr="001530FD">
        <w:rPr>
          <w:sz w:val="28"/>
          <w:szCs w:val="28"/>
          <w:lang w:val="uk-UA"/>
        </w:rPr>
        <w:t>маткова контрацепція</w:t>
      </w:r>
    </w:p>
    <w:p w:rsidR="001C68DF" w:rsidRPr="001530FD" w:rsidRDefault="001C68DF" w:rsidP="001C68DF">
      <w:pPr>
        <w:spacing w:line="360" w:lineRule="auto"/>
        <w:rPr>
          <w:sz w:val="28"/>
          <w:szCs w:val="28"/>
          <w:lang w:val="uk-UA"/>
        </w:rPr>
      </w:pPr>
      <w:r w:rsidRPr="001530FD">
        <w:rPr>
          <w:spacing w:val="-6"/>
          <w:sz w:val="28"/>
          <w:szCs w:val="28"/>
          <w:lang w:val="uk-UA"/>
        </w:rPr>
        <w:t>ГнРГ</w:t>
      </w:r>
      <w:r w:rsidRPr="001530FD">
        <w:rPr>
          <w:spacing w:val="-6"/>
          <w:sz w:val="28"/>
          <w:szCs w:val="28"/>
          <w:lang w:val="uk-UA"/>
        </w:rPr>
        <w:tab/>
      </w:r>
      <w:r w:rsidRPr="001530FD">
        <w:rPr>
          <w:spacing w:val="-6"/>
          <w:sz w:val="28"/>
          <w:szCs w:val="28"/>
          <w:lang w:val="uk-UA"/>
        </w:rPr>
        <w:tab/>
        <w:t>–</w:t>
      </w:r>
      <w:r w:rsidRPr="001530FD">
        <w:rPr>
          <w:spacing w:val="-6"/>
          <w:sz w:val="28"/>
          <w:szCs w:val="28"/>
          <w:lang w:val="uk-UA"/>
        </w:rPr>
        <w:tab/>
        <w:t>гонадотропн</w:t>
      </w:r>
      <w:r>
        <w:rPr>
          <w:spacing w:val="-6"/>
          <w:sz w:val="28"/>
          <w:szCs w:val="28"/>
          <w:lang w:val="uk-UA"/>
        </w:rPr>
        <w:t>и</w:t>
      </w:r>
      <w:r w:rsidRPr="001530FD">
        <w:rPr>
          <w:spacing w:val="-6"/>
          <w:sz w:val="28"/>
          <w:szCs w:val="28"/>
          <w:lang w:val="uk-UA"/>
        </w:rPr>
        <w:t>й р</w:t>
      </w:r>
      <w:r>
        <w:rPr>
          <w:spacing w:val="-6"/>
          <w:sz w:val="28"/>
          <w:szCs w:val="28"/>
          <w:lang w:val="uk-UA"/>
        </w:rPr>
        <w:t>и</w:t>
      </w:r>
      <w:r w:rsidRPr="001530FD">
        <w:rPr>
          <w:spacing w:val="-6"/>
          <w:sz w:val="28"/>
          <w:szCs w:val="28"/>
          <w:lang w:val="uk-UA"/>
        </w:rPr>
        <w:t>ліз</w:t>
      </w:r>
      <w:r>
        <w:rPr>
          <w:spacing w:val="-6"/>
          <w:sz w:val="28"/>
          <w:szCs w:val="28"/>
          <w:lang w:val="uk-UA"/>
        </w:rPr>
        <w:t>і</w:t>
      </w:r>
      <w:r w:rsidRPr="001530FD">
        <w:rPr>
          <w:spacing w:val="-6"/>
          <w:sz w:val="28"/>
          <w:szCs w:val="28"/>
          <w:lang w:val="uk-UA"/>
        </w:rPr>
        <w:t>нг-гормон</w:t>
      </w:r>
    </w:p>
    <w:p w:rsidR="001C68DF" w:rsidRPr="001530FD" w:rsidRDefault="001C68DF" w:rsidP="001C68DF">
      <w:pPr>
        <w:spacing w:line="360" w:lineRule="auto"/>
        <w:rPr>
          <w:spacing w:val="-2"/>
          <w:sz w:val="28"/>
          <w:szCs w:val="28"/>
          <w:lang w:val="uk-UA"/>
        </w:rPr>
      </w:pPr>
      <w:r w:rsidRPr="001530FD">
        <w:rPr>
          <w:spacing w:val="-2"/>
          <w:sz w:val="28"/>
          <w:szCs w:val="28"/>
          <w:lang w:val="uk-UA"/>
        </w:rPr>
        <w:t>ГП</w:t>
      </w:r>
      <w:r>
        <w:rPr>
          <w:spacing w:val="-2"/>
          <w:sz w:val="28"/>
          <w:szCs w:val="28"/>
          <w:lang w:val="uk-UA"/>
        </w:rPr>
        <w:t>Е</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 xml:space="preserve">гіперпластичні процеси </w:t>
      </w:r>
      <w:r>
        <w:rPr>
          <w:spacing w:val="-2"/>
          <w:sz w:val="28"/>
          <w:szCs w:val="28"/>
          <w:lang w:val="uk-UA"/>
        </w:rPr>
        <w:t>е</w:t>
      </w:r>
      <w:r w:rsidRPr="001530FD">
        <w:rPr>
          <w:spacing w:val="-2"/>
          <w:sz w:val="28"/>
          <w:szCs w:val="28"/>
          <w:lang w:val="uk-UA"/>
        </w:rPr>
        <w:t>ндометр</w:t>
      </w:r>
      <w:r>
        <w:rPr>
          <w:spacing w:val="-2"/>
          <w:sz w:val="28"/>
          <w:szCs w:val="28"/>
          <w:lang w:val="uk-UA"/>
        </w:rPr>
        <w:t>і</w:t>
      </w:r>
      <w:r w:rsidRPr="001530FD">
        <w:rPr>
          <w:spacing w:val="-2"/>
          <w:sz w:val="28"/>
          <w:szCs w:val="28"/>
          <w:lang w:val="uk-UA"/>
        </w:rPr>
        <w:t>я</w:t>
      </w:r>
    </w:p>
    <w:p w:rsidR="001C68DF" w:rsidRPr="001530FD" w:rsidRDefault="001C68DF" w:rsidP="001C68DF">
      <w:pPr>
        <w:spacing w:line="360" w:lineRule="auto"/>
        <w:rPr>
          <w:spacing w:val="-2"/>
          <w:sz w:val="28"/>
          <w:szCs w:val="28"/>
          <w:lang w:val="uk-UA"/>
        </w:rPr>
      </w:pPr>
      <w:r w:rsidRPr="001530FD">
        <w:rPr>
          <w:spacing w:val="-2"/>
          <w:sz w:val="28"/>
          <w:szCs w:val="28"/>
          <w:lang w:val="uk-UA"/>
        </w:rPr>
        <w:t>Г</w:t>
      </w:r>
      <w:r>
        <w:rPr>
          <w:spacing w:val="-2"/>
          <w:sz w:val="28"/>
          <w:szCs w:val="28"/>
          <w:lang w:val="uk-UA"/>
        </w:rPr>
        <w:t>Е</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 xml:space="preserve">гіперплазія </w:t>
      </w:r>
      <w:r>
        <w:rPr>
          <w:spacing w:val="-2"/>
          <w:sz w:val="28"/>
          <w:szCs w:val="28"/>
          <w:lang w:val="uk-UA"/>
        </w:rPr>
        <w:t>е</w:t>
      </w:r>
      <w:r w:rsidRPr="001530FD">
        <w:rPr>
          <w:spacing w:val="-2"/>
          <w:sz w:val="28"/>
          <w:szCs w:val="28"/>
          <w:lang w:val="uk-UA"/>
        </w:rPr>
        <w:t>ндометр</w:t>
      </w:r>
      <w:r>
        <w:rPr>
          <w:spacing w:val="-2"/>
          <w:sz w:val="28"/>
          <w:szCs w:val="28"/>
          <w:lang w:val="uk-UA"/>
        </w:rPr>
        <w:t>і</w:t>
      </w:r>
      <w:r w:rsidRPr="001530FD">
        <w:rPr>
          <w:spacing w:val="-2"/>
          <w:sz w:val="28"/>
          <w:szCs w:val="28"/>
          <w:lang w:val="uk-UA"/>
        </w:rPr>
        <w:t>я</w:t>
      </w:r>
    </w:p>
    <w:p w:rsidR="001C68DF" w:rsidRPr="001530FD" w:rsidRDefault="001C68DF" w:rsidP="001C68DF">
      <w:pPr>
        <w:spacing w:line="360" w:lineRule="auto"/>
        <w:rPr>
          <w:sz w:val="28"/>
          <w:szCs w:val="28"/>
          <w:lang w:val="uk-UA"/>
        </w:rPr>
      </w:pPr>
      <w:r w:rsidRPr="001530FD">
        <w:rPr>
          <w:sz w:val="28"/>
          <w:szCs w:val="28"/>
          <w:lang w:val="uk-UA"/>
        </w:rPr>
        <w:t>КНГ</w:t>
      </w:r>
      <w:r>
        <w:rPr>
          <w:sz w:val="28"/>
          <w:szCs w:val="28"/>
          <w:lang w:val="uk-UA"/>
        </w:rPr>
        <w:t>Е</w:t>
      </w:r>
      <w:r w:rsidRPr="001530FD">
        <w:rPr>
          <w:sz w:val="28"/>
          <w:szCs w:val="28"/>
          <w:lang w:val="uk-UA"/>
        </w:rPr>
        <w:tab/>
        <w:t>–</w:t>
      </w:r>
      <w:r w:rsidRPr="001530FD">
        <w:rPr>
          <w:sz w:val="28"/>
          <w:szCs w:val="28"/>
          <w:lang w:val="uk-UA"/>
        </w:rPr>
        <w:tab/>
        <w:t>комплексна неатип</w:t>
      </w:r>
      <w:r>
        <w:rPr>
          <w:sz w:val="28"/>
          <w:szCs w:val="28"/>
          <w:lang w:val="uk-UA"/>
        </w:rPr>
        <w:t>ова</w:t>
      </w:r>
      <w:r w:rsidRPr="001530FD">
        <w:rPr>
          <w:sz w:val="28"/>
          <w:szCs w:val="28"/>
          <w:lang w:val="uk-UA"/>
        </w:rPr>
        <w:t xml:space="preserve"> гіперплазія </w:t>
      </w:r>
      <w:r>
        <w:rPr>
          <w:sz w:val="28"/>
          <w:szCs w:val="28"/>
          <w:lang w:val="uk-UA"/>
        </w:rPr>
        <w:t>ендометрія</w:t>
      </w:r>
    </w:p>
    <w:p w:rsidR="001C68DF" w:rsidRPr="001530FD" w:rsidRDefault="001C68DF" w:rsidP="001C68DF">
      <w:pPr>
        <w:spacing w:line="360" w:lineRule="auto"/>
        <w:rPr>
          <w:spacing w:val="-2"/>
          <w:sz w:val="28"/>
          <w:szCs w:val="28"/>
          <w:lang w:val="uk-UA"/>
        </w:rPr>
      </w:pPr>
      <w:r w:rsidRPr="001530FD">
        <w:rPr>
          <w:spacing w:val="-2"/>
          <w:sz w:val="28"/>
          <w:szCs w:val="28"/>
          <w:lang w:val="uk-UA"/>
        </w:rPr>
        <w:t>ЛГ</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люте</w:t>
      </w:r>
      <w:r>
        <w:rPr>
          <w:spacing w:val="-2"/>
          <w:sz w:val="28"/>
          <w:szCs w:val="28"/>
          <w:lang w:val="uk-UA"/>
        </w:rPr>
        <w:t>їнізуючий</w:t>
      </w:r>
      <w:r w:rsidRPr="001530FD">
        <w:rPr>
          <w:spacing w:val="-2"/>
          <w:sz w:val="28"/>
          <w:szCs w:val="28"/>
          <w:lang w:val="uk-UA"/>
        </w:rPr>
        <w:t xml:space="preserve"> гормон</w:t>
      </w:r>
    </w:p>
    <w:p w:rsidR="001C68DF" w:rsidRPr="001530FD" w:rsidRDefault="001C68DF" w:rsidP="001C68DF">
      <w:pPr>
        <w:spacing w:line="360" w:lineRule="auto"/>
        <w:rPr>
          <w:spacing w:val="-6"/>
          <w:sz w:val="28"/>
          <w:szCs w:val="28"/>
          <w:lang w:val="uk-UA"/>
        </w:rPr>
      </w:pPr>
      <w:r w:rsidRPr="001530FD">
        <w:rPr>
          <w:spacing w:val="-6"/>
          <w:sz w:val="28"/>
          <w:szCs w:val="28"/>
          <w:lang w:val="uk-UA"/>
        </w:rPr>
        <w:t>МкАТ</w:t>
      </w:r>
      <w:r w:rsidRPr="001530FD">
        <w:rPr>
          <w:spacing w:val="-6"/>
          <w:sz w:val="28"/>
          <w:szCs w:val="28"/>
          <w:lang w:val="uk-UA"/>
        </w:rPr>
        <w:tab/>
        <w:t>–</w:t>
      </w:r>
      <w:r w:rsidRPr="001530FD">
        <w:rPr>
          <w:spacing w:val="-6"/>
          <w:sz w:val="28"/>
          <w:szCs w:val="28"/>
          <w:lang w:val="uk-UA"/>
        </w:rPr>
        <w:tab/>
        <w:t>моноклональн</w:t>
      </w:r>
      <w:r>
        <w:rPr>
          <w:spacing w:val="-6"/>
          <w:sz w:val="28"/>
          <w:szCs w:val="28"/>
          <w:lang w:val="uk-UA"/>
        </w:rPr>
        <w:t>і</w:t>
      </w:r>
      <w:r w:rsidRPr="001530FD">
        <w:rPr>
          <w:spacing w:val="-6"/>
          <w:sz w:val="28"/>
          <w:szCs w:val="28"/>
          <w:lang w:val="uk-UA"/>
        </w:rPr>
        <w:t xml:space="preserve"> антитіла</w:t>
      </w:r>
    </w:p>
    <w:p w:rsidR="001C68DF" w:rsidRPr="001530FD" w:rsidRDefault="001C68DF" w:rsidP="001C68DF">
      <w:pPr>
        <w:spacing w:line="360" w:lineRule="auto"/>
        <w:rPr>
          <w:spacing w:val="-2"/>
          <w:sz w:val="28"/>
          <w:szCs w:val="28"/>
          <w:lang w:val="uk-UA"/>
        </w:rPr>
      </w:pPr>
      <w:r w:rsidRPr="001530FD">
        <w:rPr>
          <w:spacing w:val="-2"/>
          <w:sz w:val="28"/>
          <w:szCs w:val="28"/>
          <w:lang w:val="uk-UA"/>
        </w:rPr>
        <w:t>МЦ</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менструальний цикл</w:t>
      </w:r>
    </w:p>
    <w:p w:rsidR="001C68DF" w:rsidRPr="001530FD" w:rsidRDefault="001C68DF" w:rsidP="001C68DF">
      <w:pPr>
        <w:spacing w:line="360" w:lineRule="auto"/>
        <w:rPr>
          <w:spacing w:val="-2"/>
          <w:sz w:val="28"/>
          <w:szCs w:val="28"/>
          <w:lang w:val="uk-UA"/>
        </w:rPr>
      </w:pPr>
      <w:r>
        <w:rPr>
          <w:spacing w:val="-2"/>
          <w:sz w:val="28"/>
          <w:szCs w:val="28"/>
          <w:lang w:val="uk-UA"/>
        </w:rPr>
        <w:t>П</w:t>
      </w:r>
      <w:r w:rsidRPr="001530FD">
        <w:rPr>
          <w:spacing w:val="-2"/>
          <w:sz w:val="28"/>
          <w:szCs w:val="28"/>
          <w:lang w:val="uk-UA"/>
        </w:rPr>
        <w:t>МЦ</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порушення менструального циклу</w:t>
      </w:r>
    </w:p>
    <w:p w:rsidR="001C68DF" w:rsidRPr="001530FD" w:rsidRDefault="001C68DF" w:rsidP="001C68DF">
      <w:pPr>
        <w:spacing w:line="360" w:lineRule="auto"/>
        <w:rPr>
          <w:spacing w:val="-2"/>
          <w:sz w:val="28"/>
          <w:szCs w:val="28"/>
          <w:lang w:val="uk-UA"/>
        </w:rPr>
      </w:pPr>
      <w:r w:rsidRPr="001530FD">
        <w:rPr>
          <w:spacing w:val="-2"/>
          <w:sz w:val="28"/>
          <w:szCs w:val="28"/>
          <w:lang w:val="uk-UA"/>
        </w:rPr>
        <w:t>П</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прогестерон</w:t>
      </w:r>
    </w:p>
    <w:p w:rsidR="001C68DF" w:rsidRPr="001530FD" w:rsidRDefault="001C68DF" w:rsidP="001C68DF">
      <w:pPr>
        <w:spacing w:line="360" w:lineRule="auto"/>
        <w:rPr>
          <w:sz w:val="28"/>
          <w:szCs w:val="28"/>
          <w:lang w:val="uk-UA"/>
        </w:rPr>
      </w:pPr>
      <w:r w:rsidRPr="001530FD">
        <w:rPr>
          <w:spacing w:val="-6"/>
          <w:sz w:val="28"/>
          <w:szCs w:val="28"/>
          <w:lang w:val="uk-UA"/>
        </w:rPr>
        <w:t>ПНГ</w:t>
      </w:r>
      <w:r>
        <w:rPr>
          <w:spacing w:val="-6"/>
          <w:sz w:val="28"/>
          <w:szCs w:val="28"/>
          <w:lang w:val="uk-UA"/>
        </w:rPr>
        <w:t>Е</w:t>
      </w:r>
      <w:r w:rsidRPr="001530FD">
        <w:rPr>
          <w:spacing w:val="-6"/>
          <w:sz w:val="28"/>
          <w:szCs w:val="28"/>
          <w:lang w:val="uk-UA"/>
        </w:rPr>
        <w:tab/>
        <w:t>–</w:t>
      </w:r>
      <w:r w:rsidRPr="001530FD">
        <w:rPr>
          <w:spacing w:val="-6"/>
          <w:sz w:val="28"/>
          <w:szCs w:val="28"/>
          <w:lang w:val="uk-UA"/>
        </w:rPr>
        <w:tab/>
        <w:t>проста неатип</w:t>
      </w:r>
      <w:r>
        <w:rPr>
          <w:spacing w:val="-6"/>
          <w:sz w:val="28"/>
          <w:szCs w:val="28"/>
          <w:lang w:val="uk-UA"/>
        </w:rPr>
        <w:t>ова</w:t>
      </w:r>
      <w:r w:rsidRPr="001530FD">
        <w:rPr>
          <w:spacing w:val="-6"/>
          <w:sz w:val="28"/>
          <w:szCs w:val="28"/>
          <w:lang w:val="uk-UA"/>
        </w:rPr>
        <w:t xml:space="preserve"> гіперплазія</w:t>
      </w:r>
      <w:r w:rsidRPr="001530FD">
        <w:rPr>
          <w:sz w:val="28"/>
          <w:szCs w:val="28"/>
          <w:lang w:val="uk-UA"/>
        </w:rPr>
        <w:t xml:space="preserve"> </w:t>
      </w:r>
      <w:r>
        <w:rPr>
          <w:sz w:val="28"/>
          <w:szCs w:val="28"/>
          <w:lang w:val="uk-UA"/>
        </w:rPr>
        <w:t>ендометрія</w:t>
      </w:r>
      <w:r w:rsidRPr="001530FD">
        <w:rPr>
          <w:sz w:val="28"/>
          <w:szCs w:val="28"/>
          <w:lang w:val="uk-UA"/>
        </w:rPr>
        <w:t xml:space="preserve"> </w:t>
      </w:r>
    </w:p>
    <w:p w:rsidR="001C68DF" w:rsidRPr="001530FD" w:rsidRDefault="001C68DF" w:rsidP="001C68DF">
      <w:pPr>
        <w:spacing w:line="360" w:lineRule="auto"/>
        <w:rPr>
          <w:spacing w:val="-2"/>
          <w:sz w:val="28"/>
          <w:szCs w:val="28"/>
          <w:lang w:val="uk-UA"/>
        </w:rPr>
      </w:pPr>
      <w:r w:rsidRPr="001530FD">
        <w:rPr>
          <w:spacing w:val="-2"/>
          <w:sz w:val="28"/>
          <w:szCs w:val="28"/>
          <w:lang w:val="uk-UA"/>
        </w:rPr>
        <w:t>ПРЛ</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 xml:space="preserve">пролактин </w:t>
      </w:r>
    </w:p>
    <w:p w:rsidR="001C68DF" w:rsidRPr="001530FD" w:rsidRDefault="001C68DF" w:rsidP="001C68DF">
      <w:pPr>
        <w:spacing w:line="360" w:lineRule="auto"/>
        <w:rPr>
          <w:spacing w:val="-2"/>
          <w:sz w:val="28"/>
          <w:szCs w:val="28"/>
          <w:lang w:val="uk-UA"/>
        </w:rPr>
      </w:pPr>
      <w:r w:rsidRPr="001530FD">
        <w:rPr>
          <w:spacing w:val="-2"/>
          <w:sz w:val="28"/>
          <w:szCs w:val="28"/>
          <w:lang w:val="uk-UA"/>
        </w:rPr>
        <w:t>П</w:t>
      </w:r>
      <w:r>
        <w:rPr>
          <w:spacing w:val="-2"/>
          <w:sz w:val="28"/>
          <w:szCs w:val="28"/>
          <w:lang w:val="uk-UA"/>
        </w:rPr>
        <w:t>Е</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 xml:space="preserve">поліп </w:t>
      </w:r>
      <w:r>
        <w:rPr>
          <w:spacing w:val="-2"/>
          <w:sz w:val="28"/>
          <w:szCs w:val="28"/>
          <w:lang w:val="uk-UA"/>
        </w:rPr>
        <w:t>ендометрія</w:t>
      </w:r>
    </w:p>
    <w:p w:rsidR="001C68DF" w:rsidRPr="001530FD" w:rsidRDefault="001C68DF" w:rsidP="001C68DF">
      <w:pPr>
        <w:spacing w:line="360" w:lineRule="auto"/>
        <w:rPr>
          <w:spacing w:val="-2"/>
          <w:sz w:val="28"/>
          <w:szCs w:val="28"/>
          <w:lang w:val="uk-UA"/>
        </w:rPr>
      </w:pPr>
      <w:r w:rsidRPr="001530FD">
        <w:rPr>
          <w:spacing w:val="-2"/>
          <w:sz w:val="28"/>
          <w:szCs w:val="28"/>
          <w:lang w:val="uk-UA"/>
        </w:rPr>
        <w:t>Т</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тестостерон</w:t>
      </w:r>
    </w:p>
    <w:p w:rsidR="001C68DF" w:rsidRDefault="001C68DF" w:rsidP="001C68DF">
      <w:pPr>
        <w:pStyle w:val="affffffff0"/>
        <w:tabs>
          <w:tab w:val="clear" w:pos="4677"/>
          <w:tab w:val="clear" w:pos="9355"/>
        </w:tabs>
        <w:spacing w:line="360" w:lineRule="auto"/>
        <w:rPr>
          <w:lang w:val="uk-UA"/>
        </w:rPr>
      </w:pPr>
      <w:r w:rsidRPr="001530FD">
        <w:rPr>
          <w:lang w:val="uk-UA"/>
        </w:rPr>
        <w:t>УЗ</w:t>
      </w:r>
      <w:r>
        <w:rPr>
          <w:lang w:val="uk-UA"/>
        </w:rPr>
        <w:t>Д</w:t>
      </w:r>
      <w:r w:rsidRPr="001530FD">
        <w:rPr>
          <w:lang w:val="uk-UA"/>
        </w:rPr>
        <w:tab/>
      </w:r>
      <w:r w:rsidRPr="001530FD">
        <w:rPr>
          <w:lang w:val="uk-UA"/>
        </w:rPr>
        <w:tab/>
        <w:t>–</w:t>
      </w:r>
      <w:r w:rsidRPr="001530FD">
        <w:rPr>
          <w:lang w:val="uk-UA"/>
        </w:rPr>
        <w:tab/>
        <w:t>ультразвукове дослідження</w:t>
      </w:r>
    </w:p>
    <w:p w:rsidR="001C68DF" w:rsidRPr="001530FD" w:rsidRDefault="001C68DF" w:rsidP="001C68DF">
      <w:pPr>
        <w:pStyle w:val="affffffff0"/>
        <w:tabs>
          <w:tab w:val="clear" w:pos="4677"/>
          <w:tab w:val="clear" w:pos="9355"/>
        </w:tabs>
        <w:spacing w:line="360" w:lineRule="auto"/>
        <w:rPr>
          <w:lang w:val="uk-UA"/>
        </w:rPr>
      </w:pPr>
      <w:r w:rsidRPr="001428F4">
        <w:rPr>
          <w:lang w:val="uk-UA"/>
        </w:rPr>
        <w:t>ФНП</w:t>
      </w:r>
      <w:r>
        <w:rPr>
          <w:lang w:val="uk-UA"/>
        </w:rPr>
        <w:tab/>
      </w:r>
      <w:r>
        <w:rPr>
          <w:lang w:val="uk-UA"/>
        </w:rPr>
        <w:tab/>
      </w:r>
      <w:r w:rsidRPr="001530FD">
        <w:rPr>
          <w:lang w:val="uk-UA"/>
        </w:rPr>
        <w:t>–</w:t>
      </w:r>
      <w:r>
        <w:rPr>
          <w:lang w:val="uk-UA"/>
        </w:rPr>
        <w:tab/>
        <w:t>фактор некрозу пухлини</w:t>
      </w:r>
    </w:p>
    <w:p w:rsidR="001C68DF" w:rsidRPr="001530FD" w:rsidRDefault="001C68DF" w:rsidP="001C68DF">
      <w:pPr>
        <w:spacing w:line="360" w:lineRule="auto"/>
        <w:rPr>
          <w:spacing w:val="-2"/>
          <w:sz w:val="28"/>
          <w:szCs w:val="28"/>
          <w:lang w:val="uk-UA"/>
        </w:rPr>
      </w:pPr>
      <w:r w:rsidRPr="001530FD">
        <w:rPr>
          <w:spacing w:val="-2"/>
          <w:sz w:val="28"/>
          <w:szCs w:val="28"/>
          <w:lang w:val="uk-UA"/>
        </w:rPr>
        <w:t>ФСГ</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t>фол</w:t>
      </w:r>
      <w:r>
        <w:rPr>
          <w:spacing w:val="-2"/>
          <w:sz w:val="28"/>
          <w:szCs w:val="28"/>
          <w:lang w:val="uk-UA"/>
        </w:rPr>
        <w:t>і</w:t>
      </w:r>
      <w:r w:rsidRPr="001530FD">
        <w:rPr>
          <w:spacing w:val="-2"/>
          <w:sz w:val="28"/>
          <w:szCs w:val="28"/>
          <w:lang w:val="uk-UA"/>
        </w:rPr>
        <w:t>кулостимул</w:t>
      </w:r>
      <w:r>
        <w:rPr>
          <w:spacing w:val="-2"/>
          <w:sz w:val="28"/>
          <w:szCs w:val="28"/>
          <w:lang w:val="uk-UA"/>
        </w:rPr>
        <w:t>юючий</w:t>
      </w:r>
      <w:r w:rsidRPr="001530FD">
        <w:rPr>
          <w:spacing w:val="-2"/>
          <w:sz w:val="28"/>
          <w:szCs w:val="28"/>
          <w:lang w:val="uk-UA"/>
        </w:rPr>
        <w:t xml:space="preserve"> гормон</w:t>
      </w:r>
    </w:p>
    <w:p w:rsidR="001C68DF" w:rsidRPr="001530FD" w:rsidRDefault="001C68DF" w:rsidP="001C68DF">
      <w:pPr>
        <w:spacing w:line="360" w:lineRule="auto"/>
        <w:rPr>
          <w:spacing w:val="-2"/>
          <w:sz w:val="28"/>
          <w:szCs w:val="28"/>
          <w:lang w:val="uk-UA"/>
        </w:rPr>
      </w:pPr>
      <w:r>
        <w:rPr>
          <w:sz w:val="28"/>
          <w:szCs w:val="28"/>
          <w:lang w:val="uk-UA"/>
        </w:rPr>
        <w:t>Е</w:t>
      </w:r>
      <w:r w:rsidRPr="001530FD">
        <w:rPr>
          <w:sz w:val="28"/>
          <w:szCs w:val="28"/>
          <w:vertAlign w:val="subscript"/>
          <w:lang w:val="uk-UA"/>
        </w:rPr>
        <w:t>2</w:t>
      </w:r>
      <w:r w:rsidRPr="001530FD">
        <w:rPr>
          <w:spacing w:val="-2"/>
          <w:sz w:val="28"/>
          <w:szCs w:val="28"/>
          <w:lang w:val="uk-UA"/>
        </w:rPr>
        <w:tab/>
      </w:r>
      <w:r w:rsidRPr="001530FD">
        <w:rPr>
          <w:spacing w:val="-2"/>
          <w:sz w:val="28"/>
          <w:szCs w:val="28"/>
          <w:lang w:val="uk-UA"/>
        </w:rPr>
        <w:tab/>
        <w:t>–</w:t>
      </w:r>
      <w:r w:rsidRPr="001530FD">
        <w:rPr>
          <w:spacing w:val="-2"/>
          <w:sz w:val="28"/>
          <w:szCs w:val="28"/>
          <w:lang w:val="uk-UA"/>
        </w:rPr>
        <w:tab/>
      </w:r>
      <w:r>
        <w:rPr>
          <w:spacing w:val="-2"/>
          <w:sz w:val="28"/>
          <w:szCs w:val="28"/>
          <w:lang w:val="uk-UA"/>
        </w:rPr>
        <w:t>е</w:t>
      </w:r>
      <w:r w:rsidRPr="001530FD">
        <w:rPr>
          <w:spacing w:val="-2"/>
          <w:sz w:val="28"/>
          <w:szCs w:val="28"/>
          <w:lang w:val="uk-UA"/>
        </w:rPr>
        <w:t>страд</w:t>
      </w:r>
      <w:r>
        <w:rPr>
          <w:spacing w:val="-2"/>
          <w:sz w:val="28"/>
          <w:szCs w:val="28"/>
          <w:lang w:val="uk-UA"/>
        </w:rPr>
        <w:t>і</w:t>
      </w:r>
      <w:r w:rsidRPr="001530FD">
        <w:rPr>
          <w:spacing w:val="-2"/>
          <w:sz w:val="28"/>
          <w:szCs w:val="28"/>
          <w:lang w:val="uk-UA"/>
        </w:rPr>
        <w:t>ол</w:t>
      </w:r>
    </w:p>
    <w:p w:rsidR="001C68DF" w:rsidRPr="001530FD" w:rsidRDefault="001C68DF" w:rsidP="001C68DF">
      <w:pPr>
        <w:pStyle w:val="7"/>
        <w:rPr>
          <w:lang w:val="uk-UA"/>
        </w:rPr>
      </w:pPr>
      <w:r w:rsidRPr="001530FD">
        <w:rPr>
          <w:lang w:val="uk-UA"/>
        </w:rPr>
        <w:t>В</w:t>
      </w:r>
      <w:r>
        <w:rPr>
          <w:lang w:val="uk-UA"/>
        </w:rPr>
        <w:t>СТУП</w:t>
      </w:r>
    </w:p>
    <w:p w:rsidR="001C68DF" w:rsidRPr="001530FD" w:rsidRDefault="001C68DF" w:rsidP="001C68DF">
      <w:pPr>
        <w:spacing w:line="360" w:lineRule="auto"/>
        <w:ind w:firstLine="709"/>
        <w:jc w:val="center"/>
        <w:rPr>
          <w:b/>
          <w:sz w:val="28"/>
          <w:szCs w:val="28"/>
          <w:lang w:val="uk-UA"/>
        </w:rPr>
      </w:pPr>
    </w:p>
    <w:p w:rsidR="001C68DF" w:rsidRPr="001530FD" w:rsidRDefault="001C68DF" w:rsidP="001C68DF">
      <w:pPr>
        <w:spacing w:line="360" w:lineRule="auto"/>
        <w:ind w:firstLine="709"/>
        <w:jc w:val="both"/>
        <w:rPr>
          <w:b/>
          <w:sz w:val="28"/>
          <w:szCs w:val="28"/>
          <w:lang w:val="uk-UA"/>
        </w:rPr>
      </w:pPr>
      <w:r>
        <w:rPr>
          <w:b/>
          <w:sz w:val="28"/>
          <w:szCs w:val="28"/>
          <w:lang w:val="uk-UA"/>
        </w:rPr>
        <w:t>Актуальність теми.</w:t>
      </w:r>
      <w:r w:rsidRPr="001530FD">
        <w:rPr>
          <w:b/>
          <w:sz w:val="28"/>
          <w:szCs w:val="28"/>
          <w:lang w:val="uk-UA"/>
        </w:rPr>
        <w:t xml:space="preserve"> </w:t>
      </w:r>
      <w:r w:rsidRPr="001530FD">
        <w:rPr>
          <w:sz w:val="28"/>
          <w:szCs w:val="28"/>
          <w:lang w:val="uk-UA"/>
        </w:rPr>
        <w:t xml:space="preserve">Гіперплазія </w:t>
      </w:r>
      <w:r>
        <w:rPr>
          <w:sz w:val="28"/>
          <w:szCs w:val="28"/>
          <w:lang w:val="uk-UA"/>
        </w:rPr>
        <w:t>ендометрія</w:t>
      </w:r>
      <w:r w:rsidRPr="001530FD">
        <w:rPr>
          <w:sz w:val="28"/>
          <w:szCs w:val="28"/>
          <w:lang w:val="uk-UA"/>
        </w:rPr>
        <w:t xml:space="preserve"> (Г</w:t>
      </w:r>
      <w:r>
        <w:rPr>
          <w:sz w:val="28"/>
          <w:szCs w:val="28"/>
          <w:lang w:val="uk-UA"/>
        </w:rPr>
        <w:t>Е</w:t>
      </w:r>
      <w:r w:rsidRPr="001530FD">
        <w:rPr>
          <w:sz w:val="28"/>
          <w:szCs w:val="28"/>
          <w:lang w:val="uk-UA"/>
        </w:rPr>
        <w:t>) – основна форма г</w:t>
      </w:r>
      <w:r>
        <w:rPr>
          <w:sz w:val="28"/>
          <w:szCs w:val="28"/>
          <w:lang w:val="uk-UA"/>
        </w:rPr>
        <w:t>і</w:t>
      </w:r>
      <w:r w:rsidRPr="001530FD">
        <w:rPr>
          <w:sz w:val="28"/>
          <w:szCs w:val="28"/>
          <w:lang w:val="uk-UA"/>
        </w:rPr>
        <w:t>перпрол</w:t>
      </w:r>
      <w:r>
        <w:rPr>
          <w:sz w:val="28"/>
          <w:szCs w:val="28"/>
          <w:lang w:val="uk-UA"/>
        </w:rPr>
        <w:t>і</w:t>
      </w:r>
      <w:r w:rsidRPr="001530FD">
        <w:rPr>
          <w:sz w:val="28"/>
          <w:szCs w:val="28"/>
          <w:lang w:val="uk-UA"/>
        </w:rPr>
        <w:t>феративн</w:t>
      </w:r>
      <w:r>
        <w:rPr>
          <w:sz w:val="28"/>
          <w:szCs w:val="28"/>
          <w:lang w:val="uk-UA"/>
        </w:rPr>
        <w:t>и</w:t>
      </w:r>
      <w:r w:rsidRPr="001530FD">
        <w:rPr>
          <w:sz w:val="28"/>
          <w:szCs w:val="28"/>
          <w:lang w:val="uk-UA"/>
        </w:rPr>
        <w:t>х захворювань слиз</w:t>
      </w:r>
      <w:r>
        <w:rPr>
          <w:sz w:val="28"/>
          <w:szCs w:val="28"/>
          <w:lang w:val="uk-UA"/>
        </w:rPr>
        <w:t>ової</w:t>
      </w:r>
      <w:r w:rsidRPr="001530FD">
        <w:rPr>
          <w:sz w:val="28"/>
          <w:szCs w:val="28"/>
          <w:lang w:val="uk-UA"/>
        </w:rPr>
        <w:t xml:space="preserve"> матки й найбільш </w:t>
      </w:r>
      <w:r w:rsidRPr="00310805">
        <w:rPr>
          <w:sz w:val="28"/>
          <w:szCs w:val="28"/>
          <w:lang w:val="uk-UA"/>
        </w:rPr>
        <w:t>часта доброякісна патологія матки у жінок різних вікових груп [2, 55, 76]</w:t>
      </w:r>
      <w:r w:rsidRPr="00310805">
        <w:rPr>
          <w:color w:val="0000FF"/>
          <w:sz w:val="28"/>
          <w:szCs w:val="28"/>
          <w:lang w:val="uk-UA"/>
        </w:rPr>
        <w:t>.</w:t>
      </w:r>
      <w:r w:rsidRPr="00310805">
        <w:rPr>
          <w:sz w:val="28"/>
          <w:szCs w:val="28"/>
          <w:lang w:val="uk-UA"/>
        </w:rPr>
        <w:t xml:space="preserve"> Серед жінок репродуктивного віку вона зустрічаються до 50 % випадків і</w:t>
      </w:r>
      <w:r w:rsidRPr="001530FD">
        <w:rPr>
          <w:sz w:val="28"/>
          <w:szCs w:val="28"/>
          <w:lang w:val="uk-UA"/>
        </w:rPr>
        <w:t xml:space="preserve"> при</w:t>
      </w:r>
      <w:r>
        <w:rPr>
          <w:sz w:val="28"/>
          <w:szCs w:val="28"/>
          <w:lang w:val="uk-UA"/>
        </w:rPr>
        <w:t>з</w:t>
      </w:r>
      <w:r w:rsidRPr="001530FD">
        <w:rPr>
          <w:sz w:val="28"/>
          <w:szCs w:val="28"/>
          <w:lang w:val="uk-UA"/>
        </w:rPr>
        <w:t>вод</w:t>
      </w:r>
      <w:r>
        <w:rPr>
          <w:sz w:val="28"/>
          <w:szCs w:val="28"/>
          <w:lang w:val="uk-UA"/>
        </w:rPr>
        <w:t>и</w:t>
      </w:r>
      <w:r w:rsidRPr="001530FD">
        <w:rPr>
          <w:sz w:val="28"/>
          <w:szCs w:val="28"/>
          <w:lang w:val="uk-UA"/>
        </w:rPr>
        <w:t>ть досить часто до різних порушень менструальної функції (</w:t>
      </w:r>
      <w:r>
        <w:rPr>
          <w:sz w:val="28"/>
          <w:szCs w:val="28"/>
          <w:lang w:val="uk-UA"/>
        </w:rPr>
        <w:t>П</w:t>
      </w:r>
      <w:r w:rsidRPr="001530FD">
        <w:rPr>
          <w:sz w:val="28"/>
          <w:szCs w:val="28"/>
          <w:lang w:val="uk-UA"/>
        </w:rPr>
        <w:t xml:space="preserve">МЦ) </w:t>
      </w:r>
      <w:r>
        <w:rPr>
          <w:sz w:val="28"/>
          <w:szCs w:val="28"/>
          <w:lang w:val="uk-UA"/>
        </w:rPr>
        <w:t>та</w:t>
      </w:r>
      <w:r w:rsidRPr="001530FD">
        <w:rPr>
          <w:sz w:val="28"/>
          <w:szCs w:val="28"/>
          <w:lang w:val="uk-UA"/>
        </w:rPr>
        <w:t xml:space="preserve"> безплід</w:t>
      </w:r>
      <w:r>
        <w:rPr>
          <w:sz w:val="28"/>
          <w:szCs w:val="28"/>
          <w:lang w:val="uk-UA"/>
        </w:rPr>
        <w:t>дя</w:t>
      </w:r>
      <w:r w:rsidRPr="001530FD">
        <w:rPr>
          <w:sz w:val="28"/>
          <w:szCs w:val="28"/>
          <w:lang w:val="uk-UA"/>
        </w:rPr>
        <w:t xml:space="preserve"> [56, 72, </w:t>
      </w:r>
      <w:r w:rsidRPr="001530FD">
        <w:rPr>
          <w:sz w:val="28"/>
          <w:szCs w:val="28"/>
          <w:lang w:val="uk-UA"/>
        </w:rPr>
        <w:lastRenderedPageBreak/>
        <w:t>82]. П</w:t>
      </w:r>
      <w:r>
        <w:rPr>
          <w:sz w:val="28"/>
          <w:szCs w:val="28"/>
          <w:lang w:val="uk-UA"/>
        </w:rPr>
        <w:t>осилена</w:t>
      </w:r>
      <w:r w:rsidRPr="001530FD">
        <w:rPr>
          <w:sz w:val="28"/>
          <w:szCs w:val="28"/>
          <w:lang w:val="uk-UA"/>
        </w:rPr>
        <w:t xml:space="preserve"> увага клініцистів і дослідників до цієї проблеми </w:t>
      </w:r>
      <w:r>
        <w:rPr>
          <w:sz w:val="28"/>
          <w:szCs w:val="28"/>
          <w:lang w:val="uk-UA"/>
        </w:rPr>
        <w:t>з</w:t>
      </w:r>
      <w:r w:rsidRPr="001530FD">
        <w:rPr>
          <w:sz w:val="28"/>
          <w:szCs w:val="28"/>
          <w:lang w:val="uk-UA"/>
        </w:rPr>
        <w:t>умовлен</w:t>
      </w:r>
      <w:r>
        <w:rPr>
          <w:sz w:val="28"/>
          <w:szCs w:val="28"/>
          <w:lang w:val="uk-UA"/>
        </w:rPr>
        <w:t>а</w:t>
      </w:r>
      <w:r w:rsidRPr="001530FD">
        <w:rPr>
          <w:sz w:val="28"/>
          <w:szCs w:val="28"/>
          <w:lang w:val="uk-UA"/>
        </w:rPr>
        <w:t xml:space="preserve"> до</w:t>
      </w:r>
      <w:r>
        <w:rPr>
          <w:sz w:val="28"/>
          <w:szCs w:val="28"/>
          <w:lang w:val="uk-UA"/>
        </w:rPr>
        <w:t>волі</w:t>
      </w:r>
      <w:r w:rsidRPr="001530FD">
        <w:rPr>
          <w:sz w:val="28"/>
          <w:szCs w:val="28"/>
          <w:lang w:val="uk-UA"/>
        </w:rPr>
        <w:t xml:space="preserve"> високим ризиком її мал</w:t>
      </w:r>
      <w:r>
        <w:rPr>
          <w:sz w:val="28"/>
          <w:szCs w:val="28"/>
          <w:lang w:val="uk-UA"/>
        </w:rPr>
        <w:t>і</w:t>
      </w:r>
      <w:r w:rsidRPr="001530FD">
        <w:rPr>
          <w:sz w:val="28"/>
          <w:szCs w:val="28"/>
          <w:lang w:val="uk-UA"/>
        </w:rPr>
        <w:t>гн</w:t>
      </w:r>
      <w:r>
        <w:rPr>
          <w:sz w:val="28"/>
          <w:szCs w:val="28"/>
          <w:lang w:val="uk-UA"/>
        </w:rPr>
        <w:t>і</w:t>
      </w:r>
      <w:r w:rsidRPr="001530FD">
        <w:rPr>
          <w:sz w:val="28"/>
          <w:szCs w:val="28"/>
          <w:lang w:val="uk-UA"/>
        </w:rPr>
        <w:t>зац</w:t>
      </w:r>
      <w:r>
        <w:rPr>
          <w:sz w:val="28"/>
          <w:szCs w:val="28"/>
          <w:lang w:val="uk-UA"/>
        </w:rPr>
        <w:t>ії</w:t>
      </w:r>
      <w:r w:rsidRPr="001530FD">
        <w:rPr>
          <w:sz w:val="28"/>
          <w:szCs w:val="28"/>
          <w:lang w:val="uk-UA"/>
        </w:rPr>
        <w:t>, а також н</w:t>
      </w:r>
      <w:r>
        <w:rPr>
          <w:sz w:val="28"/>
          <w:szCs w:val="28"/>
          <w:lang w:val="uk-UA"/>
        </w:rPr>
        <w:t>еухильним підвищенням частоти ГЕ й раку</w:t>
      </w:r>
      <w:r w:rsidRPr="001530FD">
        <w:rPr>
          <w:sz w:val="28"/>
          <w:szCs w:val="28"/>
          <w:lang w:val="uk-UA"/>
        </w:rPr>
        <w:t xml:space="preserve"> </w:t>
      </w:r>
      <w:r>
        <w:rPr>
          <w:sz w:val="28"/>
          <w:szCs w:val="28"/>
          <w:lang w:val="uk-UA"/>
        </w:rPr>
        <w:t>ендометрія</w:t>
      </w:r>
      <w:r w:rsidRPr="001530FD">
        <w:rPr>
          <w:sz w:val="28"/>
          <w:szCs w:val="28"/>
          <w:lang w:val="uk-UA"/>
        </w:rPr>
        <w:t xml:space="preserve"> за останнє десяти</w:t>
      </w:r>
      <w:r>
        <w:rPr>
          <w:sz w:val="28"/>
          <w:szCs w:val="28"/>
          <w:lang w:val="uk-UA"/>
        </w:rPr>
        <w:t>річчя</w:t>
      </w:r>
      <w:r w:rsidRPr="001530FD">
        <w:rPr>
          <w:sz w:val="28"/>
          <w:szCs w:val="28"/>
          <w:lang w:val="uk-UA"/>
        </w:rPr>
        <w:t xml:space="preserve"> в багатьох країнах </w:t>
      </w:r>
      <w:r>
        <w:rPr>
          <w:sz w:val="28"/>
          <w:szCs w:val="28"/>
          <w:lang w:val="uk-UA"/>
        </w:rPr>
        <w:t>світу</w:t>
      </w:r>
      <w:r w:rsidRPr="001530FD">
        <w:rPr>
          <w:sz w:val="28"/>
          <w:szCs w:val="28"/>
          <w:lang w:val="uk-UA"/>
        </w:rPr>
        <w:t xml:space="preserve">, у тому числі й в Україні [36, 152]. </w:t>
      </w:r>
      <w:r>
        <w:rPr>
          <w:sz w:val="28"/>
          <w:szCs w:val="28"/>
          <w:lang w:val="uk-UA"/>
        </w:rPr>
        <w:t>У</w:t>
      </w:r>
      <w:r w:rsidRPr="001530FD">
        <w:rPr>
          <w:sz w:val="28"/>
          <w:szCs w:val="28"/>
          <w:lang w:val="uk-UA"/>
        </w:rPr>
        <w:t xml:space="preserve"> 20-30 % випадків у пацієнток з рецидив</w:t>
      </w:r>
      <w:r>
        <w:rPr>
          <w:sz w:val="28"/>
          <w:szCs w:val="28"/>
          <w:lang w:val="uk-UA"/>
        </w:rPr>
        <w:t>уючою</w:t>
      </w:r>
      <w:r w:rsidRPr="001530FD">
        <w:rPr>
          <w:sz w:val="28"/>
          <w:szCs w:val="28"/>
          <w:lang w:val="uk-UA"/>
        </w:rPr>
        <w:t xml:space="preserve"> Г</w:t>
      </w:r>
      <w:r>
        <w:rPr>
          <w:sz w:val="28"/>
          <w:szCs w:val="28"/>
          <w:lang w:val="uk-UA"/>
        </w:rPr>
        <w:t>Е</w:t>
      </w:r>
      <w:r w:rsidRPr="001530FD">
        <w:rPr>
          <w:sz w:val="28"/>
          <w:szCs w:val="28"/>
          <w:lang w:val="uk-UA"/>
        </w:rPr>
        <w:t xml:space="preserve"> відзначене виникнення </w:t>
      </w:r>
      <w:r>
        <w:rPr>
          <w:sz w:val="28"/>
          <w:szCs w:val="28"/>
          <w:lang w:val="uk-UA"/>
        </w:rPr>
        <w:t>і</w:t>
      </w:r>
      <w:r w:rsidRPr="001530FD">
        <w:rPr>
          <w:sz w:val="28"/>
          <w:szCs w:val="28"/>
          <w:lang w:val="uk-UA"/>
        </w:rPr>
        <w:t>нвазивного рак</w:t>
      </w:r>
      <w:r>
        <w:rPr>
          <w:sz w:val="28"/>
          <w:szCs w:val="28"/>
          <w:lang w:val="uk-UA"/>
        </w:rPr>
        <w:t>у</w:t>
      </w:r>
      <w:r w:rsidRPr="001530FD">
        <w:rPr>
          <w:sz w:val="28"/>
          <w:szCs w:val="28"/>
          <w:lang w:val="uk-UA"/>
        </w:rPr>
        <w:t xml:space="preserve"> тіла матки [63, 69]. У структурі г</w:t>
      </w:r>
      <w:r>
        <w:rPr>
          <w:sz w:val="28"/>
          <w:szCs w:val="28"/>
          <w:lang w:val="uk-UA"/>
        </w:rPr>
        <w:t>і</w:t>
      </w:r>
      <w:r w:rsidRPr="001530FD">
        <w:rPr>
          <w:sz w:val="28"/>
          <w:szCs w:val="28"/>
          <w:lang w:val="uk-UA"/>
        </w:rPr>
        <w:t>перпрол</w:t>
      </w:r>
      <w:r>
        <w:rPr>
          <w:sz w:val="28"/>
          <w:szCs w:val="28"/>
          <w:lang w:val="uk-UA"/>
        </w:rPr>
        <w:t>і</w:t>
      </w:r>
      <w:r w:rsidRPr="001530FD">
        <w:rPr>
          <w:sz w:val="28"/>
          <w:szCs w:val="28"/>
          <w:lang w:val="uk-UA"/>
        </w:rPr>
        <w:t>фер</w:t>
      </w:r>
      <w:r w:rsidRPr="001530FD">
        <w:rPr>
          <w:sz w:val="28"/>
          <w:szCs w:val="28"/>
          <w:lang w:val="uk-UA"/>
        </w:rPr>
        <w:t>а</w:t>
      </w:r>
      <w:r w:rsidRPr="001530FD">
        <w:rPr>
          <w:sz w:val="28"/>
          <w:szCs w:val="28"/>
          <w:lang w:val="uk-UA"/>
        </w:rPr>
        <w:t>тивн</w:t>
      </w:r>
      <w:r>
        <w:rPr>
          <w:sz w:val="28"/>
          <w:szCs w:val="28"/>
          <w:lang w:val="uk-UA"/>
        </w:rPr>
        <w:t>и</w:t>
      </w:r>
      <w:r w:rsidRPr="001530FD">
        <w:rPr>
          <w:sz w:val="28"/>
          <w:szCs w:val="28"/>
          <w:lang w:val="uk-UA"/>
        </w:rPr>
        <w:t xml:space="preserve">х процесів </w:t>
      </w:r>
      <w:r>
        <w:rPr>
          <w:sz w:val="28"/>
          <w:szCs w:val="28"/>
          <w:lang w:val="uk-UA"/>
        </w:rPr>
        <w:t>ендометрія</w:t>
      </w:r>
      <w:r w:rsidRPr="001530FD">
        <w:rPr>
          <w:sz w:val="28"/>
          <w:szCs w:val="28"/>
          <w:lang w:val="uk-UA"/>
        </w:rPr>
        <w:t xml:space="preserve"> переважає проста неатип</w:t>
      </w:r>
      <w:r>
        <w:rPr>
          <w:sz w:val="28"/>
          <w:szCs w:val="28"/>
          <w:lang w:val="uk-UA"/>
        </w:rPr>
        <w:t>ова</w:t>
      </w:r>
      <w:r w:rsidRPr="001530FD">
        <w:rPr>
          <w:sz w:val="28"/>
          <w:szCs w:val="28"/>
          <w:lang w:val="uk-UA"/>
        </w:rPr>
        <w:t xml:space="preserve"> гіперплазія </w:t>
      </w:r>
      <w:r>
        <w:rPr>
          <w:sz w:val="28"/>
          <w:szCs w:val="28"/>
          <w:lang w:val="uk-UA"/>
        </w:rPr>
        <w:t>ендометрія</w:t>
      </w:r>
      <w:r w:rsidRPr="001530FD">
        <w:rPr>
          <w:sz w:val="28"/>
          <w:szCs w:val="28"/>
          <w:lang w:val="uk-UA"/>
        </w:rPr>
        <w:t xml:space="preserve"> (</w:t>
      </w:r>
      <w:r w:rsidRPr="00310805">
        <w:rPr>
          <w:sz w:val="28"/>
          <w:szCs w:val="28"/>
          <w:lang w:val="uk-UA"/>
        </w:rPr>
        <w:t>ПНГЕ), котра</w:t>
      </w:r>
      <w:r w:rsidRPr="001530FD">
        <w:rPr>
          <w:sz w:val="28"/>
          <w:szCs w:val="28"/>
          <w:lang w:val="uk-UA"/>
        </w:rPr>
        <w:t xml:space="preserve"> зустрічається </w:t>
      </w:r>
      <w:r>
        <w:rPr>
          <w:sz w:val="28"/>
          <w:szCs w:val="28"/>
          <w:lang w:val="uk-UA"/>
        </w:rPr>
        <w:t xml:space="preserve">в </w:t>
      </w:r>
      <w:r w:rsidRPr="001530FD">
        <w:rPr>
          <w:sz w:val="28"/>
          <w:szCs w:val="28"/>
          <w:lang w:val="uk-UA"/>
        </w:rPr>
        <w:t xml:space="preserve">до 82 % випадків. Саме тому пацієнтки із цією формою гіперплазії </w:t>
      </w:r>
      <w:r>
        <w:rPr>
          <w:sz w:val="28"/>
          <w:szCs w:val="28"/>
          <w:lang w:val="uk-UA"/>
        </w:rPr>
        <w:t xml:space="preserve">стали </w:t>
      </w:r>
      <w:r w:rsidRPr="001530FD">
        <w:rPr>
          <w:sz w:val="28"/>
          <w:szCs w:val="28"/>
          <w:lang w:val="uk-UA"/>
        </w:rPr>
        <w:t>об'єктом нашого дослідження.</w:t>
      </w:r>
    </w:p>
    <w:p w:rsidR="001C68DF" w:rsidRPr="001530FD" w:rsidRDefault="001C68DF" w:rsidP="001C68DF">
      <w:pPr>
        <w:spacing w:line="360" w:lineRule="auto"/>
        <w:ind w:firstLine="652"/>
        <w:jc w:val="both"/>
        <w:rPr>
          <w:sz w:val="28"/>
          <w:szCs w:val="28"/>
          <w:lang w:val="uk-UA"/>
        </w:rPr>
      </w:pPr>
      <w:r w:rsidRPr="001530FD">
        <w:rPr>
          <w:sz w:val="28"/>
          <w:szCs w:val="28"/>
          <w:lang w:val="uk-UA"/>
        </w:rPr>
        <w:t>Існуючі сучасні консервативні методи лікування Г</w:t>
      </w:r>
      <w:r>
        <w:rPr>
          <w:sz w:val="28"/>
          <w:szCs w:val="28"/>
          <w:lang w:val="uk-UA"/>
        </w:rPr>
        <w:t>Е</w:t>
      </w:r>
      <w:r w:rsidRPr="001530FD">
        <w:rPr>
          <w:sz w:val="28"/>
          <w:szCs w:val="28"/>
          <w:lang w:val="uk-UA"/>
        </w:rPr>
        <w:t>, на жаль, не дають бажаного результату. З урахуванням високої вартості деяких ефективних гормональних препаратів виникають не тільки медичні, але й соціальні аспекти проблеми, які вимагають достовірного обґрунтування оптимального індивідуального вибору методу терапії для кожної пацієнтки.</w:t>
      </w:r>
    </w:p>
    <w:p w:rsidR="001C68DF" w:rsidRPr="001530FD" w:rsidRDefault="001C68DF" w:rsidP="001C68DF">
      <w:pPr>
        <w:spacing w:line="360" w:lineRule="auto"/>
        <w:ind w:firstLine="709"/>
        <w:jc w:val="both"/>
        <w:rPr>
          <w:sz w:val="28"/>
          <w:szCs w:val="28"/>
          <w:lang w:val="uk-UA"/>
        </w:rPr>
      </w:pPr>
      <w:r w:rsidRPr="001530FD">
        <w:rPr>
          <w:sz w:val="28"/>
          <w:szCs w:val="28"/>
          <w:lang w:val="uk-UA"/>
        </w:rPr>
        <w:t>Численні дослідження підтверджують, що в патогенезі Г</w:t>
      </w:r>
      <w:r>
        <w:rPr>
          <w:sz w:val="28"/>
          <w:szCs w:val="28"/>
          <w:lang w:val="uk-UA"/>
        </w:rPr>
        <w:t>Е</w:t>
      </w:r>
      <w:r w:rsidRPr="001530FD">
        <w:rPr>
          <w:sz w:val="28"/>
          <w:szCs w:val="28"/>
          <w:lang w:val="uk-UA"/>
        </w:rPr>
        <w:t xml:space="preserve"> важлив</w:t>
      </w:r>
      <w:r>
        <w:rPr>
          <w:sz w:val="28"/>
          <w:szCs w:val="28"/>
          <w:lang w:val="uk-UA"/>
        </w:rPr>
        <w:t>е</w:t>
      </w:r>
      <w:r w:rsidRPr="001530FD">
        <w:rPr>
          <w:sz w:val="28"/>
          <w:szCs w:val="28"/>
          <w:lang w:val="uk-UA"/>
        </w:rPr>
        <w:t xml:space="preserve"> </w:t>
      </w:r>
      <w:r>
        <w:rPr>
          <w:sz w:val="28"/>
          <w:szCs w:val="28"/>
          <w:lang w:val="uk-UA"/>
        </w:rPr>
        <w:t>місце</w:t>
      </w:r>
      <w:r w:rsidRPr="001530FD">
        <w:rPr>
          <w:sz w:val="28"/>
          <w:szCs w:val="28"/>
          <w:lang w:val="uk-UA"/>
        </w:rPr>
        <w:t xml:space="preserve"> </w:t>
      </w:r>
      <w:r>
        <w:rPr>
          <w:sz w:val="28"/>
          <w:szCs w:val="28"/>
          <w:lang w:val="uk-UA"/>
        </w:rPr>
        <w:t>посідають</w:t>
      </w:r>
      <w:r w:rsidRPr="001530FD">
        <w:rPr>
          <w:sz w:val="28"/>
          <w:szCs w:val="28"/>
          <w:lang w:val="uk-UA"/>
        </w:rPr>
        <w:t xml:space="preserve"> нейро</w:t>
      </w:r>
      <w:r>
        <w:rPr>
          <w:sz w:val="28"/>
          <w:szCs w:val="28"/>
          <w:lang w:val="uk-UA"/>
        </w:rPr>
        <w:t>е</w:t>
      </w:r>
      <w:r w:rsidRPr="001530FD">
        <w:rPr>
          <w:sz w:val="28"/>
          <w:szCs w:val="28"/>
          <w:lang w:val="uk-UA"/>
        </w:rPr>
        <w:t>ндокринн</w:t>
      </w:r>
      <w:r>
        <w:rPr>
          <w:sz w:val="28"/>
          <w:szCs w:val="28"/>
          <w:lang w:val="uk-UA"/>
        </w:rPr>
        <w:t>і</w:t>
      </w:r>
      <w:r w:rsidRPr="001530FD">
        <w:rPr>
          <w:sz w:val="28"/>
          <w:szCs w:val="28"/>
          <w:lang w:val="uk-UA"/>
        </w:rPr>
        <w:t xml:space="preserve"> </w:t>
      </w:r>
      <w:r>
        <w:rPr>
          <w:sz w:val="28"/>
          <w:szCs w:val="28"/>
          <w:lang w:val="uk-UA"/>
        </w:rPr>
        <w:t>та</w:t>
      </w:r>
      <w:r w:rsidRPr="001530FD">
        <w:rPr>
          <w:sz w:val="28"/>
          <w:szCs w:val="28"/>
          <w:lang w:val="uk-UA"/>
        </w:rPr>
        <w:t xml:space="preserve"> імунн</w:t>
      </w:r>
      <w:r>
        <w:rPr>
          <w:sz w:val="28"/>
          <w:szCs w:val="28"/>
          <w:lang w:val="uk-UA"/>
        </w:rPr>
        <w:t>і</w:t>
      </w:r>
      <w:r w:rsidRPr="001530FD">
        <w:rPr>
          <w:sz w:val="28"/>
          <w:szCs w:val="28"/>
          <w:lang w:val="uk-UA"/>
        </w:rPr>
        <w:t xml:space="preserve"> </w:t>
      </w:r>
      <w:r>
        <w:rPr>
          <w:sz w:val="28"/>
          <w:szCs w:val="28"/>
          <w:lang w:val="uk-UA"/>
        </w:rPr>
        <w:t>чинники</w:t>
      </w:r>
      <w:r w:rsidRPr="001530FD">
        <w:rPr>
          <w:sz w:val="28"/>
          <w:szCs w:val="28"/>
          <w:lang w:val="uk-UA"/>
        </w:rPr>
        <w:t xml:space="preserve">. </w:t>
      </w:r>
      <w:r>
        <w:rPr>
          <w:sz w:val="28"/>
          <w:szCs w:val="28"/>
          <w:lang w:val="uk-UA"/>
        </w:rPr>
        <w:t>О</w:t>
      </w:r>
      <w:r w:rsidRPr="001530FD">
        <w:rPr>
          <w:sz w:val="28"/>
          <w:szCs w:val="28"/>
          <w:lang w:val="uk-UA"/>
        </w:rPr>
        <w:t>станні</w:t>
      </w:r>
      <w:r>
        <w:rPr>
          <w:sz w:val="28"/>
          <w:szCs w:val="28"/>
          <w:lang w:val="uk-UA"/>
        </w:rPr>
        <w:t>ми</w:t>
      </w:r>
      <w:r w:rsidRPr="001530FD">
        <w:rPr>
          <w:sz w:val="28"/>
          <w:szCs w:val="28"/>
          <w:lang w:val="uk-UA"/>
        </w:rPr>
        <w:t xml:space="preserve"> рок</w:t>
      </w:r>
      <w:r>
        <w:rPr>
          <w:sz w:val="28"/>
          <w:szCs w:val="28"/>
          <w:lang w:val="uk-UA"/>
        </w:rPr>
        <w:t>ами</w:t>
      </w:r>
      <w:r w:rsidRPr="001530FD">
        <w:rPr>
          <w:sz w:val="28"/>
          <w:szCs w:val="28"/>
          <w:lang w:val="uk-UA"/>
        </w:rPr>
        <w:t xml:space="preserve"> </w:t>
      </w:r>
      <w:r>
        <w:rPr>
          <w:sz w:val="28"/>
          <w:szCs w:val="28"/>
          <w:lang w:val="uk-UA"/>
        </w:rPr>
        <w:t>велике</w:t>
      </w:r>
      <w:r w:rsidRPr="001530FD">
        <w:rPr>
          <w:sz w:val="28"/>
          <w:szCs w:val="28"/>
          <w:lang w:val="uk-UA"/>
        </w:rPr>
        <w:t xml:space="preserve"> </w:t>
      </w:r>
      <w:r>
        <w:rPr>
          <w:sz w:val="28"/>
          <w:szCs w:val="28"/>
          <w:lang w:val="uk-UA"/>
        </w:rPr>
        <w:t>значення надається</w:t>
      </w:r>
      <w:r w:rsidRPr="001530FD">
        <w:rPr>
          <w:sz w:val="28"/>
          <w:szCs w:val="28"/>
          <w:lang w:val="uk-UA"/>
        </w:rPr>
        <w:t xml:space="preserve"> процесам апоптоз</w:t>
      </w:r>
      <w:r>
        <w:rPr>
          <w:sz w:val="28"/>
          <w:szCs w:val="28"/>
          <w:lang w:val="uk-UA"/>
        </w:rPr>
        <w:t>у</w:t>
      </w:r>
      <w:r w:rsidRPr="001530FD">
        <w:rPr>
          <w:sz w:val="28"/>
          <w:szCs w:val="28"/>
          <w:lang w:val="uk-UA"/>
        </w:rPr>
        <w:t xml:space="preserve">, </w:t>
      </w:r>
      <w:r>
        <w:rPr>
          <w:sz w:val="28"/>
          <w:szCs w:val="28"/>
          <w:lang w:val="uk-UA"/>
        </w:rPr>
        <w:t>який</w:t>
      </w:r>
      <w:r w:rsidRPr="001530FD">
        <w:rPr>
          <w:sz w:val="28"/>
          <w:szCs w:val="28"/>
          <w:lang w:val="uk-UA"/>
        </w:rPr>
        <w:t xml:space="preserve"> відіграє </w:t>
      </w:r>
      <w:r>
        <w:rPr>
          <w:sz w:val="28"/>
          <w:szCs w:val="28"/>
          <w:lang w:val="uk-UA"/>
        </w:rPr>
        <w:t>провідну</w:t>
      </w:r>
      <w:r w:rsidRPr="001530FD">
        <w:rPr>
          <w:sz w:val="28"/>
          <w:szCs w:val="28"/>
          <w:lang w:val="uk-UA"/>
        </w:rPr>
        <w:t xml:space="preserve"> роль у функціонуванні жіночої репродуктивної системи. </w:t>
      </w:r>
      <w:r>
        <w:rPr>
          <w:sz w:val="28"/>
          <w:szCs w:val="28"/>
          <w:lang w:val="uk-UA"/>
        </w:rPr>
        <w:t>Упродовж</w:t>
      </w:r>
      <w:r w:rsidRPr="001530FD">
        <w:rPr>
          <w:sz w:val="28"/>
          <w:szCs w:val="28"/>
          <w:lang w:val="uk-UA"/>
        </w:rPr>
        <w:t xml:space="preserve"> менструального циклу (МЦ) загибель кліт</w:t>
      </w:r>
      <w:r>
        <w:rPr>
          <w:sz w:val="28"/>
          <w:szCs w:val="28"/>
          <w:lang w:val="uk-UA"/>
        </w:rPr>
        <w:t>ин</w:t>
      </w:r>
      <w:r w:rsidRPr="001530FD">
        <w:rPr>
          <w:sz w:val="28"/>
          <w:szCs w:val="28"/>
          <w:lang w:val="uk-UA"/>
        </w:rPr>
        <w:t xml:space="preserve"> </w:t>
      </w:r>
      <w:r>
        <w:rPr>
          <w:sz w:val="28"/>
          <w:szCs w:val="28"/>
          <w:lang w:val="uk-UA"/>
        </w:rPr>
        <w:t>ендометрія шляхом апоптозу</w:t>
      </w:r>
      <w:r w:rsidRPr="001530FD">
        <w:rPr>
          <w:sz w:val="28"/>
          <w:szCs w:val="28"/>
          <w:lang w:val="uk-UA"/>
        </w:rPr>
        <w:t xml:space="preserve"> </w:t>
      </w:r>
      <w:r>
        <w:rPr>
          <w:sz w:val="28"/>
          <w:szCs w:val="28"/>
          <w:lang w:val="uk-UA"/>
        </w:rPr>
        <w:t>та їх</w:t>
      </w:r>
      <w:r w:rsidRPr="001530FD">
        <w:rPr>
          <w:sz w:val="28"/>
          <w:szCs w:val="28"/>
          <w:lang w:val="uk-UA"/>
        </w:rPr>
        <w:t xml:space="preserve"> регенерація відбувається в </w:t>
      </w:r>
      <w:r>
        <w:rPr>
          <w:sz w:val="28"/>
          <w:szCs w:val="28"/>
          <w:lang w:val="uk-UA"/>
        </w:rPr>
        <w:t>суворо</w:t>
      </w:r>
      <w:r w:rsidRPr="001530FD">
        <w:rPr>
          <w:sz w:val="28"/>
          <w:szCs w:val="28"/>
          <w:lang w:val="uk-UA"/>
        </w:rPr>
        <w:t xml:space="preserve"> регульованій послідовності й залежить від стадії циклу. Існує думка, що порушення процесів </w:t>
      </w:r>
      <w:r w:rsidRPr="005A3AA6">
        <w:rPr>
          <w:sz w:val="28"/>
          <w:szCs w:val="28"/>
          <w:lang w:val="uk-UA"/>
        </w:rPr>
        <w:t xml:space="preserve">апоптозу </w:t>
      </w:r>
      <w:r>
        <w:rPr>
          <w:sz w:val="28"/>
          <w:szCs w:val="28"/>
          <w:lang w:val="uk-UA"/>
        </w:rPr>
        <w:t>м</w:t>
      </w:r>
      <w:r w:rsidRPr="005A3AA6">
        <w:rPr>
          <w:sz w:val="28"/>
          <w:szCs w:val="28"/>
          <w:lang w:val="uk-UA"/>
        </w:rPr>
        <w:t>а</w:t>
      </w:r>
      <w:r>
        <w:rPr>
          <w:sz w:val="28"/>
          <w:szCs w:val="28"/>
          <w:lang w:val="uk-UA"/>
        </w:rPr>
        <w:t>ють</w:t>
      </w:r>
      <w:r w:rsidRPr="005A3AA6">
        <w:rPr>
          <w:sz w:val="28"/>
          <w:szCs w:val="28"/>
          <w:lang w:val="uk-UA"/>
        </w:rPr>
        <w:t xml:space="preserve"> фундаментальн</w:t>
      </w:r>
      <w:r>
        <w:rPr>
          <w:sz w:val="28"/>
          <w:szCs w:val="28"/>
          <w:lang w:val="uk-UA"/>
        </w:rPr>
        <w:t>е</w:t>
      </w:r>
      <w:r w:rsidRPr="005A3AA6">
        <w:rPr>
          <w:sz w:val="28"/>
          <w:szCs w:val="28"/>
          <w:lang w:val="uk-UA"/>
        </w:rPr>
        <w:t xml:space="preserve"> </w:t>
      </w:r>
      <w:r>
        <w:rPr>
          <w:sz w:val="28"/>
          <w:szCs w:val="28"/>
          <w:lang w:val="uk-UA"/>
        </w:rPr>
        <w:t>значення</w:t>
      </w:r>
      <w:r w:rsidRPr="005A3AA6">
        <w:rPr>
          <w:sz w:val="28"/>
          <w:szCs w:val="28"/>
          <w:lang w:val="uk-UA"/>
        </w:rPr>
        <w:t xml:space="preserve"> при г</w:t>
      </w:r>
      <w:r>
        <w:rPr>
          <w:sz w:val="28"/>
          <w:szCs w:val="28"/>
          <w:lang w:val="uk-UA"/>
        </w:rPr>
        <w:t>і</w:t>
      </w:r>
      <w:r w:rsidRPr="005A3AA6">
        <w:rPr>
          <w:sz w:val="28"/>
          <w:szCs w:val="28"/>
          <w:lang w:val="uk-UA"/>
        </w:rPr>
        <w:t>перпрол</w:t>
      </w:r>
      <w:r>
        <w:rPr>
          <w:sz w:val="28"/>
          <w:szCs w:val="28"/>
          <w:lang w:val="uk-UA"/>
        </w:rPr>
        <w:t>і</w:t>
      </w:r>
      <w:r w:rsidRPr="005A3AA6">
        <w:rPr>
          <w:sz w:val="28"/>
          <w:szCs w:val="28"/>
          <w:lang w:val="uk-UA"/>
        </w:rPr>
        <w:t>феративн</w:t>
      </w:r>
      <w:r>
        <w:rPr>
          <w:sz w:val="28"/>
          <w:szCs w:val="28"/>
          <w:lang w:val="uk-UA"/>
        </w:rPr>
        <w:t>и</w:t>
      </w:r>
      <w:r w:rsidRPr="005A3AA6">
        <w:rPr>
          <w:sz w:val="28"/>
          <w:szCs w:val="28"/>
          <w:lang w:val="uk-UA"/>
        </w:rPr>
        <w:t>х процесах і раковому переродженні кліт</w:t>
      </w:r>
      <w:r>
        <w:rPr>
          <w:sz w:val="28"/>
          <w:szCs w:val="28"/>
          <w:lang w:val="uk-UA"/>
        </w:rPr>
        <w:t>ин</w:t>
      </w:r>
      <w:r w:rsidRPr="005A3AA6">
        <w:rPr>
          <w:sz w:val="28"/>
          <w:szCs w:val="28"/>
          <w:lang w:val="uk-UA"/>
        </w:rPr>
        <w:t>.</w:t>
      </w:r>
      <w:r w:rsidRPr="001530FD">
        <w:rPr>
          <w:sz w:val="28"/>
          <w:szCs w:val="28"/>
          <w:lang w:val="uk-UA"/>
        </w:rPr>
        <w:t xml:space="preserve"> Виявлення маркерів порушення процесу запрограмованої загибелі кліт</w:t>
      </w:r>
      <w:r>
        <w:rPr>
          <w:sz w:val="28"/>
          <w:szCs w:val="28"/>
          <w:lang w:val="uk-UA"/>
        </w:rPr>
        <w:t>ин</w:t>
      </w:r>
      <w:r w:rsidRPr="001530FD">
        <w:rPr>
          <w:sz w:val="28"/>
          <w:szCs w:val="28"/>
          <w:lang w:val="uk-UA"/>
        </w:rPr>
        <w:t xml:space="preserve"> на етапі Г</w:t>
      </w:r>
      <w:r>
        <w:rPr>
          <w:sz w:val="28"/>
          <w:szCs w:val="28"/>
          <w:lang w:val="uk-UA"/>
        </w:rPr>
        <w:t>Е</w:t>
      </w:r>
      <w:r w:rsidRPr="001530FD">
        <w:rPr>
          <w:sz w:val="28"/>
          <w:szCs w:val="28"/>
          <w:lang w:val="uk-UA"/>
        </w:rPr>
        <w:t xml:space="preserve"> може дозволити </w:t>
      </w:r>
      <w:r>
        <w:rPr>
          <w:sz w:val="28"/>
          <w:szCs w:val="28"/>
          <w:lang w:val="uk-UA"/>
        </w:rPr>
        <w:t>своє</w:t>
      </w:r>
      <w:r w:rsidRPr="001530FD">
        <w:rPr>
          <w:sz w:val="28"/>
          <w:szCs w:val="28"/>
          <w:lang w:val="uk-UA"/>
        </w:rPr>
        <w:t xml:space="preserve">часно прогнозувати несприятливий перебіг хвороби й обирати оптимальну індивідуальну тактику лікування, спрямовану на запобігання </w:t>
      </w:r>
      <w:r>
        <w:rPr>
          <w:sz w:val="28"/>
          <w:szCs w:val="28"/>
          <w:lang w:val="uk-UA"/>
        </w:rPr>
        <w:t>малігнізації</w:t>
      </w:r>
      <w:r w:rsidRPr="001530FD">
        <w:rPr>
          <w:sz w:val="28"/>
          <w:szCs w:val="28"/>
          <w:lang w:val="uk-UA"/>
        </w:rPr>
        <w:t>.</w:t>
      </w:r>
    </w:p>
    <w:p w:rsidR="001C68DF" w:rsidRPr="007667FD" w:rsidRDefault="001C68DF" w:rsidP="001C68DF">
      <w:pPr>
        <w:spacing w:line="360" w:lineRule="auto"/>
        <w:ind w:firstLine="709"/>
        <w:jc w:val="both"/>
        <w:rPr>
          <w:b/>
          <w:sz w:val="28"/>
          <w:szCs w:val="28"/>
          <w:lang w:val="uk-UA"/>
        </w:rPr>
      </w:pPr>
      <w:r w:rsidRPr="007667FD">
        <w:rPr>
          <w:b/>
          <w:sz w:val="28"/>
          <w:szCs w:val="28"/>
          <w:lang w:val="uk-UA"/>
        </w:rPr>
        <w:t>Зв</w:t>
      </w:r>
      <w:r w:rsidRPr="00195C32">
        <w:rPr>
          <w:b/>
          <w:sz w:val="28"/>
          <w:szCs w:val="28"/>
          <w:lang w:val="uk-UA"/>
        </w:rPr>
        <w:t>'</w:t>
      </w:r>
      <w:r w:rsidRPr="007667FD">
        <w:rPr>
          <w:b/>
          <w:sz w:val="28"/>
          <w:szCs w:val="28"/>
          <w:lang w:val="uk-UA"/>
        </w:rPr>
        <w:t>язок</w:t>
      </w:r>
      <w:r w:rsidRPr="007667FD">
        <w:rPr>
          <w:sz w:val="28"/>
          <w:szCs w:val="28"/>
          <w:lang w:val="uk-UA"/>
        </w:rPr>
        <w:t xml:space="preserve"> </w:t>
      </w:r>
      <w:r w:rsidRPr="007667FD">
        <w:rPr>
          <w:b/>
          <w:sz w:val="28"/>
          <w:szCs w:val="28"/>
          <w:lang w:val="uk-UA"/>
        </w:rPr>
        <w:t>роботи з</w:t>
      </w:r>
      <w:r w:rsidRPr="007667FD">
        <w:rPr>
          <w:sz w:val="28"/>
          <w:szCs w:val="28"/>
          <w:lang w:val="uk-UA"/>
        </w:rPr>
        <w:t xml:space="preserve"> </w:t>
      </w:r>
      <w:r>
        <w:rPr>
          <w:b/>
          <w:sz w:val="28"/>
          <w:szCs w:val="28"/>
          <w:lang w:val="uk-UA"/>
        </w:rPr>
        <w:t>науковими програмами, планами,</w:t>
      </w:r>
      <w:r w:rsidRPr="007667FD">
        <w:rPr>
          <w:b/>
          <w:sz w:val="28"/>
          <w:szCs w:val="28"/>
          <w:lang w:val="uk-UA"/>
        </w:rPr>
        <w:t xml:space="preserve"> темами. </w:t>
      </w:r>
      <w:r w:rsidRPr="007667FD">
        <w:rPr>
          <w:sz w:val="28"/>
          <w:szCs w:val="28"/>
          <w:lang w:val="uk-UA"/>
        </w:rPr>
        <w:t xml:space="preserve">Дисертація виконана в межах науково-дослідної роботи Донецького національного медичного університету ім. М. Горького, Науково-дослідного інституту медичних проблем </w:t>
      </w:r>
      <w:r w:rsidRPr="00667B57">
        <w:rPr>
          <w:sz w:val="28"/>
          <w:szCs w:val="28"/>
          <w:lang w:val="uk-UA"/>
        </w:rPr>
        <w:t>сім’ї</w:t>
      </w:r>
      <w:r>
        <w:rPr>
          <w:sz w:val="28"/>
          <w:szCs w:val="28"/>
          <w:lang w:val="uk-UA"/>
        </w:rPr>
        <w:t xml:space="preserve"> </w:t>
      </w:r>
      <w:r w:rsidRPr="007667FD">
        <w:rPr>
          <w:sz w:val="28"/>
          <w:szCs w:val="28"/>
          <w:lang w:val="uk-UA"/>
        </w:rPr>
        <w:t xml:space="preserve"> «Р</w:t>
      </w:r>
      <w:r>
        <w:rPr>
          <w:sz w:val="28"/>
          <w:szCs w:val="28"/>
          <w:lang w:val="uk-UA"/>
        </w:rPr>
        <w:t>озробити</w:t>
      </w:r>
      <w:r w:rsidRPr="007667FD">
        <w:rPr>
          <w:sz w:val="28"/>
          <w:szCs w:val="28"/>
          <w:lang w:val="uk-UA"/>
        </w:rPr>
        <w:t xml:space="preserve"> і впровадити сучасні лікувальні й реабілітаційні технології по відновленню репродуктивного здоров'я </w:t>
      </w:r>
      <w:r>
        <w:rPr>
          <w:sz w:val="28"/>
          <w:szCs w:val="28"/>
          <w:lang w:val="uk-UA"/>
        </w:rPr>
        <w:t>у</w:t>
      </w:r>
      <w:r w:rsidRPr="007667FD">
        <w:rPr>
          <w:sz w:val="28"/>
          <w:szCs w:val="28"/>
          <w:lang w:val="uk-UA"/>
        </w:rPr>
        <w:t xml:space="preserve"> жінок з </w:t>
      </w:r>
      <w:r w:rsidRPr="007667FD">
        <w:rPr>
          <w:sz w:val="28"/>
          <w:szCs w:val="28"/>
          <w:lang w:val="uk-UA"/>
        </w:rPr>
        <w:lastRenderedPageBreak/>
        <w:t xml:space="preserve">гіперпластичними й пухлинними процесами </w:t>
      </w:r>
      <w:r>
        <w:rPr>
          <w:sz w:val="28"/>
          <w:szCs w:val="28"/>
          <w:lang w:val="uk-UA"/>
        </w:rPr>
        <w:t>гені талій»</w:t>
      </w:r>
      <w:r w:rsidRPr="007667FD">
        <w:rPr>
          <w:sz w:val="28"/>
          <w:szCs w:val="28"/>
          <w:lang w:val="uk-UA"/>
        </w:rPr>
        <w:t xml:space="preserve"> (№ </w:t>
      </w:r>
      <w:r>
        <w:rPr>
          <w:sz w:val="28"/>
          <w:szCs w:val="28"/>
          <w:lang w:val="uk-UA"/>
        </w:rPr>
        <w:t>держреєстрації</w:t>
      </w:r>
      <w:r w:rsidRPr="007667FD">
        <w:rPr>
          <w:sz w:val="28"/>
          <w:szCs w:val="28"/>
          <w:lang w:val="uk-UA"/>
        </w:rPr>
        <w:t xml:space="preserve"> 0103U007892). Автор є співвиконавцем </w:t>
      </w:r>
      <w:r>
        <w:rPr>
          <w:sz w:val="28"/>
          <w:szCs w:val="28"/>
          <w:lang w:val="uk-UA"/>
        </w:rPr>
        <w:t>ціє</w:t>
      </w:r>
      <w:r w:rsidRPr="007667FD">
        <w:rPr>
          <w:sz w:val="28"/>
          <w:szCs w:val="28"/>
          <w:lang w:val="uk-UA"/>
        </w:rPr>
        <w:t>ї теми.</w:t>
      </w:r>
    </w:p>
    <w:p w:rsidR="001C68DF" w:rsidRPr="001530FD" w:rsidRDefault="001C68DF" w:rsidP="001C68DF">
      <w:pPr>
        <w:spacing w:line="360" w:lineRule="auto"/>
        <w:ind w:firstLine="709"/>
        <w:jc w:val="both"/>
        <w:rPr>
          <w:sz w:val="28"/>
          <w:szCs w:val="28"/>
          <w:lang w:val="uk-UA"/>
        </w:rPr>
      </w:pPr>
      <w:r>
        <w:rPr>
          <w:b/>
          <w:sz w:val="28"/>
          <w:szCs w:val="28"/>
          <w:lang w:val="uk-UA"/>
        </w:rPr>
        <w:t>Мета</w:t>
      </w:r>
      <w:r w:rsidRPr="007667FD">
        <w:rPr>
          <w:b/>
          <w:sz w:val="28"/>
          <w:szCs w:val="28"/>
          <w:lang w:val="uk-UA"/>
        </w:rPr>
        <w:t xml:space="preserve"> дослідження</w:t>
      </w:r>
      <w:r>
        <w:rPr>
          <w:b/>
          <w:sz w:val="28"/>
          <w:szCs w:val="28"/>
          <w:lang w:val="uk-UA"/>
        </w:rPr>
        <w:t>.</w:t>
      </w:r>
      <w:r w:rsidRPr="007667FD">
        <w:rPr>
          <w:b/>
          <w:sz w:val="28"/>
          <w:szCs w:val="28"/>
          <w:lang w:val="uk-UA"/>
        </w:rPr>
        <w:t xml:space="preserve"> </w:t>
      </w:r>
      <w:r w:rsidRPr="007667FD">
        <w:rPr>
          <w:sz w:val="28"/>
          <w:szCs w:val="28"/>
          <w:lang w:val="uk-UA"/>
        </w:rPr>
        <w:t>Підвищити ефективність лікування ПНГ</w:t>
      </w:r>
      <w:r>
        <w:rPr>
          <w:sz w:val="28"/>
          <w:szCs w:val="28"/>
          <w:lang w:val="uk-UA"/>
        </w:rPr>
        <w:t>Е</w:t>
      </w:r>
      <w:r w:rsidRPr="007667FD">
        <w:rPr>
          <w:sz w:val="28"/>
          <w:szCs w:val="28"/>
          <w:lang w:val="uk-UA"/>
        </w:rPr>
        <w:t xml:space="preserve"> </w:t>
      </w:r>
      <w:r>
        <w:rPr>
          <w:sz w:val="28"/>
          <w:szCs w:val="28"/>
          <w:lang w:val="uk-UA"/>
        </w:rPr>
        <w:t>у</w:t>
      </w:r>
      <w:r w:rsidRPr="007667FD">
        <w:rPr>
          <w:sz w:val="28"/>
          <w:szCs w:val="28"/>
          <w:lang w:val="uk-UA"/>
        </w:rPr>
        <w:t xml:space="preserve"> жінок репродуктивного віку шляхом розробки й </w:t>
      </w:r>
      <w:r>
        <w:rPr>
          <w:sz w:val="28"/>
          <w:szCs w:val="28"/>
          <w:lang w:val="uk-UA"/>
        </w:rPr>
        <w:t>у</w:t>
      </w:r>
      <w:r w:rsidRPr="007667FD">
        <w:rPr>
          <w:sz w:val="28"/>
          <w:szCs w:val="28"/>
          <w:lang w:val="uk-UA"/>
        </w:rPr>
        <w:t>провадження</w:t>
      </w:r>
      <w:r w:rsidRPr="001530FD">
        <w:rPr>
          <w:sz w:val="28"/>
          <w:szCs w:val="28"/>
          <w:lang w:val="uk-UA"/>
        </w:rPr>
        <w:t xml:space="preserve"> патогенетич</w:t>
      </w:r>
      <w:r>
        <w:rPr>
          <w:sz w:val="28"/>
          <w:szCs w:val="28"/>
          <w:lang w:val="uk-UA"/>
        </w:rPr>
        <w:t>но</w:t>
      </w:r>
      <w:r w:rsidRPr="001530FD">
        <w:rPr>
          <w:sz w:val="28"/>
          <w:szCs w:val="28"/>
          <w:lang w:val="uk-UA"/>
        </w:rPr>
        <w:t xml:space="preserve"> обґрунтованих індивідуальних методів діагностики й лікування </w:t>
      </w:r>
      <w:r>
        <w:rPr>
          <w:sz w:val="28"/>
          <w:szCs w:val="28"/>
          <w:lang w:val="uk-UA"/>
        </w:rPr>
        <w:t>ціє</w:t>
      </w:r>
      <w:r w:rsidRPr="001530FD">
        <w:rPr>
          <w:sz w:val="28"/>
          <w:szCs w:val="28"/>
          <w:lang w:val="uk-UA"/>
        </w:rPr>
        <w:t xml:space="preserve">ї патології залежно від показників </w:t>
      </w:r>
      <w:r>
        <w:rPr>
          <w:sz w:val="28"/>
          <w:szCs w:val="28"/>
          <w:lang w:val="uk-UA"/>
        </w:rPr>
        <w:t>апоптозу</w:t>
      </w:r>
      <w:r w:rsidRPr="001530FD">
        <w:rPr>
          <w:sz w:val="28"/>
          <w:szCs w:val="28"/>
          <w:lang w:val="uk-UA"/>
        </w:rPr>
        <w:t xml:space="preserve"> в </w:t>
      </w:r>
      <w:r>
        <w:rPr>
          <w:sz w:val="28"/>
          <w:szCs w:val="28"/>
          <w:lang w:val="uk-UA"/>
        </w:rPr>
        <w:t>е</w:t>
      </w:r>
      <w:r w:rsidRPr="001530FD">
        <w:rPr>
          <w:sz w:val="28"/>
          <w:szCs w:val="28"/>
          <w:lang w:val="uk-UA"/>
        </w:rPr>
        <w:t>ндометр</w:t>
      </w:r>
      <w:r>
        <w:rPr>
          <w:sz w:val="28"/>
          <w:szCs w:val="28"/>
          <w:lang w:val="uk-UA"/>
        </w:rPr>
        <w:t>ії</w:t>
      </w:r>
      <w:r w:rsidRPr="001530FD">
        <w:rPr>
          <w:sz w:val="28"/>
          <w:szCs w:val="28"/>
          <w:lang w:val="uk-UA"/>
        </w:rPr>
        <w:t>.</w:t>
      </w:r>
    </w:p>
    <w:p w:rsidR="001C68DF" w:rsidRPr="001530FD" w:rsidRDefault="001C68DF" w:rsidP="001C68DF">
      <w:pPr>
        <w:spacing w:line="360" w:lineRule="auto"/>
        <w:ind w:firstLine="709"/>
        <w:jc w:val="both"/>
        <w:rPr>
          <w:b/>
          <w:sz w:val="28"/>
          <w:szCs w:val="28"/>
          <w:lang w:val="uk-UA"/>
        </w:rPr>
      </w:pPr>
      <w:r w:rsidRPr="001530FD">
        <w:rPr>
          <w:b/>
          <w:sz w:val="28"/>
          <w:szCs w:val="28"/>
          <w:lang w:val="uk-UA"/>
        </w:rPr>
        <w:t>За</w:t>
      </w:r>
      <w:r>
        <w:rPr>
          <w:b/>
          <w:sz w:val="28"/>
          <w:szCs w:val="28"/>
          <w:lang w:val="uk-UA"/>
        </w:rPr>
        <w:t>вдання</w:t>
      </w:r>
      <w:r w:rsidRPr="001530FD">
        <w:rPr>
          <w:b/>
          <w:sz w:val="28"/>
          <w:szCs w:val="28"/>
          <w:lang w:val="uk-UA"/>
        </w:rPr>
        <w:t xml:space="preserve"> дослідження: </w:t>
      </w:r>
    </w:p>
    <w:p w:rsidR="001C68DF" w:rsidRPr="001530FD" w:rsidRDefault="001C68DF" w:rsidP="003D650A">
      <w:pPr>
        <w:numPr>
          <w:ilvl w:val="0"/>
          <w:numId w:val="57"/>
        </w:numPr>
        <w:suppressAutoHyphens w:val="0"/>
        <w:spacing w:line="360" w:lineRule="auto"/>
        <w:ind w:left="0" w:firstLine="720"/>
        <w:jc w:val="both"/>
        <w:rPr>
          <w:sz w:val="28"/>
          <w:szCs w:val="28"/>
          <w:lang w:val="uk-UA"/>
        </w:rPr>
      </w:pPr>
      <w:r w:rsidRPr="001530FD">
        <w:rPr>
          <w:sz w:val="28"/>
          <w:szCs w:val="28"/>
          <w:lang w:val="uk-UA"/>
        </w:rPr>
        <w:t xml:space="preserve">Провести ретроспективний аналіз оцінки ефективності традиційних методів терапії </w:t>
      </w:r>
      <w:r>
        <w:rPr>
          <w:sz w:val="28"/>
          <w:szCs w:val="28"/>
          <w:lang w:val="uk-UA"/>
        </w:rPr>
        <w:t>ПНГЕ</w:t>
      </w:r>
      <w:r w:rsidRPr="001530FD">
        <w:rPr>
          <w:sz w:val="28"/>
          <w:szCs w:val="28"/>
          <w:lang w:val="uk-UA"/>
        </w:rPr>
        <w:t xml:space="preserve"> </w:t>
      </w:r>
      <w:r>
        <w:rPr>
          <w:sz w:val="28"/>
          <w:szCs w:val="28"/>
          <w:lang w:val="uk-UA"/>
        </w:rPr>
        <w:t>у</w:t>
      </w:r>
      <w:r w:rsidRPr="001530FD">
        <w:rPr>
          <w:sz w:val="28"/>
          <w:szCs w:val="28"/>
          <w:lang w:val="uk-UA"/>
        </w:rPr>
        <w:t xml:space="preserve"> жінок репродуктивного віку залежно від вибору гормонального препарату й від стану рецепторного апарат</w:t>
      </w:r>
      <w:r>
        <w:rPr>
          <w:sz w:val="28"/>
          <w:szCs w:val="28"/>
          <w:lang w:val="uk-UA"/>
        </w:rPr>
        <w:t>у</w:t>
      </w:r>
      <w:r w:rsidRPr="001530FD">
        <w:rPr>
          <w:sz w:val="28"/>
          <w:szCs w:val="28"/>
          <w:lang w:val="uk-UA"/>
        </w:rPr>
        <w:t xml:space="preserve"> </w:t>
      </w:r>
      <w:r>
        <w:rPr>
          <w:sz w:val="28"/>
          <w:szCs w:val="28"/>
          <w:lang w:val="uk-UA"/>
        </w:rPr>
        <w:t>ендометрія</w:t>
      </w:r>
      <w:r w:rsidRPr="001530FD">
        <w:rPr>
          <w:sz w:val="28"/>
          <w:szCs w:val="28"/>
          <w:lang w:val="uk-UA"/>
        </w:rPr>
        <w:t xml:space="preserve"> до </w:t>
      </w:r>
      <w:r>
        <w:rPr>
          <w:sz w:val="28"/>
          <w:szCs w:val="28"/>
          <w:lang w:val="uk-UA"/>
        </w:rPr>
        <w:t>статевих</w:t>
      </w:r>
      <w:r w:rsidRPr="001530FD">
        <w:rPr>
          <w:sz w:val="28"/>
          <w:szCs w:val="28"/>
          <w:lang w:val="uk-UA"/>
        </w:rPr>
        <w:t xml:space="preserve"> гормонів.</w:t>
      </w:r>
    </w:p>
    <w:p w:rsidR="001C68DF" w:rsidRPr="001530FD" w:rsidRDefault="001C68DF" w:rsidP="003D650A">
      <w:pPr>
        <w:numPr>
          <w:ilvl w:val="0"/>
          <w:numId w:val="57"/>
        </w:numPr>
        <w:suppressAutoHyphens w:val="0"/>
        <w:spacing w:line="360" w:lineRule="auto"/>
        <w:ind w:left="0" w:firstLine="720"/>
        <w:jc w:val="both"/>
        <w:rPr>
          <w:sz w:val="28"/>
          <w:szCs w:val="28"/>
          <w:lang w:val="uk-UA"/>
        </w:rPr>
      </w:pPr>
      <w:r w:rsidRPr="001530FD">
        <w:rPr>
          <w:sz w:val="28"/>
          <w:szCs w:val="28"/>
          <w:lang w:val="uk-UA"/>
        </w:rPr>
        <w:t xml:space="preserve">Вивчити клінічну характеристику, особливості відео-, </w:t>
      </w:r>
      <w:r>
        <w:rPr>
          <w:sz w:val="28"/>
          <w:szCs w:val="28"/>
          <w:lang w:val="uk-UA"/>
        </w:rPr>
        <w:t>ехо</w:t>
      </w:r>
      <w:r w:rsidRPr="001530FD">
        <w:rPr>
          <w:sz w:val="28"/>
          <w:szCs w:val="28"/>
          <w:lang w:val="uk-UA"/>
        </w:rPr>
        <w:t xml:space="preserve">- </w:t>
      </w:r>
      <w:r>
        <w:rPr>
          <w:sz w:val="28"/>
          <w:szCs w:val="28"/>
          <w:lang w:val="uk-UA"/>
        </w:rPr>
        <w:t>й</w:t>
      </w:r>
      <w:r w:rsidRPr="001530FD">
        <w:rPr>
          <w:sz w:val="28"/>
          <w:szCs w:val="28"/>
          <w:lang w:val="uk-UA"/>
        </w:rPr>
        <w:t xml:space="preserve"> г</w:t>
      </w:r>
      <w:r>
        <w:rPr>
          <w:sz w:val="28"/>
          <w:szCs w:val="28"/>
          <w:lang w:val="uk-UA"/>
        </w:rPr>
        <w:t>і</w:t>
      </w:r>
      <w:r w:rsidRPr="001530FD">
        <w:rPr>
          <w:sz w:val="28"/>
          <w:szCs w:val="28"/>
          <w:lang w:val="uk-UA"/>
        </w:rPr>
        <w:t>стоструктур</w:t>
      </w:r>
      <w:r>
        <w:rPr>
          <w:sz w:val="28"/>
          <w:szCs w:val="28"/>
          <w:lang w:val="uk-UA"/>
        </w:rPr>
        <w:t>и</w:t>
      </w:r>
      <w:r w:rsidRPr="001530FD">
        <w:rPr>
          <w:sz w:val="28"/>
          <w:szCs w:val="28"/>
          <w:lang w:val="uk-UA"/>
        </w:rPr>
        <w:t xml:space="preserve"> </w:t>
      </w:r>
      <w:r>
        <w:rPr>
          <w:sz w:val="28"/>
          <w:szCs w:val="28"/>
          <w:lang w:val="uk-UA"/>
        </w:rPr>
        <w:t>ендометрія</w:t>
      </w:r>
      <w:r w:rsidRPr="001530FD">
        <w:rPr>
          <w:sz w:val="28"/>
          <w:szCs w:val="28"/>
          <w:lang w:val="uk-UA"/>
        </w:rPr>
        <w:t xml:space="preserve"> </w:t>
      </w:r>
      <w:r>
        <w:rPr>
          <w:sz w:val="28"/>
          <w:szCs w:val="28"/>
          <w:lang w:val="uk-UA"/>
        </w:rPr>
        <w:t>у</w:t>
      </w:r>
      <w:r w:rsidRPr="001530FD">
        <w:rPr>
          <w:sz w:val="28"/>
          <w:szCs w:val="28"/>
          <w:lang w:val="uk-UA"/>
        </w:rPr>
        <w:t xml:space="preserve"> жінок репродуктивного віку з наявністю </w:t>
      </w:r>
      <w:r>
        <w:rPr>
          <w:sz w:val="28"/>
          <w:szCs w:val="28"/>
          <w:lang w:val="uk-UA"/>
        </w:rPr>
        <w:t>ПНГЕ</w:t>
      </w:r>
      <w:r w:rsidRPr="001530FD">
        <w:rPr>
          <w:sz w:val="28"/>
          <w:szCs w:val="28"/>
          <w:lang w:val="uk-UA"/>
        </w:rPr>
        <w:t xml:space="preserve">. </w:t>
      </w:r>
    </w:p>
    <w:p w:rsidR="001C68DF" w:rsidRPr="001530FD" w:rsidRDefault="001C68DF" w:rsidP="003D650A">
      <w:pPr>
        <w:numPr>
          <w:ilvl w:val="0"/>
          <w:numId w:val="57"/>
        </w:numPr>
        <w:suppressAutoHyphens w:val="0"/>
        <w:spacing w:line="360" w:lineRule="auto"/>
        <w:ind w:left="0" w:firstLine="720"/>
        <w:jc w:val="both"/>
        <w:rPr>
          <w:sz w:val="28"/>
          <w:szCs w:val="28"/>
          <w:lang w:val="uk-UA"/>
        </w:rPr>
      </w:pPr>
      <w:r w:rsidRPr="001530FD">
        <w:rPr>
          <w:sz w:val="28"/>
          <w:szCs w:val="28"/>
          <w:lang w:val="uk-UA"/>
        </w:rPr>
        <w:t xml:space="preserve">Оцінити стан </w:t>
      </w:r>
      <w:r>
        <w:rPr>
          <w:sz w:val="28"/>
          <w:szCs w:val="28"/>
          <w:lang w:val="uk-UA"/>
        </w:rPr>
        <w:t>апоптозу</w:t>
      </w:r>
      <w:r w:rsidRPr="001530FD">
        <w:rPr>
          <w:sz w:val="28"/>
          <w:szCs w:val="28"/>
          <w:lang w:val="uk-UA"/>
        </w:rPr>
        <w:t xml:space="preserve"> </w:t>
      </w:r>
      <w:r>
        <w:rPr>
          <w:sz w:val="28"/>
          <w:szCs w:val="28"/>
          <w:lang w:val="uk-UA"/>
        </w:rPr>
        <w:t>в</w:t>
      </w:r>
      <w:r w:rsidRPr="001530FD">
        <w:rPr>
          <w:sz w:val="28"/>
          <w:szCs w:val="28"/>
          <w:lang w:val="uk-UA"/>
        </w:rPr>
        <w:t xml:space="preserve"> лімфоцитах перифер</w:t>
      </w:r>
      <w:r>
        <w:rPr>
          <w:sz w:val="28"/>
          <w:szCs w:val="28"/>
          <w:lang w:val="uk-UA"/>
        </w:rPr>
        <w:t>ійної</w:t>
      </w:r>
      <w:r w:rsidRPr="001530FD">
        <w:rPr>
          <w:sz w:val="28"/>
          <w:szCs w:val="28"/>
          <w:lang w:val="uk-UA"/>
        </w:rPr>
        <w:t xml:space="preserve"> крові </w:t>
      </w:r>
      <w:r>
        <w:rPr>
          <w:sz w:val="28"/>
          <w:szCs w:val="28"/>
          <w:lang w:val="uk-UA"/>
        </w:rPr>
        <w:t>та в</w:t>
      </w:r>
      <w:r w:rsidRPr="001530FD">
        <w:rPr>
          <w:sz w:val="28"/>
          <w:szCs w:val="28"/>
          <w:lang w:val="uk-UA"/>
        </w:rPr>
        <w:t xml:space="preserve"> </w:t>
      </w:r>
      <w:r>
        <w:rPr>
          <w:sz w:val="28"/>
          <w:szCs w:val="28"/>
          <w:lang w:val="uk-UA"/>
        </w:rPr>
        <w:t>е</w:t>
      </w:r>
      <w:r w:rsidRPr="001530FD">
        <w:rPr>
          <w:sz w:val="28"/>
          <w:szCs w:val="28"/>
          <w:lang w:val="uk-UA"/>
        </w:rPr>
        <w:t>ндометр</w:t>
      </w:r>
      <w:r>
        <w:rPr>
          <w:sz w:val="28"/>
          <w:szCs w:val="28"/>
          <w:lang w:val="uk-UA"/>
        </w:rPr>
        <w:t>ії</w:t>
      </w:r>
      <w:r w:rsidRPr="001530FD">
        <w:rPr>
          <w:sz w:val="28"/>
          <w:szCs w:val="28"/>
          <w:lang w:val="uk-UA"/>
        </w:rPr>
        <w:t xml:space="preserve"> </w:t>
      </w:r>
      <w:r>
        <w:rPr>
          <w:sz w:val="28"/>
          <w:szCs w:val="28"/>
          <w:lang w:val="uk-UA"/>
        </w:rPr>
        <w:t>у</w:t>
      </w:r>
      <w:r w:rsidRPr="001530FD">
        <w:rPr>
          <w:sz w:val="28"/>
          <w:szCs w:val="28"/>
          <w:lang w:val="uk-UA"/>
        </w:rPr>
        <w:t xml:space="preserve"> пацієнток із </w:t>
      </w:r>
      <w:r>
        <w:rPr>
          <w:sz w:val="28"/>
          <w:szCs w:val="28"/>
          <w:lang w:val="uk-UA"/>
        </w:rPr>
        <w:t>ПНГЕ</w:t>
      </w:r>
      <w:r w:rsidRPr="001530FD">
        <w:rPr>
          <w:sz w:val="28"/>
          <w:szCs w:val="28"/>
          <w:lang w:val="uk-UA"/>
        </w:rPr>
        <w:t xml:space="preserve"> </w:t>
      </w:r>
      <w:r>
        <w:rPr>
          <w:sz w:val="28"/>
          <w:szCs w:val="28"/>
          <w:lang w:val="uk-UA"/>
        </w:rPr>
        <w:t>і</w:t>
      </w:r>
      <w:r w:rsidRPr="001530FD">
        <w:rPr>
          <w:sz w:val="28"/>
          <w:szCs w:val="28"/>
          <w:lang w:val="uk-UA"/>
        </w:rPr>
        <w:t xml:space="preserve"> взаємозв'язок між цими показниками, а також залежність між експресією bcl-2 і рецепторів до стеро</w:t>
      </w:r>
      <w:r>
        <w:rPr>
          <w:sz w:val="28"/>
          <w:szCs w:val="28"/>
          <w:lang w:val="uk-UA"/>
        </w:rPr>
        <w:t>ї</w:t>
      </w:r>
      <w:r w:rsidRPr="001530FD">
        <w:rPr>
          <w:sz w:val="28"/>
          <w:szCs w:val="28"/>
          <w:lang w:val="uk-UA"/>
        </w:rPr>
        <w:t>дн</w:t>
      </w:r>
      <w:r>
        <w:rPr>
          <w:sz w:val="28"/>
          <w:szCs w:val="28"/>
          <w:lang w:val="uk-UA"/>
        </w:rPr>
        <w:t>их</w:t>
      </w:r>
      <w:r w:rsidRPr="001530FD">
        <w:rPr>
          <w:sz w:val="28"/>
          <w:szCs w:val="28"/>
          <w:lang w:val="uk-UA"/>
        </w:rPr>
        <w:t xml:space="preserve"> гормонів </w:t>
      </w:r>
      <w:r>
        <w:rPr>
          <w:sz w:val="28"/>
          <w:szCs w:val="28"/>
          <w:lang w:val="uk-UA"/>
        </w:rPr>
        <w:t>в</w:t>
      </w:r>
      <w:r w:rsidRPr="001530FD">
        <w:rPr>
          <w:sz w:val="28"/>
          <w:szCs w:val="28"/>
          <w:lang w:val="uk-UA"/>
        </w:rPr>
        <w:t xml:space="preserve"> </w:t>
      </w:r>
      <w:r>
        <w:rPr>
          <w:sz w:val="28"/>
          <w:szCs w:val="28"/>
          <w:lang w:val="uk-UA"/>
        </w:rPr>
        <w:t>е</w:t>
      </w:r>
      <w:r w:rsidRPr="001530FD">
        <w:rPr>
          <w:sz w:val="28"/>
          <w:szCs w:val="28"/>
          <w:lang w:val="uk-UA"/>
        </w:rPr>
        <w:t>ндометр</w:t>
      </w:r>
      <w:r>
        <w:rPr>
          <w:sz w:val="28"/>
          <w:szCs w:val="28"/>
          <w:lang w:val="uk-UA"/>
        </w:rPr>
        <w:t>ії</w:t>
      </w:r>
      <w:r w:rsidRPr="001530FD">
        <w:rPr>
          <w:sz w:val="28"/>
          <w:szCs w:val="28"/>
          <w:lang w:val="uk-UA"/>
        </w:rPr>
        <w:t>.</w:t>
      </w:r>
    </w:p>
    <w:p w:rsidR="001C68DF" w:rsidRPr="001530FD" w:rsidRDefault="001C68DF" w:rsidP="003D650A">
      <w:pPr>
        <w:numPr>
          <w:ilvl w:val="0"/>
          <w:numId w:val="57"/>
        </w:numPr>
        <w:suppressAutoHyphens w:val="0"/>
        <w:spacing w:line="360" w:lineRule="auto"/>
        <w:ind w:left="0" w:firstLine="720"/>
        <w:jc w:val="both"/>
        <w:rPr>
          <w:sz w:val="28"/>
          <w:szCs w:val="28"/>
          <w:lang w:val="uk-UA"/>
        </w:rPr>
      </w:pPr>
      <w:r w:rsidRPr="001530FD">
        <w:rPr>
          <w:sz w:val="28"/>
          <w:szCs w:val="28"/>
          <w:lang w:val="uk-UA"/>
        </w:rPr>
        <w:t xml:space="preserve">Вивчити особливості гормонального гомеостазу </w:t>
      </w:r>
      <w:r>
        <w:rPr>
          <w:sz w:val="28"/>
          <w:szCs w:val="28"/>
          <w:lang w:val="uk-UA"/>
        </w:rPr>
        <w:t>у</w:t>
      </w:r>
      <w:r w:rsidRPr="001530FD">
        <w:rPr>
          <w:sz w:val="28"/>
          <w:szCs w:val="28"/>
          <w:lang w:val="uk-UA"/>
        </w:rPr>
        <w:t xml:space="preserve"> жінок репродуктивного віку з наявністю </w:t>
      </w:r>
      <w:r>
        <w:rPr>
          <w:sz w:val="28"/>
          <w:szCs w:val="28"/>
          <w:lang w:val="uk-UA"/>
        </w:rPr>
        <w:t>ПНГЕ</w:t>
      </w:r>
      <w:r w:rsidRPr="001530FD">
        <w:rPr>
          <w:sz w:val="28"/>
          <w:szCs w:val="28"/>
          <w:lang w:val="uk-UA"/>
        </w:rPr>
        <w:t xml:space="preserve"> залежно </w:t>
      </w:r>
      <w:r w:rsidRPr="00667B57">
        <w:rPr>
          <w:sz w:val="28"/>
          <w:szCs w:val="28"/>
          <w:lang w:val="uk-UA"/>
        </w:rPr>
        <w:t>від рівню</w:t>
      </w:r>
      <w:r>
        <w:rPr>
          <w:sz w:val="28"/>
          <w:szCs w:val="28"/>
          <w:lang w:val="uk-UA"/>
        </w:rPr>
        <w:t xml:space="preserve"> </w:t>
      </w:r>
      <w:r w:rsidRPr="001530FD">
        <w:rPr>
          <w:sz w:val="28"/>
          <w:szCs w:val="28"/>
          <w:lang w:val="uk-UA"/>
        </w:rPr>
        <w:t xml:space="preserve"> </w:t>
      </w:r>
      <w:r>
        <w:rPr>
          <w:sz w:val="28"/>
          <w:szCs w:val="28"/>
          <w:lang w:val="uk-UA"/>
        </w:rPr>
        <w:t>апоптозу</w:t>
      </w:r>
      <w:r w:rsidRPr="001530FD">
        <w:rPr>
          <w:sz w:val="28"/>
          <w:szCs w:val="28"/>
          <w:lang w:val="uk-UA"/>
        </w:rPr>
        <w:t xml:space="preserve"> в </w:t>
      </w:r>
      <w:r>
        <w:rPr>
          <w:sz w:val="28"/>
          <w:szCs w:val="28"/>
          <w:lang w:val="uk-UA"/>
        </w:rPr>
        <w:t>ендометрії</w:t>
      </w:r>
      <w:r w:rsidRPr="001530FD">
        <w:rPr>
          <w:sz w:val="28"/>
          <w:szCs w:val="28"/>
          <w:lang w:val="uk-UA"/>
        </w:rPr>
        <w:t>.</w:t>
      </w:r>
    </w:p>
    <w:p w:rsidR="001C68DF" w:rsidRPr="001530FD" w:rsidRDefault="001C68DF" w:rsidP="003D650A">
      <w:pPr>
        <w:numPr>
          <w:ilvl w:val="0"/>
          <w:numId w:val="57"/>
        </w:numPr>
        <w:suppressAutoHyphens w:val="0"/>
        <w:spacing w:line="360" w:lineRule="auto"/>
        <w:ind w:left="0" w:firstLine="720"/>
        <w:jc w:val="both"/>
        <w:rPr>
          <w:sz w:val="28"/>
          <w:szCs w:val="28"/>
          <w:lang w:val="uk-UA"/>
        </w:rPr>
      </w:pPr>
      <w:r w:rsidRPr="001530FD">
        <w:rPr>
          <w:sz w:val="28"/>
          <w:szCs w:val="28"/>
          <w:lang w:val="uk-UA"/>
        </w:rPr>
        <w:t>Дослід</w:t>
      </w:r>
      <w:r>
        <w:rPr>
          <w:sz w:val="28"/>
          <w:szCs w:val="28"/>
          <w:lang w:val="uk-UA"/>
        </w:rPr>
        <w:t>ити</w:t>
      </w:r>
      <w:r w:rsidRPr="001530FD">
        <w:rPr>
          <w:sz w:val="28"/>
          <w:szCs w:val="28"/>
          <w:lang w:val="uk-UA"/>
        </w:rPr>
        <w:t xml:space="preserve"> показники Т-кл</w:t>
      </w:r>
      <w:r>
        <w:rPr>
          <w:sz w:val="28"/>
          <w:szCs w:val="28"/>
          <w:lang w:val="uk-UA"/>
        </w:rPr>
        <w:t>і</w:t>
      </w:r>
      <w:r w:rsidRPr="001530FD">
        <w:rPr>
          <w:sz w:val="28"/>
          <w:szCs w:val="28"/>
          <w:lang w:val="uk-UA"/>
        </w:rPr>
        <w:t>т</w:t>
      </w:r>
      <w:r>
        <w:rPr>
          <w:sz w:val="28"/>
          <w:szCs w:val="28"/>
          <w:lang w:val="uk-UA"/>
        </w:rPr>
        <w:t>инної</w:t>
      </w:r>
      <w:r w:rsidRPr="001530FD">
        <w:rPr>
          <w:sz w:val="28"/>
          <w:szCs w:val="28"/>
          <w:lang w:val="uk-UA"/>
        </w:rPr>
        <w:t xml:space="preserve"> ланки імунітету </w:t>
      </w:r>
      <w:r>
        <w:rPr>
          <w:sz w:val="28"/>
          <w:szCs w:val="28"/>
          <w:lang w:val="uk-UA"/>
        </w:rPr>
        <w:t>у</w:t>
      </w:r>
      <w:r w:rsidRPr="001530FD">
        <w:rPr>
          <w:sz w:val="28"/>
          <w:szCs w:val="28"/>
          <w:lang w:val="uk-UA"/>
        </w:rPr>
        <w:t xml:space="preserve"> жінок репродуктивного віку з наявністю </w:t>
      </w:r>
      <w:r>
        <w:rPr>
          <w:sz w:val="28"/>
          <w:szCs w:val="28"/>
          <w:lang w:val="uk-UA"/>
        </w:rPr>
        <w:t>ПНГЕ</w:t>
      </w:r>
      <w:r w:rsidRPr="001530FD">
        <w:rPr>
          <w:sz w:val="28"/>
          <w:szCs w:val="28"/>
          <w:lang w:val="uk-UA"/>
        </w:rPr>
        <w:t xml:space="preserve"> залежно від показників </w:t>
      </w:r>
      <w:r>
        <w:rPr>
          <w:sz w:val="28"/>
          <w:szCs w:val="28"/>
          <w:lang w:val="uk-UA"/>
        </w:rPr>
        <w:t>апоптозу</w:t>
      </w:r>
      <w:r w:rsidRPr="001530FD">
        <w:rPr>
          <w:sz w:val="28"/>
          <w:szCs w:val="28"/>
          <w:lang w:val="uk-UA"/>
        </w:rPr>
        <w:t xml:space="preserve"> в </w:t>
      </w:r>
      <w:r>
        <w:rPr>
          <w:sz w:val="28"/>
          <w:szCs w:val="28"/>
          <w:lang w:val="uk-UA"/>
        </w:rPr>
        <w:t>ендометрії</w:t>
      </w:r>
      <w:r w:rsidRPr="001530FD">
        <w:rPr>
          <w:sz w:val="28"/>
          <w:szCs w:val="28"/>
          <w:lang w:val="uk-UA"/>
        </w:rPr>
        <w:t>.</w:t>
      </w:r>
    </w:p>
    <w:p w:rsidR="001C68DF" w:rsidRPr="001530FD" w:rsidRDefault="001C68DF" w:rsidP="003D650A">
      <w:pPr>
        <w:numPr>
          <w:ilvl w:val="0"/>
          <w:numId w:val="57"/>
        </w:numPr>
        <w:suppressAutoHyphens w:val="0"/>
        <w:spacing w:line="360" w:lineRule="auto"/>
        <w:ind w:left="0" w:firstLine="720"/>
        <w:jc w:val="both"/>
        <w:rPr>
          <w:sz w:val="28"/>
          <w:szCs w:val="28"/>
          <w:lang w:val="uk-UA"/>
        </w:rPr>
      </w:pPr>
      <w:r w:rsidRPr="001530FD">
        <w:rPr>
          <w:sz w:val="28"/>
          <w:szCs w:val="28"/>
          <w:lang w:val="uk-UA"/>
        </w:rPr>
        <w:t xml:space="preserve">Розробити, </w:t>
      </w:r>
      <w:r>
        <w:rPr>
          <w:sz w:val="28"/>
          <w:szCs w:val="28"/>
          <w:lang w:val="uk-UA"/>
        </w:rPr>
        <w:t>у</w:t>
      </w:r>
      <w:r w:rsidRPr="001530FD">
        <w:rPr>
          <w:sz w:val="28"/>
          <w:szCs w:val="28"/>
          <w:lang w:val="uk-UA"/>
        </w:rPr>
        <w:t xml:space="preserve">провадити й оцінити спосіб диференційованого лікування </w:t>
      </w:r>
      <w:r>
        <w:rPr>
          <w:sz w:val="28"/>
          <w:szCs w:val="28"/>
          <w:lang w:val="uk-UA"/>
        </w:rPr>
        <w:t>ПНГЕ</w:t>
      </w:r>
      <w:r w:rsidRPr="001530FD">
        <w:rPr>
          <w:sz w:val="28"/>
          <w:szCs w:val="28"/>
          <w:lang w:val="uk-UA"/>
        </w:rPr>
        <w:t xml:space="preserve"> </w:t>
      </w:r>
      <w:r>
        <w:rPr>
          <w:sz w:val="28"/>
          <w:szCs w:val="28"/>
          <w:lang w:val="uk-UA"/>
        </w:rPr>
        <w:t>у</w:t>
      </w:r>
      <w:r w:rsidRPr="001530FD">
        <w:rPr>
          <w:sz w:val="28"/>
          <w:szCs w:val="28"/>
          <w:lang w:val="uk-UA"/>
        </w:rPr>
        <w:t xml:space="preserve"> жінок репродуктивного віку залежно від показників </w:t>
      </w:r>
      <w:r>
        <w:rPr>
          <w:sz w:val="28"/>
          <w:szCs w:val="28"/>
          <w:lang w:val="uk-UA"/>
        </w:rPr>
        <w:t>апоптозу</w:t>
      </w:r>
      <w:r w:rsidRPr="001530FD">
        <w:rPr>
          <w:sz w:val="28"/>
          <w:szCs w:val="28"/>
          <w:lang w:val="uk-UA"/>
        </w:rPr>
        <w:t xml:space="preserve"> в </w:t>
      </w:r>
      <w:r>
        <w:rPr>
          <w:sz w:val="28"/>
          <w:szCs w:val="28"/>
          <w:lang w:val="uk-UA"/>
        </w:rPr>
        <w:t>ендометрії</w:t>
      </w:r>
      <w:r w:rsidRPr="001530FD">
        <w:rPr>
          <w:sz w:val="28"/>
          <w:szCs w:val="28"/>
          <w:lang w:val="uk-UA"/>
        </w:rPr>
        <w:t>.</w:t>
      </w:r>
    </w:p>
    <w:p w:rsidR="001C68DF" w:rsidRPr="001530FD" w:rsidRDefault="001C68DF" w:rsidP="001C68DF">
      <w:pPr>
        <w:spacing w:line="360" w:lineRule="auto"/>
        <w:ind w:firstLine="709"/>
        <w:jc w:val="both"/>
        <w:rPr>
          <w:sz w:val="28"/>
          <w:szCs w:val="28"/>
          <w:lang w:val="uk-UA"/>
        </w:rPr>
      </w:pPr>
      <w:r w:rsidRPr="009621AE">
        <w:rPr>
          <w:b/>
          <w:iCs/>
          <w:sz w:val="28"/>
          <w:szCs w:val="28"/>
          <w:lang w:val="uk-UA"/>
        </w:rPr>
        <w:t>Об'єкт дослідження:</w:t>
      </w:r>
      <w:r w:rsidRPr="009621AE">
        <w:rPr>
          <w:sz w:val="28"/>
          <w:szCs w:val="28"/>
          <w:lang w:val="uk-UA"/>
        </w:rPr>
        <w:t xml:space="preserve"> </w:t>
      </w:r>
      <w:r w:rsidRPr="001530FD">
        <w:rPr>
          <w:sz w:val="28"/>
          <w:szCs w:val="28"/>
          <w:lang w:val="uk-UA"/>
        </w:rPr>
        <w:t xml:space="preserve">проста </w:t>
      </w:r>
      <w:r>
        <w:rPr>
          <w:sz w:val="28"/>
          <w:szCs w:val="28"/>
          <w:lang w:val="uk-UA"/>
        </w:rPr>
        <w:t>неатипова</w:t>
      </w:r>
      <w:r w:rsidRPr="001530FD">
        <w:rPr>
          <w:sz w:val="28"/>
          <w:szCs w:val="28"/>
          <w:lang w:val="uk-UA"/>
        </w:rPr>
        <w:t xml:space="preserve"> гіперплазія </w:t>
      </w:r>
      <w:r>
        <w:rPr>
          <w:sz w:val="28"/>
          <w:szCs w:val="28"/>
          <w:lang w:val="uk-UA"/>
        </w:rPr>
        <w:t>ендометрія</w:t>
      </w:r>
      <w:r w:rsidRPr="001530FD">
        <w:rPr>
          <w:sz w:val="28"/>
          <w:szCs w:val="28"/>
          <w:lang w:val="uk-UA"/>
        </w:rPr>
        <w:t xml:space="preserve"> </w:t>
      </w:r>
      <w:r>
        <w:rPr>
          <w:sz w:val="28"/>
          <w:szCs w:val="28"/>
          <w:lang w:val="uk-UA"/>
        </w:rPr>
        <w:t>у</w:t>
      </w:r>
      <w:r w:rsidRPr="001530FD">
        <w:rPr>
          <w:sz w:val="28"/>
          <w:szCs w:val="28"/>
          <w:lang w:val="uk-UA"/>
        </w:rPr>
        <w:t xml:space="preserve"> жінок репродуктивного віку.</w:t>
      </w:r>
    </w:p>
    <w:p w:rsidR="001C68DF" w:rsidRPr="001530FD" w:rsidRDefault="001C68DF" w:rsidP="001C68DF">
      <w:pPr>
        <w:spacing w:line="360" w:lineRule="auto"/>
        <w:ind w:firstLine="709"/>
        <w:jc w:val="both"/>
        <w:rPr>
          <w:sz w:val="28"/>
          <w:szCs w:val="28"/>
          <w:lang w:val="uk-UA"/>
        </w:rPr>
      </w:pPr>
      <w:r w:rsidRPr="009621AE">
        <w:rPr>
          <w:b/>
          <w:iCs/>
          <w:sz w:val="28"/>
          <w:szCs w:val="28"/>
          <w:lang w:val="uk-UA"/>
        </w:rPr>
        <w:t>Предмет дослідження</w:t>
      </w:r>
      <w:r w:rsidRPr="009621AE">
        <w:rPr>
          <w:iCs/>
          <w:sz w:val="28"/>
          <w:szCs w:val="28"/>
          <w:lang w:val="uk-UA"/>
        </w:rPr>
        <w:t>:</w:t>
      </w:r>
      <w:r w:rsidRPr="001530FD">
        <w:rPr>
          <w:sz w:val="28"/>
          <w:szCs w:val="28"/>
          <w:lang w:val="uk-UA"/>
        </w:rPr>
        <w:t xml:space="preserve"> особливості клініки, гормонального гомеостазу й реактивності Т-кл</w:t>
      </w:r>
      <w:r>
        <w:rPr>
          <w:sz w:val="28"/>
          <w:szCs w:val="28"/>
          <w:lang w:val="uk-UA"/>
        </w:rPr>
        <w:t>і</w:t>
      </w:r>
      <w:r w:rsidRPr="001530FD">
        <w:rPr>
          <w:sz w:val="28"/>
          <w:szCs w:val="28"/>
          <w:lang w:val="uk-UA"/>
        </w:rPr>
        <w:t>т</w:t>
      </w:r>
      <w:r>
        <w:rPr>
          <w:sz w:val="28"/>
          <w:szCs w:val="28"/>
          <w:lang w:val="uk-UA"/>
        </w:rPr>
        <w:t>инної</w:t>
      </w:r>
      <w:r w:rsidRPr="001530FD">
        <w:rPr>
          <w:sz w:val="28"/>
          <w:szCs w:val="28"/>
          <w:lang w:val="uk-UA"/>
        </w:rPr>
        <w:t xml:space="preserve"> ланки імунітету, відео-, </w:t>
      </w:r>
      <w:r>
        <w:rPr>
          <w:sz w:val="28"/>
          <w:szCs w:val="28"/>
          <w:lang w:val="uk-UA"/>
        </w:rPr>
        <w:t>ехо-</w:t>
      </w:r>
      <w:r w:rsidRPr="001530FD">
        <w:rPr>
          <w:sz w:val="28"/>
          <w:szCs w:val="28"/>
          <w:lang w:val="uk-UA"/>
        </w:rPr>
        <w:t xml:space="preserve"> </w:t>
      </w:r>
      <w:r>
        <w:rPr>
          <w:sz w:val="28"/>
          <w:szCs w:val="28"/>
          <w:lang w:val="uk-UA"/>
        </w:rPr>
        <w:t>та</w:t>
      </w:r>
      <w:r w:rsidRPr="001530FD">
        <w:rPr>
          <w:sz w:val="28"/>
          <w:szCs w:val="28"/>
          <w:lang w:val="uk-UA"/>
        </w:rPr>
        <w:t xml:space="preserve"> г</w:t>
      </w:r>
      <w:r>
        <w:rPr>
          <w:sz w:val="28"/>
          <w:szCs w:val="28"/>
          <w:lang w:val="uk-UA"/>
        </w:rPr>
        <w:t>і</w:t>
      </w:r>
      <w:r w:rsidRPr="001530FD">
        <w:rPr>
          <w:sz w:val="28"/>
          <w:szCs w:val="28"/>
          <w:lang w:val="uk-UA"/>
        </w:rPr>
        <w:t>стостру</w:t>
      </w:r>
      <w:r w:rsidRPr="001530FD">
        <w:rPr>
          <w:sz w:val="28"/>
          <w:szCs w:val="28"/>
          <w:lang w:val="uk-UA"/>
        </w:rPr>
        <w:t>к</w:t>
      </w:r>
      <w:r w:rsidRPr="001530FD">
        <w:rPr>
          <w:sz w:val="28"/>
          <w:szCs w:val="28"/>
          <w:lang w:val="uk-UA"/>
        </w:rPr>
        <w:t>тур</w:t>
      </w:r>
      <w:r>
        <w:rPr>
          <w:sz w:val="28"/>
          <w:szCs w:val="28"/>
          <w:lang w:val="uk-UA"/>
        </w:rPr>
        <w:t>и</w:t>
      </w:r>
      <w:r w:rsidRPr="001530FD">
        <w:rPr>
          <w:sz w:val="28"/>
          <w:szCs w:val="28"/>
          <w:lang w:val="uk-UA"/>
        </w:rPr>
        <w:t xml:space="preserve"> </w:t>
      </w:r>
      <w:r>
        <w:rPr>
          <w:sz w:val="28"/>
          <w:szCs w:val="28"/>
          <w:lang w:val="uk-UA"/>
        </w:rPr>
        <w:t>ендометрія</w:t>
      </w:r>
      <w:r w:rsidRPr="001530FD">
        <w:rPr>
          <w:sz w:val="28"/>
          <w:szCs w:val="28"/>
          <w:lang w:val="uk-UA"/>
        </w:rPr>
        <w:t xml:space="preserve">, </w:t>
      </w:r>
      <w:r>
        <w:rPr>
          <w:sz w:val="28"/>
          <w:szCs w:val="28"/>
          <w:lang w:val="uk-UA"/>
        </w:rPr>
        <w:t>в</w:t>
      </w:r>
      <w:r w:rsidRPr="001530FD">
        <w:rPr>
          <w:sz w:val="28"/>
          <w:szCs w:val="28"/>
          <w:lang w:val="uk-UA"/>
        </w:rPr>
        <w:t xml:space="preserve">міст маркера </w:t>
      </w:r>
      <w:r>
        <w:rPr>
          <w:sz w:val="28"/>
          <w:szCs w:val="28"/>
          <w:lang w:val="uk-UA"/>
        </w:rPr>
        <w:t>апоптозу</w:t>
      </w:r>
      <w:r w:rsidRPr="001530FD">
        <w:rPr>
          <w:sz w:val="28"/>
          <w:szCs w:val="28"/>
          <w:lang w:val="uk-UA"/>
        </w:rPr>
        <w:t xml:space="preserve"> на лімфоцитах перифер</w:t>
      </w:r>
      <w:r>
        <w:rPr>
          <w:sz w:val="28"/>
          <w:szCs w:val="28"/>
          <w:lang w:val="uk-UA"/>
        </w:rPr>
        <w:t>ійної</w:t>
      </w:r>
      <w:r w:rsidRPr="001530FD">
        <w:rPr>
          <w:sz w:val="28"/>
          <w:szCs w:val="28"/>
          <w:lang w:val="uk-UA"/>
        </w:rPr>
        <w:t xml:space="preserve"> крові й </w:t>
      </w:r>
      <w:r w:rsidRPr="001530FD">
        <w:rPr>
          <w:sz w:val="28"/>
          <w:szCs w:val="28"/>
          <w:lang w:val="uk-UA"/>
        </w:rPr>
        <w:lastRenderedPageBreak/>
        <w:t xml:space="preserve">маркера </w:t>
      </w:r>
      <w:r>
        <w:rPr>
          <w:sz w:val="28"/>
          <w:szCs w:val="28"/>
          <w:lang w:val="uk-UA"/>
        </w:rPr>
        <w:t>апоптозу</w:t>
      </w:r>
      <w:r w:rsidRPr="001530FD">
        <w:rPr>
          <w:sz w:val="28"/>
          <w:szCs w:val="28"/>
          <w:lang w:val="uk-UA"/>
        </w:rPr>
        <w:t xml:space="preserve"> bcl-2 в </w:t>
      </w:r>
      <w:r>
        <w:rPr>
          <w:sz w:val="28"/>
          <w:szCs w:val="28"/>
          <w:lang w:val="uk-UA"/>
        </w:rPr>
        <w:t>ендометрії</w:t>
      </w:r>
      <w:r w:rsidRPr="001530FD">
        <w:rPr>
          <w:sz w:val="28"/>
          <w:szCs w:val="28"/>
          <w:lang w:val="uk-UA"/>
        </w:rPr>
        <w:t>, рівень експресії рецепторів до стеро</w:t>
      </w:r>
      <w:r>
        <w:rPr>
          <w:sz w:val="28"/>
          <w:szCs w:val="28"/>
          <w:lang w:val="uk-UA"/>
        </w:rPr>
        <w:t>ї</w:t>
      </w:r>
      <w:r w:rsidRPr="001530FD">
        <w:rPr>
          <w:sz w:val="28"/>
          <w:szCs w:val="28"/>
          <w:lang w:val="uk-UA"/>
        </w:rPr>
        <w:t>дн</w:t>
      </w:r>
      <w:r>
        <w:rPr>
          <w:sz w:val="28"/>
          <w:szCs w:val="28"/>
          <w:lang w:val="uk-UA"/>
        </w:rPr>
        <w:t>их</w:t>
      </w:r>
      <w:r w:rsidRPr="001530FD">
        <w:rPr>
          <w:sz w:val="28"/>
          <w:szCs w:val="28"/>
          <w:lang w:val="uk-UA"/>
        </w:rPr>
        <w:t xml:space="preserve"> гормонів в </w:t>
      </w:r>
      <w:r>
        <w:rPr>
          <w:sz w:val="28"/>
          <w:szCs w:val="28"/>
          <w:lang w:val="uk-UA"/>
        </w:rPr>
        <w:t>ендометрії</w:t>
      </w:r>
      <w:r w:rsidRPr="001530FD">
        <w:rPr>
          <w:sz w:val="28"/>
          <w:szCs w:val="28"/>
          <w:lang w:val="uk-UA"/>
        </w:rPr>
        <w:t xml:space="preserve"> при </w:t>
      </w:r>
      <w:r>
        <w:rPr>
          <w:sz w:val="28"/>
          <w:szCs w:val="28"/>
          <w:lang w:val="uk-UA"/>
        </w:rPr>
        <w:t>ПНГЕ</w:t>
      </w:r>
      <w:r w:rsidRPr="001530FD">
        <w:rPr>
          <w:sz w:val="28"/>
          <w:szCs w:val="28"/>
          <w:lang w:val="uk-UA"/>
        </w:rPr>
        <w:t xml:space="preserve">, результати лікування жінок репродуктивного віку з </w:t>
      </w:r>
      <w:r>
        <w:rPr>
          <w:sz w:val="28"/>
          <w:szCs w:val="28"/>
          <w:lang w:val="uk-UA"/>
        </w:rPr>
        <w:t>ціє</w:t>
      </w:r>
      <w:r w:rsidRPr="001530FD">
        <w:rPr>
          <w:sz w:val="28"/>
          <w:szCs w:val="28"/>
          <w:lang w:val="uk-UA"/>
        </w:rPr>
        <w:t>ю патологією.</w:t>
      </w:r>
    </w:p>
    <w:p w:rsidR="001C68DF" w:rsidRPr="001530FD" w:rsidRDefault="001C68DF" w:rsidP="001C68DF">
      <w:pPr>
        <w:spacing w:line="360" w:lineRule="auto"/>
        <w:ind w:firstLine="709"/>
        <w:jc w:val="both"/>
        <w:rPr>
          <w:sz w:val="28"/>
          <w:szCs w:val="28"/>
          <w:lang w:val="uk-UA"/>
        </w:rPr>
      </w:pPr>
      <w:r w:rsidRPr="003312EC">
        <w:rPr>
          <w:b/>
          <w:iCs/>
          <w:sz w:val="28"/>
          <w:szCs w:val="28"/>
          <w:lang w:val="uk-UA"/>
        </w:rPr>
        <w:t>Методи дослідження:</w:t>
      </w:r>
      <w:r w:rsidRPr="001530FD">
        <w:rPr>
          <w:sz w:val="28"/>
          <w:szCs w:val="28"/>
          <w:lang w:val="uk-UA"/>
        </w:rPr>
        <w:t xml:space="preserve"> клінічні, ультразвукові, г</w:t>
      </w:r>
      <w:r>
        <w:rPr>
          <w:sz w:val="28"/>
          <w:szCs w:val="28"/>
          <w:lang w:val="uk-UA"/>
        </w:rPr>
        <w:t>і</w:t>
      </w:r>
      <w:r w:rsidRPr="001530FD">
        <w:rPr>
          <w:sz w:val="28"/>
          <w:szCs w:val="28"/>
          <w:lang w:val="uk-UA"/>
        </w:rPr>
        <w:t>стероскоп</w:t>
      </w:r>
      <w:r>
        <w:rPr>
          <w:sz w:val="28"/>
          <w:szCs w:val="28"/>
          <w:lang w:val="uk-UA"/>
        </w:rPr>
        <w:t>ічні</w:t>
      </w:r>
      <w:r w:rsidRPr="001530FD">
        <w:rPr>
          <w:sz w:val="28"/>
          <w:szCs w:val="28"/>
          <w:lang w:val="uk-UA"/>
        </w:rPr>
        <w:t>, імунологічні, рад</w:t>
      </w:r>
      <w:r>
        <w:rPr>
          <w:sz w:val="28"/>
          <w:szCs w:val="28"/>
          <w:lang w:val="uk-UA"/>
        </w:rPr>
        <w:t>і</w:t>
      </w:r>
      <w:r w:rsidRPr="001530FD">
        <w:rPr>
          <w:sz w:val="28"/>
          <w:szCs w:val="28"/>
          <w:lang w:val="uk-UA"/>
        </w:rPr>
        <w:t>о</w:t>
      </w:r>
      <w:r>
        <w:rPr>
          <w:sz w:val="28"/>
          <w:szCs w:val="28"/>
          <w:lang w:val="uk-UA"/>
        </w:rPr>
        <w:t>і</w:t>
      </w:r>
      <w:r w:rsidRPr="001530FD">
        <w:rPr>
          <w:sz w:val="28"/>
          <w:szCs w:val="28"/>
          <w:lang w:val="uk-UA"/>
        </w:rPr>
        <w:t>мунометрич</w:t>
      </w:r>
      <w:r>
        <w:rPr>
          <w:sz w:val="28"/>
          <w:szCs w:val="28"/>
          <w:lang w:val="uk-UA"/>
        </w:rPr>
        <w:t>ні</w:t>
      </w:r>
      <w:r w:rsidRPr="001530FD">
        <w:rPr>
          <w:sz w:val="28"/>
          <w:szCs w:val="28"/>
          <w:lang w:val="uk-UA"/>
        </w:rPr>
        <w:t xml:space="preserve">, біохімічні, морфологічні, </w:t>
      </w:r>
      <w:r>
        <w:rPr>
          <w:sz w:val="28"/>
          <w:szCs w:val="28"/>
          <w:lang w:val="uk-UA"/>
        </w:rPr>
        <w:t>і</w:t>
      </w:r>
      <w:r w:rsidRPr="001530FD">
        <w:rPr>
          <w:sz w:val="28"/>
          <w:szCs w:val="28"/>
          <w:lang w:val="uk-UA"/>
        </w:rPr>
        <w:t>муног</w:t>
      </w:r>
      <w:r>
        <w:rPr>
          <w:sz w:val="28"/>
          <w:szCs w:val="28"/>
          <w:lang w:val="uk-UA"/>
        </w:rPr>
        <w:t>і</w:t>
      </w:r>
      <w:r w:rsidRPr="001530FD">
        <w:rPr>
          <w:sz w:val="28"/>
          <w:szCs w:val="28"/>
          <w:lang w:val="uk-UA"/>
        </w:rPr>
        <w:t>стох</w:t>
      </w:r>
      <w:r>
        <w:rPr>
          <w:sz w:val="28"/>
          <w:szCs w:val="28"/>
          <w:lang w:val="uk-UA"/>
        </w:rPr>
        <w:t>і</w:t>
      </w:r>
      <w:r w:rsidRPr="001530FD">
        <w:rPr>
          <w:sz w:val="28"/>
          <w:szCs w:val="28"/>
          <w:lang w:val="uk-UA"/>
        </w:rPr>
        <w:t>м</w:t>
      </w:r>
      <w:r>
        <w:rPr>
          <w:sz w:val="28"/>
          <w:szCs w:val="28"/>
          <w:lang w:val="uk-UA"/>
        </w:rPr>
        <w:t>і</w:t>
      </w:r>
      <w:r w:rsidRPr="001530FD">
        <w:rPr>
          <w:sz w:val="28"/>
          <w:szCs w:val="28"/>
          <w:lang w:val="uk-UA"/>
        </w:rPr>
        <w:t>ч</w:t>
      </w:r>
      <w:r>
        <w:rPr>
          <w:sz w:val="28"/>
          <w:szCs w:val="28"/>
          <w:lang w:val="uk-UA"/>
        </w:rPr>
        <w:t>ні</w:t>
      </w:r>
      <w:r w:rsidRPr="001530FD">
        <w:rPr>
          <w:sz w:val="28"/>
          <w:szCs w:val="28"/>
          <w:lang w:val="uk-UA"/>
        </w:rPr>
        <w:t>, статистичні.</w:t>
      </w:r>
    </w:p>
    <w:p w:rsidR="001C68DF" w:rsidRPr="001530FD" w:rsidRDefault="001C68DF" w:rsidP="001C68DF">
      <w:pPr>
        <w:spacing w:line="360" w:lineRule="auto"/>
        <w:ind w:firstLine="709"/>
        <w:jc w:val="both"/>
        <w:rPr>
          <w:sz w:val="28"/>
          <w:szCs w:val="28"/>
          <w:lang w:val="uk-UA"/>
        </w:rPr>
      </w:pPr>
      <w:r w:rsidRPr="001530FD">
        <w:rPr>
          <w:b/>
          <w:sz w:val="28"/>
          <w:szCs w:val="28"/>
          <w:lang w:val="uk-UA"/>
        </w:rPr>
        <w:t>Наукова новизна о</w:t>
      </w:r>
      <w:r>
        <w:rPr>
          <w:b/>
          <w:sz w:val="28"/>
          <w:szCs w:val="28"/>
          <w:lang w:val="uk-UA"/>
        </w:rPr>
        <w:t>держаних</w:t>
      </w:r>
      <w:r w:rsidRPr="001530FD">
        <w:rPr>
          <w:b/>
          <w:sz w:val="28"/>
          <w:szCs w:val="28"/>
          <w:lang w:val="uk-UA"/>
        </w:rPr>
        <w:t xml:space="preserve"> результатів.</w:t>
      </w:r>
      <w:r>
        <w:rPr>
          <w:b/>
          <w:sz w:val="28"/>
          <w:szCs w:val="28"/>
          <w:lang w:val="uk-UA"/>
        </w:rPr>
        <w:t xml:space="preserve"> </w:t>
      </w:r>
      <w:r w:rsidRPr="001530FD">
        <w:rPr>
          <w:sz w:val="28"/>
          <w:szCs w:val="28"/>
          <w:lang w:val="uk-UA"/>
        </w:rPr>
        <w:t xml:space="preserve">У роботі </w:t>
      </w:r>
      <w:r>
        <w:rPr>
          <w:sz w:val="28"/>
          <w:szCs w:val="28"/>
          <w:lang w:val="uk-UA"/>
        </w:rPr>
        <w:t>подане</w:t>
      </w:r>
      <w:r w:rsidRPr="001530FD">
        <w:rPr>
          <w:sz w:val="28"/>
          <w:szCs w:val="28"/>
          <w:lang w:val="uk-UA"/>
        </w:rPr>
        <w:t xml:space="preserve"> нове рішення а</w:t>
      </w:r>
      <w:r>
        <w:rPr>
          <w:sz w:val="28"/>
          <w:szCs w:val="28"/>
          <w:lang w:val="uk-UA"/>
        </w:rPr>
        <w:t xml:space="preserve">ктуального завдання гінекології - </w:t>
      </w:r>
      <w:r w:rsidRPr="001530FD">
        <w:rPr>
          <w:sz w:val="28"/>
          <w:szCs w:val="28"/>
          <w:lang w:val="uk-UA"/>
        </w:rPr>
        <w:t xml:space="preserve">підвищення ефективності лікування </w:t>
      </w:r>
      <w:r>
        <w:rPr>
          <w:sz w:val="28"/>
          <w:szCs w:val="28"/>
          <w:lang w:val="uk-UA"/>
        </w:rPr>
        <w:t>ПНГЕ</w:t>
      </w:r>
      <w:r w:rsidRPr="001530FD">
        <w:rPr>
          <w:sz w:val="28"/>
          <w:szCs w:val="28"/>
          <w:lang w:val="uk-UA"/>
        </w:rPr>
        <w:t xml:space="preserve"> </w:t>
      </w:r>
      <w:r>
        <w:rPr>
          <w:sz w:val="28"/>
          <w:szCs w:val="28"/>
          <w:lang w:val="uk-UA"/>
        </w:rPr>
        <w:t>у</w:t>
      </w:r>
      <w:r w:rsidRPr="001530FD">
        <w:rPr>
          <w:sz w:val="28"/>
          <w:szCs w:val="28"/>
          <w:lang w:val="uk-UA"/>
        </w:rPr>
        <w:t xml:space="preserve"> жінок репродуктивного віку. </w:t>
      </w:r>
    </w:p>
    <w:p w:rsidR="001C68DF" w:rsidRPr="007866DC" w:rsidRDefault="001C68DF" w:rsidP="001C68DF">
      <w:pPr>
        <w:spacing w:line="360" w:lineRule="auto"/>
        <w:ind w:firstLine="709"/>
        <w:jc w:val="both"/>
        <w:rPr>
          <w:sz w:val="28"/>
          <w:szCs w:val="28"/>
          <w:lang w:val="uk-UA"/>
        </w:rPr>
      </w:pPr>
      <w:r w:rsidRPr="007866DC">
        <w:rPr>
          <w:sz w:val="28"/>
          <w:szCs w:val="28"/>
          <w:lang w:val="uk-UA"/>
        </w:rPr>
        <w:t xml:space="preserve">На основі проведення ретроспективного аналізу оцінена ефективність традиційних методів терапії ПНГЕ </w:t>
      </w:r>
      <w:r>
        <w:rPr>
          <w:sz w:val="28"/>
          <w:szCs w:val="28"/>
          <w:lang w:val="uk-UA"/>
        </w:rPr>
        <w:t>у</w:t>
      </w:r>
      <w:r w:rsidRPr="007866DC">
        <w:rPr>
          <w:sz w:val="28"/>
          <w:szCs w:val="28"/>
          <w:lang w:val="uk-UA"/>
        </w:rPr>
        <w:t xml:space="preserve"> жінок репродуктивного віку залежно від вибору гормонального препарату й від стану рецепторного апарат</w:t>
      </w:r>
      <w:r>
        <w:rPr>
          <w:sz w:val="28"/>
          <w:szCs w:val="28"/>
          <w:lang w:val="uk-UA"/>
        </w:rPr>
        <w:t>у</w:t>
      </w:r>
      <w:r w:rsidRPr="007866DC">
        <w:rPr>
          <w:sz w:val="28"/>
          <w:szCs w:val="28"/>
          <w:lang w:val="uk-UA"/>
        </w:rPr>
        <w:t xml:space="preserve"> ендометрія до </w:t>
      </w:r>
      <w:r>
        <w:rPr>
          <w:sz w:val="28"/>
          <w:szCs w:val="28"/>
          <w:lang w:val="uk-UA"/>
        </w:rPr>
        <w:t>статевих</w:t>
      </w:r>
      <w:r w:rsidRPr="007866DC">
        <w:rPr>
          <w:sz w:val="28"/>
          <w:szCs w:val="28"/>
          <w:lang w:val="uk-UA"/>
        </w:rPr>
        <w:t xml:space="preserve"> гормонів. </w:t>
      </w:r>
    </w:p>
    <w:p w:rsidR="001C68DF" w:rsidRPr="007866DC" w:rsidRDefault="001C68DF" w:rsidP="001C68DF">
      <w:pPr>
        <w:spacing w:line="360" w:lineRule="auto"/>
        <w:ind w:firstLine="709"/>
        <w:jc w:val="both"/>
        <w:rPr>
          <w:sz w:val="28"/>
          <w:szCs w:val="28"/>
          <w:lang w:val="uk-UA"/>
        </w:rPr>
      </w:pPr>
      <w:r w:rsidRPr="007866DC">
        <w:rPr>
          <w:sz w:val="28"/>
          <w:szCs w:val="28"/>
          <w:lang w:val="uk-UA"/>
        </w:rPr>
        <w:t xml:space="preserve">Уперше вивчений стан апоптозу </w:t>
      </w:r>
      <w:r>
        <w:rPr>
          <w:sz w:val="28"/>
          <w:szCs w:val="28"/>
          <w:lang w:val="uk-UA"/>
        </w:rPr>
        <w:t>в</w:t>
      </w:r>
      <w:r w:rsidRPr="007866DC">
        <w:rPr>
          <w:sz w:val="28"/>
          <w:szCs w:val="28"/>
          <w:lang w:val="uk-UA"/>
        </w:rPr>
        <w:t xml:space="preserve"> лімфоцитах перифер</w:t>
      </w:r>
      <w:r>
        <w:rPr>
          <w:sz w:val="28"/>
          <w:szCs w:val="28"/>
          <w:lang w:val="uk-UA"/>
        </w:rPr>
        <w:t>ійної</w:t>
      </w:r>
      <w:r w:rsidRPr="007866DC">
        <w:rPr>
          <w:sz w:val="28"/>
          <w:szCs w:val="28"/>
          <w:lang w:val="uk-UA"/>
        </w:rPr>
        <w:t xml:space="preserve"> крові (CD95+) і в ендометрії (bcl-2) у пацієнток із ПНГЕ </w:t>
      </w:r>
      <w:r>
        <w:rPr>
          <w:sz w:val="28"/>
          <w:szCs w:val="28"/>
          <w:lang w:val="uk-UA"/>
        </w:rPr>
        <w:t>та</w:t>
      </w:r>
      <w:r w:rsidRPr="007866DC">
        <w:rPr>
          <w:sz w:val="28"/>
          <w:szCs w:val="28"/>
          <w:lang w:val="uk-UA"/>
        </w:rPr>
        <w:t xml:space="preserve"> взаємозв'язок між цими показниками, а також залежність між експресією bcl-2 і рецептор</w:t>
      </w:r>
      <w:r>
        <w:rPr>
          <w:sz w:val="28"/>
          <w:szCs w:val="28"/>
          <w:lang w:val="uk-UA"/>
        </w:rPr>
        <w:t>ами</w:t>
      </w:r>
      <w:r w:rsidRPr="007866DC">
        <w:rPr>
          <w:sz w:val="28"/>
          <w:szCs w:val="28"/>
          <w:lang w:val="uk-UA"/>
        </w:rPr>
        <w:t xml:space="preserve"> до </w:t>
      </w:r>
      <w:r>
        <w:rPr>
          <w:sz w:val="28"/>
          <w:szCs w:val="28"/>
          <w:lang w:val="uk-UA"/>
        </w:rPr>
        <w:t>статевих</w:t>
      </w:r>
      <w:r w:rsidRPr="007866DC">
        <w:rPr>
          <w:sz w:val="28"/>
          <w:szCs w:val="28"/>
          <w:lang w:val="uk-UA"/>
        </w:rPr>
        <w:t xml:space="preserve"> гормонів в ендометрії. </w:t>
      </w:r>
    </w:p>
    <w:p w:rsidR="001C68DF" w:rsidRPr="00667B57" w:rsidRDefault="001C68DF" w:rsidP="001C68DF">
      <w:pPr>
        <w:spacing w:line="360" w:lineRule="auto"/>
        <w:ind w:firstLine="709"/>
        <w:jc w:val="both"/>
        <w:rPr>
          <w:sz w:val="28"/>
          <w:szCs w:val="28"/>
          <w:lang w:val="uk-UA"/>
        </w:rPr>
      </w:pPr>
      <w:r w:rsidRPr="001530FD">
        <w:rPr>
          <w:sz w:val="28"/>
          <w:szCs w:val="28"/>
          <w:lang w:val="uk-UA"/>
        </w:rPr>
        <w:t xml:space="preserve">Уперше отримані </w:t>
      </w:r>
      <w:r>
        <w:rPr>
          <w:sz w:val="28"/>
          <w:szCs w:val="28"/>
          <w:lang w:val="uk-UA"/>
        </w:rPr>
        <w:t>дан</w:t>
      </w:r>
      <w:r w:rsidRPr="001530FD">
        <w:rPr>
          <w:sz w:val="28"/>
          <w:szCs w:val="28"/>
          <w:lang w:val="uk-UA"/>
        </w:rPr>
        <w:t>і про особливості гормонального профілю сироватки перифер</w:t>
      </w:r>
      <w:r>
        <w:rPr>
          <w:sz w:val="28"/>
          <w:szCs w:val="28"/>
          <w:lang w:val="uk-UA"/>
        </w:rPr>
        <w:t>ійної</w:t>
      </w:r>
      <w:r w:rsidRPr="001530FD">
        <w:rPr>
          <w:sz w:val="28"/>
          <w:szCs w:val="28"/>
          <w:lang w:val="uk-UA"/>
        </w:rPr>
        <w:t xml:space="preserve"> крові </w:t>
      </w:r>
      <w:r>
        <w:rPr>
          <w:sz w:val="28"/>
          <w:szCs w:val="28"/>
          <w:lang w:val="uk-UA"/>
        </w:rPr>
        <w:t>у</w:t>
      </w:r>
      <w:r w:rsidRPr="001530FD">
        <w:rPr>
          <w:sz w:val="28"/>
          <w:szCs w:val="28"/>
          <w:lang w:val="uk-UA"/>
        </w:rPr>
        <w:t xml:space="preserve"> жінок репродуктивного віку із </w:t>
      </w:r>
      <w:r>
        <w:rPr>
          <w:sz w:val="28"/>
          <w:szCs w:val="28"/>
          <w:lang w:val="uk-UA"/>
        </w:rPr>
        <w:t>ПНГЕ</w:t>
      </w:r>
      <w:r w:rsidRPr="001530FD">
        <w:rPr>
          <w:sz w:val="28"/>
          <w:szCs w:val="28"/>
          <w:lang w:val="uk-UA"/>
        </w:rPr>
        <w:t xml:space="preserve"> при різних </w:t>
      </w:r>
      <w:r w:rsidRPr="00667B57">
        <w:rPr>
          <w:sz w:val="28"/>
          <w:szCs w:val="28"/>
          <w:lang w:val="uk-UA"/>
        </w:rPr>
        <w:t xml:space="preserve">показниках апоптозу в ендометрії. </w:t>
      </w:r>
    </w:p>
    <w:p w:rsidR="001C68DF" w:rsidRPr="001530FD" w:rsidRDefault="001C68DF" w:rsidP="001C68DF">
      <w:pPr>
        <w:spacing w:line="360" w:lineRule="auto"/>
        <w:ind w:firstLine="709"/>
        <w:jc w:val="both"/>
        <w:rPr>
          <w:sz w:val="28"/>
          <w:szCs w:val="28"/>
          <w:lang w:val="uk-UA"/>
        </w:rPr>
      </w:pPr>
      <w:r w:rsidRPr="00667B57">
        <w:rPr>
          <w:sz w:val="28"/>
          <w:szCs w:val="28"/>
          <w:lang w:val="uk-UA"/>
        </w:rPr>
        <w:t>Уперше оцінено стан</w:t>
      </w:r>
      <w:r w:rsidRPr="001530FD">
        <w:rPr>
          <w:sz w:val="28"/>
          <w:szCs w:val="28"/>
          <w:lang w:val="uk-UA"/>
        </w:rPr>
        <w:t xml:space="preserve"> Т-кл</w:t>
      </w:r>
      <w:r>
        <w:rPr>
          <w:sz w:val="28"/>
          <w:szCs w:val="28"/>
          <w:lang w:val="uk-UA"/>
        </w:rPr>
        <w:t xml:space="preserve">ітинної </w:t>
      </w:r>
      <w:r w:rsidRPr="001530FD">
        <w:rPr>
          <w:sz w:val="28"/>
          <w:szCs w:val="28"/>
          <w:lang w:val="uk-UA"/>
        </w:rPr>
        <w:t>ланки імунної системи залежно</w:t>
      </w:r>
      <w:r>
        <w:rPr>
          <w:sz w:val="28"/>
          <w:szCs w:val="28"/>
          <w:lang w:val="uk-UA"/>
        </w:rPr>
        <w:t xml:space="preserve"> від</w:t>
      </w:r>
      <w:r w:rsidRPr="001530FD">
        <w:rPr>
          <w:sz w:val="28"/>
          <w:szCs w:val="28"/>
          <w:lang w:val="uk-UA"/>
        </w:rPr>
        <w:t xml:space="preserve"> рівня bcl-2 в </w:t>
      </w:r>
      <w:r>
        <w:rPr>
          <w:sz w:val="28"/>
          <w:szCs w:val="28"/>
          <w:lang w:val="uk-UA"/>
        </w:rPr>
        <w:t>ендометрії</w:t>
      </w:r>
      <w:r w:rsidRPr="001530FD">
        <w:rPr>
          <w:sz w:val="28"/>
          <w:szCs w:val="28"/>
          <w:lang w:val="uk-UA"/>
        </w:rPr>
        <w:t xml:space="preserve"> пацієнток із </w:t>
      </w:r>
      <w:r>
        <w:rPr>
          <w:sz w:val="28"/>
          <w:szCs w:val="28"/>
          <w:lang w:val="uk-UA"/>
        </w:rPr>
        <w:t>ПНГЕ</w:t>
      </w:r>
      <w:r w:rsidRPr="001530FD">
        <w:rPr>
          <w:sz w:val="28"/>
          <w:szCs w:val="28"/>
          <w:lang w:val="uk-UA"/>
        </w:rPr>
        <w:t xml:space="preserve">. </w:t>
      </w:r>
    </w:p>
    <w:p w:rsidR="001C68DF" w:rsidRPr="001530FD" w:rsidRDefault="001C68DF" w:rsidP="001C68DF">
      <w:pPr>
        <w:spacing w:line="360" w:lineRule="auto"/>
        <w:ind w:firstLine="709"/>
        <w:jc w:val="both"/>
        <w:rPr>
          <w:sz w:val="28"/>
          <w:szCs w:val="28"/>
          <w:lang w:val="uk-UA"/>
        </w:rPr>
      </w:pPr>
      <w:r w:rsidRPr="001530FD">
        <w:rPr>
          <w:sz w:val="28"/>
          <w:szCs w:val="28"/>
          <w:lang w:val="uk-UA"/>
        </w:rPr>
        <w:t xml:space="preserve">На підставі отриманих даних про стан гормонального гомеостазу, імунної реактивності, </w:t>
      </w:r>
      <w:r>
        <w:rPr>
          <w:sz w:val="28"/>
          <w:szCs w:val="28"/>
          <w:lang w:val="uk-UA"/>
        </w:rPr>
        <w:t>апоптозу</w:t>
      </w:r>
      <w:r w:rsidRPr="001530FD">
        <w:rPr>
          <w:sz w:val="28"/>
          <w:szCs w:val="28"/>
          <w:lang w:val="uk-UA"/>
        </w:rPr>
        <w:t xml:space="preserve"> в </w:t>
      </w:r>
      <w:r>
        <w:rPr>
          <w:sz w:val="28"/>
          <w:szCs w:val="28"/>
          <w:lang w:val="uk-UA"/>
        </w:rPr>
        <w:t>ендометрії</w:t>
      </w:r>
      <w:r w:rsidRPr="001530FD">
        <w:rPr>
          <w:sz w:val="28"/>
          <w:szCs w:val="28"/>
          <w:lang w:val="uk-UA"/>
        </w:rPr>
        <w:t xml:space="preserve"> й проведення кореляційного аналізу вдосконалена схема патогенезу </w:t>
      </w:r>
      <w:r>
        <w:rPr>
          <w:sz w:val="28"/>
          <w:szCs w:val="28"/>
          <w:lang w:val="uk-UA"/>
        </w:rPr>
        <w:t>ПНГЕ</w:t>
      </w:r>
      <w:r w:rsidRPr="001530FD">
        <w:rPr>
          <w:sz w:val="28"/>
          <w:szCs w:val="28"/>
          <w:lang w:val="uk-UA"/>
        </w:rPr>
        <w:t xml:space="preserve"> </w:t>
      </w:r>
      <w:r>
        <w:rPr>
          <w:sz w:val="28"/>
          <w:szCs w:val="28"/>
          <w:lang w:val="uk-UA"/>
        </w:rPr>
        <w:t>у</w:t>
      </w:r>
      <w:r w:rsidRPr="001530FD">
        <w:rPr>
          <w:sz w:val="28"/>
          <w:szCs w:val="28"/>
          <w:lang w:val="uk-UA"/>
        </w:rPr>
        <w:t xml:space="preserve"> жінок репродуктивного віку. </w:t>
      </w:r>
    </w:p>
    <w:p w:rsidR="001C68DF" w:rsidRPr="001530FD" w:rsidRDefault="001C68DF" w:rsidP="001C68DF">
      <w:pPr>
        <w:spacing w:line="360" w:lineRule="auto"/>
        <w:ind w:firstLine="709"/>
        <w:jc w:val="both"/>
        <w:rPr>
          <w:sz w:val="28"/>
          <w:szCs w:val="28"/>
          <w:lang w:val="uk-UA"/>
        </w:rPr>
      </w:pPr>
      <w:r w:rsidRPr="001530FD">
        <w:rPr>
          <w:sz w:val="28"/>
          <w:szCs w:val="28"/>
          <w:lang w:val="uk-UA"/>
        </w:rPr>
        <w:t>Оцінен</w:t>
      </w:r>
      <w:r>
        <w:rPr>
          <w:sz w:val="28"/>
          <w:szCs w:val="28"/>
          <w:lang w:val="uk-UA"/>
        </w:rPr>
        <w:t>а</w:t>
      </w:r>
      <w:r w:rsidRPr="001530FD">
        <w:rPr>
          <w:sz w:val="28"/>
          <w:szCs w:val="28"/>
          <w:lang w:val="uk-UA"/>
        </w:rPr>
        <w:t xml:space="preserve"> ефективність розроблених патогенетич</w:t>
      </w:r>
      <w:r>
        <w:rPr>
          <w:sz w:val="28"/>
          <w:szCs w:val="28"/>
          <w:lang w:val="uk-UA"/>
        </w:rPr>
        <w:t>но</w:t>
      </w:r>
      <w:r w:rsidRPr="001530FD">
        <w:rPr>
          <w:sz w:val="28"/>
          <w:szCs w:val="28"/>
          <w:lang w:val="uk-UA"/>
        </w:rPr>
        <w:t xml:space="preserve"> обґрунтованих індивідуальних методів лікування </w:t>
      </w:r>
      <w:r>
        <w:rPr>
          <w:sz w:val="28"/>
          <w:szCs w:val="28"/>
          <w:lang w:val="uk-UA"/>
        </w:rPr>
        <w:t>ПНГЕ</w:t>
      </w:r>
      <w:r w:rsidRPr="001530FD">
        <w:rPr>
          <w:sz w:val="28"/>
          <w:szCs w:val="28"/>
          <w:lang w:val="uk-UA"/>
        </w:rPr>
        <w:t xml:space="preserve"> з урахуванням показників </w:t>
      </w:r>
      <w:r>
        <w:rPr>
          <w:sz w:val="28"/>
          <w:szCs w:val="28"/>
          <w:lang w:val="uk-UA"/>
        </w:rPr>
        <w:t>апоптозу</w:t>
      </w:r>
      <w:r w:rsidRPr="001530FD">
        <w:rPr>
          <w:sz w:val="28"/>
          <w:szCs w:val="28"/>
          <w:lang w:val="uk-UA"/>
        </w:rPr>
        <w:t xml:space="preserve"> в </w:t>
      </w:r>
      <w:r>
        <w:rPr>
          <w:sz w:val="28"/>
          <w:szCs w:val="28"/>
          <w:lang w:val="uk-UA"/>
        </w:rPr>
        <w:t>ендометрії</w:t>
      </w:r>
      <w:r w:rsidRPr="001530FD">
        <w:rPr>
          <w:sz w:val="28"/>
          <w:szCs w:val="28"/>
          <w:lang w:val="uk-UA"/>
        </w:rPr>
        <w:t xml:space="preserve"> </w:t>
      </w:r>
      <w:r>
        <w:rPr>
          <w:sz w:val="28"/>
          <w:szCs w:val="28"/>
          <w:lang w:val="uk-UA"/>
        </w:rPr>
        <w:t>у</w:t>
      </w:r>
      <w:r w:rsidRPr="001530FD">
        <w:rPr>
          <w:sz w:val="28"/>
          <w:szCs w:val="28"/>
          <w:lang w:val="uk-UA"/>
        </w:rPr>
        <w:t xml:space="preserve"> жінок репродуктивного віку. </w:t>
      </w:r>
    </w:p>
    <w:p w:rsidR="001C68DF" w:rsidRPr="001530FD" w:rsidRDefault="001C68DF" w:rsidP="001C68DF">
      <w:pPr>
        <w:pStyle w:val="aff0"/>
        <w:spacing w:line="360" w:lineRule="auto"/>
        <w:ind w:firstLine="709"/>
        <w:jc w:val="both"/>
        <w:rPr>
          <w:rFonts w:ascii="Times New Roman" w:hAnsi="Times New Roman"/>
          <w:sz w:val="28"/>
          <w:szCs w:val="28"/>
          <w:lang w:val="uk-UA"/>
        </w:rPr>
      </w:pPr>
      <w:r w:rsidRPr="001530FD">
        <w:rPr>
          <w:rFonts w:ascii="Times New Roman" w:hAnsi="Times New Roman"/>
          <w:b/>
          <w:color w:val="000000"/>
          <w:sz w:val="28"/>
          <w:szCs w:val="28"/>
          <w:lang w:val="uk-UA"/>
        </w:rPr>
        <w:t>Практичн</w:t>
      </w:r>
      <w:r>
        <w:rPr>
          <w:rFonts w:ascii="Times New Roman" w:hAnsi="Times New Roman"/>
          <w:b/>
          <w:color w:val="000000"/>
          <w:sz w:val="28"/>
          <w:szCs w:val="28"/>
          <w:lang w:val="uk-UA"/>
        </w:rPr>
        <w:t>е</w:t>
      </w:r>
      <w:r w:rsidRPr="001530FD">
        <w:rPr>
          <w:rFonts w:ascii="Times New Roman" w:hAnsi="Times New Roman"/>
          <w:b/>
          <w:color w:val="000000"/>
          <w:sz w:val="28"/>
          <w:szCs w:val="28"/>
          <w:lang w:val="uk-UA"/>
        </w:rPr>
        <w:t xml:space="preserve"> знач</w:t>
      </w:r>
      <w:r>
        <w:rPr>
          <w:rFonts w:ascii="Times New Roman" w:hAnsi="Times New Roman"/>
          <w:b/>
          <w:color w:val="000000"/>
          <w:sz w:val="28"/>
          <w:szCs w:val="28"/>
          <w:lang w:val="uk-UA"/>
        </w:rPr>
        <w:t>ення</w:t>
      </w:r>
      <w:r w:rsidRPr="001530FD">
        <w:rPr>
          <w:rFonts w:ascii="Times New Roman" w:hAnsi="Times New Roman"/>
          <w:b/>
          <w:color w:val="000000"/>
          <w:sz w:val="28"/>
          <w:szCs w:val="28"/>
          <w:lang w:val="uk-UA"/>
        </w:rPr>
        <w:t xml:space="preserve"> </w:t>
      </w:r>
      <w:r w:rsidRPr="001530FD">
        <w:rPr>
          <w:rFonts w:ascii="Times New Roman" w:hAnsi="Times New Roman"/>
          <w:b/>
          <w:sz w:val="28"/>
          <w:szCs w:val="28"/>
          <w:lang w:val="uk-UA"/>
        </w:rPr>
        <w:t>о</w:t>
      </w:r>
      <w:r>
        <w:rPr>
          <w:rFonts w:ascii="Times New Roman" w:hAnsi="Times New Roman"/>
          <w:b/>
          <w:sz w:val="28"/>
          <w:szCs w:val="28"/>
          <w:lang w:val="uk-UA"/>
        </w:rPr>
        <w:t>держаних</w:t>
      </w:r>
      <w:r w:rsidRPr="001530FD">
        <w:rPr>
          <w:rFonts w:ascii="Times New Roman" w:hAnsi="Times New Roman"/>
          <w:b/>
          <w:sz w:val="28"/>
          <w:szCs w:val="28"/>
          <w:lang w:val="uk-UA"/>
        </w:rPr>
        <w:t xml:space="preserve"> результатів.</w:t>
      </w:r>
      <w:r>
        <w:rPr>
          <w:rFonts w:ascii="Times New Roman" w:hAnsi="Times New Roman"/>
          <w:sz w:val="28"/>
          <w:szCs w:val="28"/>
          <w:lang w:val="uk-UA"/>
        </w:rPr>
        <w:t xml:space="preserve"> Для лікарів-</w:t>
      </w:r>
      <w:r w:rsidRPr="001530FD">
        <w:rPr>
          <w:rFonts w:ascii="Times New Roman" w:hAnsi="Times New Roman"/>
          <w:sz w:val="28"/>
          <w:szCs w:val="28"/>
          <w:lang w:val="uk-UA"/>
        </w:rPr>
        <w:t xml:space="preserve">гінекологів запропонована вдосконалена схема обстеження жінок репродуктивного віку </w:t>
      </w:r>
      <w:r w:rsidRPr="001530FD">
        <w:rPr>
          <w:rFonts w:ascii="Times New Roman" w:hAnsi="Times New Roman"/>
          <w:sz w:val="28"/>
          <w:szCs w:val="28"/>
          <w:lang w:val="uk-UA"/>
        </w:rPr>
        <w:lastRenderedPageBreak/>
        <w:t xml:space="preserve">із </w:t>
      </w:r>
      <w:r>
        <w:rPr>
          <w:rFonts w:ascii="Times New Roman" w:hAnsi="Times New Roman"/>
          <w:sz w:val="28"/>
          <w:szCs w:val="28"/>
          <w:lang w:val="uk-UA"/>
        </w:rPr>
        <w:t>ПНГЕ</w:t>
      </w:r>
      <w:r w:rsidRPr="001530FD">
        <w:rPr>
          <w:rFonts w:ascii="Times New Roman" w:hAnsi="Times New Roman"/>
          <w:sz w:val="28"/>
          <w:szCs w:val="28"/>
          <w:lang w:val="uk-UA"/>
        </w:rPr>
        <w:t xml:space="preserve"> із включенням маркерів </w:t>
      </w:r>
      <w:r>
        <w:rPr>
          <w:rFonts w:ascii="Times New Roman" w:hAnsi="Times New Roman"/>
          <w:sz w:val="28"/>
          <w:szCs w:val="28"/>
          <w:lang w:val="uk-UA"/>
        </w:rPr>
        <w:t>апоптозу</w:t>
      </w:r>
      <w:r w:rsidRPr="001530FD">
        <w:rPr>
          <w:rFonts w:ascii="Times New Roman" w:hAnsi="Times New Roman"/>
          <w:sz w:val="28"/>
          <w:szCs w:val="28"/>
          <w:lang w:val="uk-UA"/>
        </w:rPr>
        <w:t xml:space="preserve"> для вибору оптимальних індивідуальних методів лікування </w:t>
      </w:r>
      <w:r>
        <w:rPr>
          <w:rFonts w:ascii="Times New Roman" w:hAnsi="Times New Roman"/>
          <w:sz w:val="28"/>
          <w:szCs w:val="28"/>
          <w:lang w:val="uk-UA"/>
        </w:rPr>
        <w:t>цієї</w:t>
      </w:r>
      <w:r w:rsidRPr="001530FD">
        <w:rPr>
          <w:rFonts w:ascii="Times New Roman" w:hAnsi="Times New Roman"/>
          <w:sz w:val="28"/>
          <w:szCs w:val="28"/>
          <w:lang w:val="uk-UA"/>
        </w:rPr>
        <w:t xml:space="preserve"> патології.</w:t>
      </w:r>
    </w:p>
    <w:p w:rsidR="001C68DF" w:rsidRPr="001530FD" w:rsidRDefault="001C68DF" w:rsidP="001C68DF">
      <w:pPr>
        <w:spacing w:line="360" w:lineRule="auto"/>
        <w:ind w:firstLine="709"/>
        <w:jc w:val="both"/>
        <w:rPr>
          <w:sz w:val="28"/>
          <w:szCs w:val="28"/>
          <w:lang w:val="uk-UA"/>
        </w:rPr>
      </w:pPr>
      <w:r w:rsidRPr="001530FD">
        <w:rPr>
          <w:sz w:val="28"/>
          <w:szCs w:val="28"/>
          <w:lang w:val="uk-UA"/>
        </w:rPr>
        <w:t xml:space="preserve">Результати дисертаційної роботи використані й </w:t>
      </w:r>
      <w:r>
        <w:rPr>
          <w:sz w:val="28"/>
          <w:szCs w:val="28"/>
          <w:lang w:val="uk-UA"/>
        </w:rPr>
        <w:t>у</w:t>
      </w:r>
      <w:r w:rsidRPr="001530FD">
        <w:rPr>
          <w:sz w:val="28"/>
          <w:szCs w:val="28"/>
          <w:lang w:val="uk-UA"/>
        </w:rPr>
        <w:t>проваджені в Донецьком</w:t>
      </w:r>
      <w:r>
        <w:rPr>
          <w:sz w:val="28"/>
          <w:szCs w:val="28"/>
          <w:lang w:val="uk-UA"/>
        </w:rPr>
        <w:t>у</w:t>
      </w:r>
      <w:r w:rsidRPr="001530FD">
        <w:rPr>
          <w:sz w:val="28"/>
          <w:szCs w:val="28"/>
          <w:lang w:val="uk-UA"/>
        </w:rPr>
        <w:t xml:space="preserve"> регіональному центрі охорони материнства й дитинства, НДІ медичних проблем </w:t>
      </w:r>
      <w:r>
        <w:rPr>
          <w:sz w:val="28"/>
          <w:szCs w:val="28"/>
          <w:lang w:val="uk-UA"/>
        </w:rPr>
        <w:t>сім’ї</w:t>
      </w:r>
      <w:r w:rsidRPr="001530FD">
        <w:rPr>
          <w:sz w:val="28"/>
          <w:szCs w:val="28"/>
          <w:lang w:val="uk-UA"/>
        </w:rPr>
        <w:t>,</w:t>
      </w:r>
      <w:r>
        <w:rPr>
          <w:sz w:val="28"/>
          <w:szCs w:val="28"/>
          <w:lang w:val="uk-UA"/>
        </w:rPr>
        <w:t xml:space="preserve"> обласних клінічних лікарнях м. </w:t>
      </w:r>
      <w:r w:rsidRPr="001530FD">
        <w:rPr>
          <w:sz w:val="28"/>
          <w:szCs w:val="28"/>
          <w:lang w:val="uk-UA"/>
        </w:rPr>
        <w:t>Донецька</w:t>
      </w:r>
      <w:r>
        <w:rPr>
          <w:sz w:val="28"/>
          <w:szCs w:val="28"/>
          <w:lang w:val="uk-UA"/>
        </w:rPr>
        <w:t xml:space="preserve"> та </w:t>
      </w:r>
      <w:r w:rsidRPr="00CC2341">
        <w:rPr>
          <w:sz w:val="28"/>
          <w:szCs w:val="28"/>
          <w:lang w:val="uk-UA"/>
        </w:rPr>
        <w:t>м. Запоріжжя. Матеріали дисертації використовуються в навчальному про</w:t>
      </w:r>
      <w:r w:rsidRPr="001530FD">
        <w:rPr>
          <w:sz w:val="28"/>
          <w:szCs w:val="28"/>
          <w:lang w:val="uk-UA"/>
        </w:rPr>
        <w:t xml:space="preserve">цесі на кафедрі акушерства, гінекології </w:t>
      </w:r>
      <w:r>
        <w:rPr>
          <w:sz w:val="28"/>
          <w:szCs w:val="28"/>
          <w:lang w:val="uk-UA"/>
        </w:rPr>
        <w:t>та</w:t>
      </w:r>
      <w:r w:rsidRPr="001530FD">
        <w:rPr>
          <w:sz w:val="28"/>
          <w:szCs w:val="28"/>
          <w:lang w:val="uk-UA"/>
        </w:rPr>
        <w:t xml:space="preserve"> перинатолог</w:t>
      </w:r>
      <w:r>
        <w:rPr>
          <w:sz w:val="28"/>
          <w:szCs w:val="28"/>
          <w:lang w:val="uk-UA"/>
        </w:rPr>
        <w:t>ії</w:t>
      </w:r>
      <w:r w:rsidRPr="001530FD">
        <w:rPr>
          <w:sz w:val="28"/>
          <w:szCs w:val="28"/>
          <w:lang w:val="uk-UA"/>
        </w:rPr>
        <w:t xml:space="preserve"> факультету інтернатури й післядипломно</w:t>
      </w:r>
      <w:r>
        <w:rPr>
          <w:sz w:val="28"/>
          <w:szCs w:val="28"/>
          <w:lang w:val="uk-UA"/>
        </w:rPr>
        <w:t>ї освіти</w:t>
      </w:r>
      <w:r w:rsidRPr="001530FD">
        <w:rPr>
          <w:sz w:val="28"/>
          <w:szCs w:val="28"/>
          <w:lang w:val="uk-UA"/>
        </w:rPr>
        <w:t xml:space="preserve"> Донецького національ</w:t>
      </w:r>
      <w:r>
        <w:rPr>
          <w:sz w:val="28"/>
          <w:szCs w:val="28"/>
          <w:lang w:val="uk-UA"/>
        </w:rPr>
        <w:t>ного медичного університету ім. </w:t>
      </w:r>
      <w:r w:rsidRPr="001530FD">
        <w:rPr>
          <w:sz w:val="28"/>
          <w:szCs w:val="28"/>
          <w:lang w:val="uk-UA"/>
        </w:rPr>
        <w:t>М. Горького.</w:t>
      </w:r>
    </w:p>
    <w:p w:rsidR="001C68DF" w:rsidRPr="001530FD" w:rsidRDefault="001C68DF" w:rsidP="001C68DF">
      <w:pPr>
        <w:spacing w:line="360" w:lineRule="auto"/>
        <w:ind w:firstLine="709"/>
        <w:jc w:val="both"/>
        <w:rPr>
          <w:sz w:val="28"/>
          <w:szCs w:val="28"/>
          <w:lang w:val="uk-UA"/>
        </w:rPr>
      </w:pPr>
      <w:r w:rsidRPr="00667B57">
        <w:rPr>
          <w:b/>
          <w:sz w:val="28"/>
          <w:szCs w:val="28"/>
          <w:lang w:val="uk-UA"/>
        </w:rPr>
        <w:t>Особистий внесок здобувача.</w:t>
      </w:r>
      <w:r w:rsidRPr="00667B57">
        <w:rPr>
          <w:sz w:val="28"/>
          <w:szCs w:val="28"/>
          <w:lang w:val="uk-UA"/>
        </w:rPr>
        <w:t xml:space="preserve"> Автором здійснений підбір пацієнток із ПНГЕ й жінок, які ввійшли до контрольної групи. Проведено клінічне, ультразвукове, гістероскопічне обстеження й лікування</w:t>
      </w:r>
      <w:r w:rsidRPr="001530FD">
        <w:rPr>
          <w:sz w:val="28"/>
          <w:szCs w:val="28"/>
          <w:lang w:val="uk-UA"/>
        </w:rPr>
        <w:t xml:space="preserve"> хворих </w:t>
      </w:r>
      <w:r>
        <w:rPr>
          <w:sz w:val="28"/>
          <w:szCs w:val="28"/>
          <w:lang w:val="uk-UA"/>
        </w:rPr>
        <w:t>на</w:t>
      </w:r>
      <w:r w:rsidRPr="001530FD">
        <w:rPr>
          <w:sz w:val="28"/>
          <w:szCs w:val="28"/>
          <w:lang w:val="uk-UA"/>
        </w:rPr>
        <w:t xml:space="preserve"> </w:t>
      </w:r>
      <w:r>
        <w:rPr>
          <w:sz w:val="28"/>
          <w:szCs w:val="28"/>
          <w:lang w:val="uk-UA"/>
        </w:rPr>
        <w:t>ПНГЕ</w:t>
      </w:r>
      <w:r w:rsidRPr="001530FD">
        <w:rPr>
          <w:sz w:val="28"/>
          <w:szCs w:val="28"/>
          <w:lang w:val="uk-UA"/>
        </w:rPr>
        <w:t>. Здійснен</w:t>
      </w:r>
      <w:r>
        <w:rPr>
          <w:sz w:val="28"/>
          <w:szCs w:val="28"/>
          <w:lang w:val="uk-UA"/>
        </w:rPr>
        <w:t>ий</w:t>
      </w:r>
      <w:r w:rsidRPr="001530FD">
        <w:rPr>
          <w:sz w:val="28"/>
          <w:szCs w:val="28"/>
          <w:lang w:val="uk-UA"/>
        </w:rPr>
        <w:t xml:space="preserve"> детальний клінічний аналіз особливостей розвитку й п</w:t>
      </w:r>
      <w:r>
        <w:rPr>
          <w:sz w:val="28"/>
          <w:szCs w:val="28"/>
          <w:lang w:val="uk-UA"/>
        </w:rPr>
        <w:t>еребігу</w:t>
      </w:r>
      <w:r w:rsidRPr="001530FD">
        <w:rPr>
          <w:sz w:val="28"/>
          <w:szCs w:val="28"/>
          <w:lang w:val="uk-UA"/>
        </w:rPr>
        <w:t xml:space="preserve"> </w:t>
      </w:r>
      <w:r>
        <w:rPr>
          <w:sz w:val="28"/>
          <w:szCs w:val="28"/>
          <w:lang w:val="uk-UA"/>
        </w:rPr>
        <w:t>ПНГЕ</w:t>
      </w:r>
      <w:r w:rsidRPr="001530FD">
        <w:rPr>
          <w:sz w:val="28"/>
          <w:szCs w:val="28"/>
          <w:lang w:val="uk-UA"/>
        </w:rPr>
        <w:t>. Виконан</w:t>
      </w:r>
      <w:r>
        <w:rPr>
          <w:sz w:val="28"/>
          <w:szCs w:val="28"/>
          <w:lang w:val="uk-UA"/>
        </w:rPr>
        <w:t>ий</w:t>
      </w:r>
      <w:r w:rsidRPr="001530FD">
        <w:rPr>
          <w:sz w:val="28"/>
          <w:szCs w:val="28"/>
          <w:lang w:val="uk-UA"/>
        </w:rPr>
        <w:t xml:space="preserve"> забір проб біологічного матеріалу - сироватки </w:t>
      </w:r>
      <w:r>
        <w:rPr>
          <w:sz w:val="28"/>
          <w:szCs w:val="28"/>
          <w:lang w:val="uk-UA"/>
        </w:rPr>
        <w:t>периферійної</w:t>
      </w:r>
      <w:r w:rsidRPr="001530FD">
        <w:rPr>
          <w:sz w:val="28"/>
          <w:szCs w:val="28"/>
          <w:lang w:val="uk-UA"/>
        </w:rPr>
        <w:t xml:space="preserve"> крові й зразків тканини </w:t>
      </w:r>
      <w:r>
        <w:rPr>
          <w:sz w:val="28"/>
          <w:szCs w:val="28"/>
          <w:lang w:val="uk-UA"/>
        </w:rPr>
        <w:t>ендометрія</w:t>
      </w:r>
      <w:r w:rsidRPr="001530FD">
        <w:rPr>
          <w:sz w:val="28"/>
          <w:szCs w:val="28"/>
          <w:lang w:val="uk-UA"/>
        </w:rPr>
        <w:t>. Описан</w:t>
      </w:r>
      <w:r>
        <w:rPr>
          <w:sz w:val="28"/>
          <w:szCs w:val="28"/>
          <w:lang w:val="uk-UA"/>
        </w:rPr>
        <w:t>і</w:t>
      </w:r>
      <w:r w:rsidRPr="001530FD">
        <w:rPr>
          <w:sz w:val="28"/>
          <w:szCs w:val="28"/>
          <w:lang w:val="uk-UA"/>
        </w:rPr>
        <w:t xml:space="preserve"> результати дослідження, проведен</w:t>
      </w:r>
      <w:r>
        <w:rPr>
          <w:sz w:val="28"/>
          <w:szCs w:val="28"/>
          <w:lang w:val="uk-UA"/>
        </w:rPr>
        <w:t>і</w:t>
      </w:r>
      <w:r w:rsidRPr="001530FD">
        <w:rPr>
          <w:sz w:val="28"/>
          <w:szCs w:val="28"/>
          <w:lang w:val="uk-UA"/>
        </w:rPr>
        <w:t xml:space="preserve"> математична й статистична обробка отриманих даних. Розроблен</w:t>
      </w:r>
      <w:r>
        <w:rPr>
          <w:sz w:val="28"/>
          <w:szCs w:val="28"/>
          <w:lang w:val="uk-UA"/>
        </w:rPr>
        <w:t>і</w:t>
      </w:r>
      <w:r w:rsidRPr="001530FD">
        <w:rPr>
          <w:sz w:val="28"/>
          <w:szCs w:val="28"/>
          <w:lang w:val="uk-UA"/>
        </w:rPr>
        <w:t xml:space="preserve"> й </w:t>
      </w:r>
      <w:r>
        <w:rPr>
          <w:sz w:val="28"/>
          <w:szCs w:val="28"/>
          <w:lang w:val="uk-UA"/>
        </w:rPr>
        <w:t>у</w:t>
      </w:r>
      <w:r w:rsidRPr="001530FD">
        <w:rPr>
          <w:sz w:val="28"/>
          <w:szCs w:val="28"/>
          <w:lang w:val="uk-UA"/>
        </w:rPr>
        <w:t xml:space="preserve">проваджені індивідуальні схеми лікування </w:t>
      </w:r>
      <w:r>
        <w:rPr>
          <w:sz w:val="28"/>
          <w:szCs w:val="28"/>
          <w:lang w:val="uk-UA"/>
        </w:rPr>
        <w:t>цього</w:t>
      </w:r>
      <w:r w:rsidRPr="001530FD">
        <w:rPr>
          <w:sz w:val="28"/>
          <w:szCs w:val="28"/>
          <w:lang w:val="uk-UA"/>
        </w:rPr>
        <w:t xml:space="preserve"> захворювання, оцінена їхня ефективність.</w:t>
      </w:r>
    </w:p>
    <w:p w:rsidR="001C68DF" w:rsidRPr="001530FD" w:rsidRDefault="001C68DF" w:rsidP="001C68DF">
      <w:pPr>
        <w:spacing w:line="360" w:lineRule="auto"/>
        <w:ind w:firstLine="709"/>
        <w:jc w:val="both"/>
        <w:rPr>
          <w:sz w:val="28"/>
          <w:szCs w:val="28"/>
          <w:lang w:val="uk-UA"/>
        </w:rPr>
      </w:pPr>
      <w:r w:rsidRPr="001530FD">
        <w:rPr>
          <w:b/>
          <w:sz w:val="28"/>
          <w:szCs w:val="28"/>
          <w:lang w:val="uk-UA"/>
        </w:rPr>
        <w:t>Апробація результатів д</w:t>
      </w:r>
      <w:r>
        <w:rPr>
          <w:b/>
          <w:sz w:val="28"/>
          <w:szCs w:val="28"/>
          <w:lang w:val="uk-UA"/>
        </w:rPr>
        <w:t>ослідження</w:t>
      </w:r>
      <w:r w:rsidRPr="001530FD">
        <w:rPr>
          <w:b/>
          <w:sz w:val="28"/>
          <w:szCs w:val="28"/>
          <w:lang w:val="uk-UA"/>
        </w:rPr>
        <w:t>.</w:t>
      </w:r>
      <w:r>
        <w:rPr>
          <w:b/>
          <w:sz w:val="28"/>
          <w:szCs w:val="28"/>
          <w:lang w:val="uk-UA"/>
        </w:rPr>
        <w:t xml:space="preserve"> </w:t>
      </w:r>
      <w:r w:rsidRPr="001530FD">
        <w:rPr>
          <w:sz w:val="28"/>
          <w:szCs w:val="28"/>
          <w:lang w:val="uk-UA"/>
        </w:rPr>
        <w:t xml:space="preserve">Результати дисертаційної роботи повідомлені на ХII </w:t>
      </w:r>
      <w:r>
        <w:rPr>
          <w:sz w:val="28"/>
          <w:szCs w:val="28"/>
          <w:lang w:val="uk-UA"/>
        </w:rPr>
        <w:t xml:space="preserve">міжнародному </w:t>
      </w:r>
      <w:r w:rsidRPr="001530FD">
        <w:rPr>
          <w:sz w:val="28"/>
          <w:szCs w:val="28"/>
          <w:lang w:val="uk-UA"/>
        </w:rPr>
        <w:t>з'їзді акушерів-гінекологів України «Репродуктивне здоров'я в ХХ столітті» (Донецьк, 2006); Пленумі Асоціації акушерів-гінекологів України «Сучасні ліку</w:t>
      </w:r>
      <w:r>
        <w:rPr>
          <w:sz w:val="28"/>
          <w:szCs w:val="28"/>
          <w:lang w:val="uk-UA"/>
        </w:rPr>
        <w:t>ва</w:t>
      </w:r>
      <w:r w:rsidRPr="001530FD">
        <w:rPr>
          <w:sz w:val="28"/>
          <w:szCs w:val="28"/>
          <w:lang w:val="uk-UA"/>
        </w:rPr>
        <w:t>льно-діагностичні технології в акушерській, перинатальній та г</w:t>
      </w:r>
      <w:r>
        <w:rPr>
          <w:sz w:val="28"/>
          <w:szCs w:val="28"/>
          <w:lang w:val="uk-UA"/>
        </w:rPr>
        <w:t>і</w:t>
      </w:r>
      <w:r w:rsidRPr="001530FD">
        <w:rPr>
          <w:sz w:val="28"/>
          <w:szCs w:val="28"/>
          <w:lang w:val="uk-UA"/>
        </w:rPr>
        <w:t>н</w:t>
      </w:r>
      <w:r>
        <w:rPr>
          <w:sz w:val="28"/>
          <w:szCs w:val="28"/>
          <w:lang w:val="uk-UA"/>
        </w:rPr>
        <w:t>е</w:t>
      </w:r>
      <w:r w:rsidRPr="001530FD">
        <w:rPr>
          <w:sz w:val="28"/>
          <w:szCs w:val="28"/>
          <w:lang w:val="uk-UA"/>
        </w:rPr>
        <w:t xml:space="preserve">кологічній практиці. Перинатальні інфекції» (Одеса, 2007); на </w:t>
      </w:r>
      <w:r>
        <w:rPr>
          <w:sz w:val="28"/>
          <w:szCs w:val="28"/>
          <w:lang w:val="uk-UA"/>
        </w:rPr>
        <w:t>спільному</w:t>
      </w:r>
      <w:r w:rsidRPr="001530FD">
        <w:rPr>
          <w:sz w:val="28"/>
          <w:szCs w:val="28"/>
          <w:lang w:val="uk-UA"/>
        </w:rPr>
        <w:t xml:space="preserve"> засіданні кафедри акушерства, гінекології </w:t>
      </w:r>
      <w:r>
        <w:rPr>
          <w:sz w:val="28"/>
          <w:szCs w:val="28"/>
          <w:lang w:val="uk-UA"/>
        </w:rPr>
        <w:t>та</w:t>
      </w:r>
      <w:r w:rsidRPr="001530FD">
        <w:rPr>
          <w:sz w:val="28"/>
          <w:szCs w:val="28"/>
          <w:lang w:val="uk-UA"/>
        </w:rPr>
        <w:t xml:space="preserve"> перинатолог</w:t>
      </w:r>
      <w:r>
        <w:rPr>
          <w:sz w:val="28"/>
          <w:szCs w:val="28"/>
          <w:lang w:val="uk-UA"/>
        </w:rPr>
        <w:t>ії</w:t>
      </w:r>
      <w:r w:rsidRPr="001530FD">
        <w:rPr>
          <w:sz w:val="28"/>
          <w:szCs w:val="28"/>
          <w:lang w:val="uk-UA"/>
        </w:rPr>
        <w:t xml:space="preserve"> Ф</w:t>
      </w:r>
      <w:r>
        <w:rPr>
          <w:sz w:val="28"/>
          <w:szCs w:val="28"/>
          <w:lang w:val="uk-UA"/>
        </w:rPr>
        <w:t>І</w:t>
      </w:r>
      <w:r w:rsidRPr="001530FD">
        <w:rPr>
          <w:sz w:val="28"/>
          <w:szCs w:val="28"/>
          <w:lang w:val="uk-UA"/>
        </w:rPr>
        <w:t>ПО Дон</w:t>
      </w:r>
      <w:r>
        <w:rPr>
          <w:sz w:val="28"/>
          <w:szCs w:val="28"/>
          <w:lang w:val="uk-UA"/>
        </w:rPr>
        <w:t>НМУ</w:t>
      </w:r>
      <w:r w:rsidRPr="001530FD">
        <w:rPr>
          <w:sz w:val="28"/>
          <w:szCs w:val="28"/>
          <w:lang w:val="uk-UA"/>
        </w:rPr>
        <w:t xml:space="preserve"> </w:t>
      </w:r>
      <w:r>
        <w:rPr>
          <w:sz w:val="28"/>
          <w:szCs w:val="28"/>
          <w:lang w:val="uk-UA"/>
        </w:rPr>
        <w:t>і</w:t>
      </w:r>
      <w:r w:rsidRPr="001530FD">
        <w:rPr>
          <w:sz w:val="28"/>
          <w:szCs w:val="28"/>
          <w:lang w:val="uk-UA"/>
        </w:rPr>
        <w:t xml:space="preserve"> Вчено</w:t>
      </w:r>
      <w:r>
        <w:rPr>
          <w:sz w:val="28"/>
          <w:szCs w:val="28"/>
          <w:lang w:val="uk-UA"/>
        </w:rPr>
        <w:t>ї</w:t>
      </w:r>
      <w:r w:rsidRPr="001530FD">
        <w:rPr>
          <w:sz w:val="28"/>
          <w:szCs w:val="28"/>
          <w:lang w:val="uk-UA"/>
        </w:rPr>
        <w:t xml:space="preserve"> ради НДІ медичних проблем </w:t>
      </w:r>
      <w:r>
        <w:rPr>
          <w:sz w:val="28"/>
          <w:szCs w:val="28"/>
          <w:lang w:val="uk-UA"/>
        </w:rPr>
        <w:t>сім’ї</w:t>
      </w:r>
      <w:r w:rsidRPr="001530FD">
        <w:rPr>
          <w:sz w:val="28"/>
          <w:szCs w:val="28"/>
          <w:lang w:val="uk-UA"/>
        </w:rPr>
        <w:t xml:space="preserve"> (</w:t>
      </w:r>
      <w:r>
        <w:rPr>
          <w:sz w:val="28"/>
          <w:szCs w:val="28"/>
          <w:lang w:val="uk-UA"/>
        </w:rPr>
        <w:t xml:space="preserve">Донецьк, </w:t>
      </w:r>
      <w:r w:rsidRPr="001530FD">
        <w:rPr>
          <w:sz w:val="28"/>
          <w:szCs w:val="28"/>
          <w:lang w:val="uk-UA"/>
        </w:rPr>
        <w:t>2007).</w:t>
      </w:r>
    </w:p>
    <w:p w:rsidR="001C68DF" w:rsidRPr="0051719A" w:rsidRDefault="001C68DF" w:rsidP="001C68DF">
      <w:pPr>
        <w:spacing w:line="360" w:lineRule="auto"/>
        <w:ind w:firstLine="700"/>
        <w:jc w:val="both"/>
        <w:rPr>
          <w:kern w:val="28"/>
          <w:sz w:val="28"/>
          <w:szCs w:val="28"/>
          <w:highlight w:val="green"/>
          <w:lang w:val="uk-UA"/>
        </w:rPr>
      </w:pPr>
      <w:r w:rsidRPr="001530FD">
        <w:rPr>
          <w:b/>
          <w:kern w:val="28"/>
          <w:sz w:val="28"/>
          <w:szCs w:val="28"/>
          <w:lang w:val="uk-UA"/>
        </w:rPr>
        <w:t xml:space="preserve">Обсяг і структура дисертації. </w:t>
      </w:r>
      <w:r w:rsidRPr="001530FD">
        <w:rPr>
          <w:kern w:val="28"/>
          <w:sz w:val="28"/>
          <w:szCs w:val="28"/>
          <w:lang w:val="uk-UA"/>
        </w:rPr>
        <w:t xml:space="preserve">Дисертація викладена на 151 сторінці комп'ютерного тексту. Обсяг основного тексту становить 132 сторінки й включає вступ, огляд літератури, опис методів дослідження, шість </w:t>
      </w:r>
      <w:r>
        <w:rPr>
          <w:kern w:val="28"/>
          <w:sz w:val="28"/>
          <w:szCs w:val="28"/>
          <w:lang w:val="uk-UA"/>
        </w:rPr>
        <w:t>розділів</w:t>
      </w:r>
      <w:r w:rsidRPr="001530FD">
        <w:rPr>
          <w:kern w:val="28"/>
          <w:sz w:val="28"/>
          <w:szCs w:val="28"/>
          <w:lang w:val="uk-UA"/>
        </w:rPr>
        <w:t xml:space="preserve"> власних досліджень, аналіз отриманих результатів, висновки, практичні рекомендації. </w:t>
      </w:r>
      <w:r>
        <w:rPr>
          <w:kern w:val="28"/>
          <w:sz w:val="28"/>
          <w:szCs w:val="28"/>
          <w:lang w:val="uk-UA"/>
        </w:rPr>
        <w:t>Список використаних джерел</w:t>
      </w:r>
      <w:r w:rsidRPr="001530FD">
        <w:rPr>
          <w:kern w:val="28"/>
          <w:sz w:val="28"/>
          <w:szCs w:val="28"/>
          <w:lang w:val="uk-UA"/>
        </w:rPr>
        <w:t xml:space="preserve"> </w:t>
      </w:r>
      <w:r>
        <w:rPr>
          <w:kern w:val="28"/>
          <w:sz w:val="28"/>
          <w:szCs w:val="28"/>
          <w:lang w:val="uk-UA"/>
        </w:rPr>
        <w:t>нараховує</w:t>
      </w:r>
      <w:r w:rsidRPr="001530FD">
        <w:rPr>
          <w:kern w:val="28"/>
          <w:sz w:val="28"/>
          <w:szCs w:val="28"/>
          <w:lang w:val="uk-UA"/>
        </w:rPr>
        <w:t xml:space="preserve"> 179 </w:t>
      </w:r>
      <w:r>
        <w:rPr>
          <w:kern w:val="28"/>
          <w:sz w:val="28"/>
          <w:szCs w:val="28"/>
          <w:lang w:val="uk-UA"/>
        </w:rPr>
        <w:t>позицій</w:t>
      </w:r>
      <w:r w:rsidRPr="001530FD">
        <w:rPr>
          <w:kern w:val="28"/>
          <w:sz w:val="28"/>
          <w:szCs w:val="28"/>
          <w:lang w:val="uk-UA"/>
        </w:rPr>
        <w:t xml:space="preserve">, у тому числі </w:t>
      </w:r>
      <w:r w:rsidRPr="001530FD">
        <w:rPr>
          <w:kern w:val="28"/>
          <w:sz w:val="28"/>
          <w:szCs w:val="28"/>
          <w:lang w:val="uk-UA"/>
        </w:rPr>
        <w:lastRenderedPageBreak/>
        <w:t xml:space="preserve">91 </w:t>
      </w:r>
      <w:r>
        <w:rPr>
          <w:kern w:val="28"/>
          <w:sz w:val="28"/>
          <w:szCs w:val="28"/>
          <w:lang w:val="uk-UA"/>
        </w:rPr>
        <w:t xml:space="preserve">- </w:t>
      </w:r>
      <w:r w:rsidRPr="001530FD">
        <w:rPr>
          <w:kern w:val="28"/>
          <w:sz w:val="28"/>
          <w:szCs w:val="28"/>
          <w:lang w:val="uk-UA"/>
        </w:rPr>
        <w:t>російсько</w:t>
      </w:r>
      <w:r>
        <w:rPr>
          <w:kern w:val="28"/>
          <w:sz w:val="28"/>
          <w:szCs w:val="28"/>
          <w:lang w:val="uk-UA"/>
        </w:rPr>
        <w:t>ю</w:t>
      </w:r>
      <w:r w:rsidRPr="001530FD">
        <w:rPr>
          <w:kern w:val="28"/>
          <w:sz w:val="28"/>
          <w:szCs w:val="28"/>
          <w:lang w:val="uk-UA"/>
        </w:rPr>
        <w:t xml:space="preserve"> </w:t>
      </w:r>
      <w:r>
        <w:rPr>
          <w:kern w:val="28"/>
          <w:sz w:val="28"/>
          <w:szCs w:val="28"/>
          <w:lang w:val="uk-UA"/>
        </w:rPr>
        <w:t>та</w:t>
      </w:r>
      <w:r w:rsidRPr="001530FD">
        <w:rPr>
          <w:kern w:val="28"/>
          <w:sz w:val="28"/>
          <w:szCs w:val="28"/>
          <w:lang w:val="uk-UA"/>
        </w:rPr>
        <w:t xml:space="preserve"> українсько</w:t>
      </w:r>
      <w:r>
        <w:rPr>
          <w:kern w:val="28"/>
          <w:sz w:val="28"/>
          <w:szCs w:val="28"/>
          <w:lang w:val="uk-UA"/>
        </w:rPr>
        <w:t>ю мовами,</w:t>
      </w:r>
      <w:r w:rsidRPr="001530FD">
        <w:rPr>
          <w:kern w:val="28"/>
          <w:sz w:val="28"/>
          <w:szCs w:val="28"/>
          <w:lang w:val="uk-UA"/>
        </w:rPr>
        <w:t xml:space="preserve"> 88 </w:t>
      </w:r>
      <w:r w:rsidRPr="001530FD">
        <w:rPr>
          <w:sz w:val="28"/>
          <w:szCs w:val="28"/>
          <w:lang w:val="uk-UA"/>
        </w:rPr>
        <w:t>–</w:t>
      </w:r>
      <w:r w:rsidRPr="001530FD">
        <w:rPr>
          <w:kern w:val="28"/>
          <w:sz w:val="28"/>
          <w:szCs w:val="28"/>
          <w:lang w:val="uk-UA"/>
        </w:rPr>
        <w:t xml:space="preserve"> іноземни</w:t>
      </w:r>
      <w:r>
        <w:rPr>
          <w:kern w:val="28"/>
          <w:sz w:val="28"/>
          <w:szCs w:val="28"/>
          <w:lang w:val="uk-UA"/>
        </w:rPr>
        <w:t>ми</w:t>
      </w:r>
      <w:r w:rsidRPr="001530FD">
        <w:rPr>
          <w:kern w:val="28"/>
          <w:sz w:val="28"/>
          <w:szCs w:val="28"/>
          <w:lang w:val="uk-UA"/>
        </w:rPr>
        <w:t>.</w:t>
      </w:r>
      <w:r>
        <w:rPr>
          <w:kern w:val="28"/>
          <w:sz w:val="28"/>
          <w:szCs w:val="28"/>
          <w:lang w:val="uk-UA"/>
        </w:rPr>
        <w:t xml:space="preserve"> </w:t>
      </w:r>
      <w:r w:rsidRPr="001530FD">
        <w:rPr>
          <w:sz w:val="28"/>
          <w:szCs w:val="28"/>
          <w:lang w:val="uk-UA"/>
        </w:rPr>
        <w:t xml:space="preserve">Робота ілюстрована 28 таблицями й 24 </w:t>
      </w:r>
      <w:r>
        <w:rPr>
          <w:sz w:val="28"/>
          <w:szCs w:val="28"/>
          <w:lang w:val="uk-UA"/>
        </w:rPr>
        <w:t>рисунк</w:t>
      </w:r>
      <w:r w:rsidRPr="001530FD">
        <w:rPr>
          <w:sz w:val="28"/>
          <w:szCs w:val="28"/>
          <w:lang w:val="uk-UA"/>
        </w:rPr>
        <w:t>ами.</w:t>
      </w:r>
    </w:p>
    <w:p w:rsidR="001C68DF" w:rsidRPr="001530FD" w:rsidRDefault="001C68DF" w:rsidP="001C68DF">
      <w:pPr>
        <w:spacing w:line="360" w:lineRule="auto"/>
        <w:ind w:firstLine="709"/>
        <w:jc w:val="both"/>
        <w:rPr>
          <w:sz w:val="28"/>
          <w:szCs w:val="28"/>
          <w:lang w:val="uk-UA"/>
        </w:rPr>
      </w:pPr>
      <w:r w:rsidRPr="001530FD">
        <w:rPr>
          <w:b/>
          <w:sz w:val="28"/>
          <w:szCs w:val="28"/>
          <w:lang w:val="uk-UA"/>
        </w:rPr>
        <w:t>Публікації</w:t>
      </w:r>
      <w:r>
        <w:rPr>
          <w:b/>
          <w:sz w:val="28"/>
          <w:szCs w:val="28"/>
          <w:lang w:val="uk-UA"/>
        </w:rPr>
        <w:t>.</w:t>
      </w:r>
      <w:r w:rsidRPr="001530FD">
        <w:rPr>
          <w:sz w:val="28"/>
          <w:szCs w:val="28"/>
          <w:lang w:val="uk-UA"/>
        </w:rPr>
        <w:t xml:space="preserve"> </w:t>
      </w:r>
      <w:r>
        <w:rPr>
          <w:sz w:val="28"/>
          <w:szCs w:val="28"/>
          <w:lang w:val="uk-UA"/>
        </w:rPr>
        <w:t>За</w:t>
      </w:r>
      <w:r w:rsidRPr="001530FD">
        <w:rPr>
          <w:sz w:val="28"/>
          <w:szCs w:val="28"/>
          <w:lang w:val="uk-UA"/>
        </w:rPr>
        <w:t xml:space="preserve"> тем</w:t>
      </w:r>
      <w:r>
        <w:rPr>
          <w:sz w:val="28"/>
          <w:szCs w:val="28"/>
          <w:lang w:val="uk-UA"/>
        </w:rPr>
        <w:t>ою</w:t>
      </w:r>
      <w:r w:rsidRPr="001530FD">
        <w:rPr>
          <w:sz w:val="28"/>
          <w:szCs w:val="28"/>
          <w:lang w:val="uk-UA"/>
        </w:rPr>
        <w:t xml:space="preserve"> дисертаці</w:t>
      </w:r>
      <w:r>
        <w:rPr>
          <w:sz w:val="28"/>
          <w:szCs w:val="28"/>
          <w:lang w:val="uk-UA"/>
        </w:rPr>
        <w:t>ї</w:t>
      </w:r>
      <w:r w:rsidRPr="001530FD">
        <w:rPr>
          <w:sz w:val="28"/>
          <w:szCs w:val="28"/>
          <w:lang w:val="uk-UA"/>
        </w:rPr>
        <w:t xml:space="preserve"> опубліковано 5 </w:t>
      </w:r>
      <w:r>
        <w:rPr>
          <w:sz w:val="28"/>
          <w:szCs w:val="28"/>
          <w:lang w:val="uk-UA"/>
        </w:rPr>
        <w:t>робіт</w:t>
      </w:r>
      <w:r w:rsidRPr="001530FD">
        <w:rPr>
          <w:sz w:val="28"/>
          <w:szCs w:val="28"/>
          <w:lang w:val="uk-UA"/>
        </w:rPr>
        <w:t xml:space="preserve">, у тому числі 2 статті в спеціалізованих журналах, 2 – у </w:t>
      </w:r>
      <w:r>
        <w:rPr>
          <w:sz w:val="28"/>
          <w:szCs w:val="28"/>
          <w:lang w:val="uk-UA"/>
        </w:rPr>
        <w:t xml:space="preserve">фахових </w:t>
      </w:r>
      <w:r w:rsidRPr="001530FD">
        <w:rPr>
          <w:sz w:val="28"/>
          <w:szCs w:val="28"/>
          <w:lang w:val="uk-UA"/>
        </w:rPr>
        <w:t xml:space="preserve">збірниках </w:t>
      </w:r>
      <w:r>
        <w:rPr>
          <w:sz w:val="28"/>
          <w:szCs w:val="28"/>
          <w:lang w:val="uk-UA"/>
        </w:rPr>
        <w:t>України</w:t>
      </w:r>
      <w:r w:rsidRPr="001530FD">
        <w:rPr>
          <w:sz w:val="28"/>
          <w:szCs w:val="28"/>
          <w:lang w:val="uk-UA"/>
        </w:rPr>
        <w:t>. Отримано патент</w:t>
      </w:r>
      <w:r>
        <w:rPr>
          <w:sz w:val="28"/>
          <w:szCs w:val="28"/>
          <w:lang w:val="uk-UA"/>
        </w:rPr>
        <w:t xml:space="preserve"> на корисну модель</w:t>
      </w:r>
      <w:r w:rsidRPr="001530FD">
        <w:rPr>
          <w:sz w:val="28"/>
          <w:szCs w:val="28"/>
          <w:lang w:val="uk-UA"/>
        </w:rPr>
        <w:t xml:space="preserve"> </w:t>
      </w:r>
      <w:r>
        <w:rPr>
          <w:sz w:val="28"/>
          <w:szCs w:val="28"/>
          <w:lang w:val="uk-UA"/>
        </w:rPr>
        <w:t>«</w:t>
      </w:r>
      <w:r w:rsidRPr="001530FD">
        <w:rPr>
          <w:sz w:val="28"/>
          <w:szCs w:val="28"/>
          <w:lang w:val="uk-UA"/>
        </w:rPr>
        <w:t xml:space="preserve">Спосіб вибору лікування гіперпластичних процесів </w:t>
      </w:r>
      <w:r>
        <w:rPr>
          <w:sz w:val="28"/>
          <w:szCs w:val="28"/>
          <w:lang w:val="uk-UA"/>
        </w:rPr>
        <w:t>ендометрія</w:t>
      </w:r>
      <w:r w:rsidRPr="001530FD">
        <w:rPr>
          <w:sz w:val="28"/>
          <w:szCs w:val="28"/>
          <w:lang w:val="uk-UA"/>
        </w:rPr>
        <w:t xml:space="preserve"> </w:t>
      </w:r>
      <w:r>
        <w:rPr>
          <w:sz w:val="28"/>
          <w:szCs w:val="28"/>
          <w:lang w:val="uk-UA"/>
        </w:rPr>
        <w:t>у жінок</w:t>
      </w:r>
      <w:r w:rsidRPr="001530FD">
        <w:rPr>
          <w:sz w:val="28"/>
          <w:szCs w:val="28"/>
          <w:lang w:val="uk-UA"/>
        </w:rPr>
        <w:t xml:space="preserve"> репродуктивного віку»</w:t>
      </w:r>
      <w:r>
        <w:rPr>
          <w:sz w:val="28"/>
          <w:szCs w:val="28"/>
          <w:lang w:val="uk-UA"/>
        </w:rPr>
        <w:t xml:space="preserve"> (</w:t>
      </w:r>
      <w:r w:rsidRPr="001530FD">
        <w:rPr>
          <w:sz w:val="28"/>
          <w:szCs w:val="28"/>
          <w:lang w:val="uk-UA"/>
        </w:rPr>
        <w:t>№</w:t>
      </w:r>
      <w:r>
        <w:rPr>
          <w:sz w:val="28"/>
          <w:szCs w:val="28"/>
          <w:lang w:val="uk-UA"/>
        </w:rPr>
        <w:t> </w:t>
      </w:r>
      <w:r w:rsidRPr="001530FD">
        <w:rPr>
          <w:sz w:val="28"/>
          <w:szCs w:val="28"/>
          <w:lang w:val="uk-UA"/>
        </w:rPr>
        <w:t>26029</w:t>
      </w:r>
      <w:r>
        <w:rPr>
          <w:sz w:val="28"/>
          <w:szCs w:val="28"/>
          <w:lang w:val="uk-UA"/>
        </w:rPr>
        <w:t>)</w:t>
      </w:r>
      <w:r w:rsidRPr="001530FD">
        <w:rPr>
          <w:sz w:val="28"/>
          <w:szCs w:val="28"/>
          <w:lang w:val="uk-UA"/>
        </w:rPr>
        <w:t>.</w:t>
      </w:r>
    </w:p>
    <w:p w:rsidR="001C68DF" w:rsidRPr="001530FD" w:rsidRDefault="001C68DF" w:rsidP="001C68DF">
      <w:pPr>
        <w:spacing w:line="360" w:lineRule="auto"/>
        <w:ind w:firstLine="709"/>
        <w:jc w:val="both"/>
        <w:rPr>
          <w:sz w:val="28"/>
          <w:szCs w:val="28"/>
          <w:lang w:val="uk-UA"/>
        </w:rPr>
      </w:pPr>
    </w:p>
    <w:p w:rsidR="001C68DF" w:rsidRPr="001C68DF" w:rsidRDefault="001C68DF" w:rsidP="001C68DF">
      <w:pPr>
        <w:pStyle w:val="24"/>
        <w:spacing w:line="360" w:lineRule="auto"/>
        <w:rPr>
          <w:szCs w:val="28"/>
          <w:lang w:val="uk-UA" w:eastAsia="uk-UA"/>
        </w:rPr>
      </w:pPr>
      <w:r w:rsidRPr="00481A5B">
        <w:rPr>
          <w:szCs w:val="28"/>
          <w:lang w:val="uk-UA" w:eastAsia="uk-UA"/>
        </w:rPr>
        <w:t>ВИСНОВКИ</w:t>
      </w:r>
    </w:p>
    <w:p w:rsidR="001C68DF" w:rsidRPr="001C68DF" w:rsidRDefault="001C68DF" w:rsidP="001C68DF">
      <w:pPr>
        <w:pStyle w:val="24"/>
        <w:spacing w:line="360" w:lineRule="auto"/>
        <w:rPr>
          <w:b/>
          <w:szCs w:val="28"/>
          <w:lang w:val="uk-UA" w:eastAsia="uk-UA"/>
        </w:rPr>
      </w:pPr>
    </w:p>
    <w:p w:rsidR="001C68DF" w:rsidRPr="007F0B54" w:rsidRDefault="001C68DF" w:rsidP="001C68DF">
      <w:pPr>
        <w:spacing w:line="360" w:lineRule="auto"/>
        <w:ind w:firstLine="720"/>
        <w:jc w:val="both"/>
        <w:rPr>
          <w:sz w:val="28"/>
          <w:szCs w:val="28"/>
          <w:lang w:val="uk-UA"/>
        </w:rPr>
      </w:pPr>
      <w:r w:rsidRPr="007F0B54">
        <w:rPr>
          <w:sz w:val="28"/>
          <w:szCs w:val="28"/>
          <w:lang w:val="uk-UA"/>
        </w:rPr>
        <w:t xml:space="preserve">У дисертаційній роботі наведене нове вирішення актуального завдання гінекології - підвищення ефективності лікування </w:t>
      </w:r>
      <w:r>
        <w:rPr>
          <w:sz w:val="28"/>
          <w:szCs w:val="28"/>
          <w:lang w:val="uk-UA"/>
        </w:rPr>
        <w:t xml:space="preserve">простої неатипової </w:t>
      </w:r>
      <w:r w:rsidRPr="007F0B54">
        <w:rPr>
          <w:sz w:val="28"/>
          <w:szCs w:val="28"/>
          <w:lang w:val="uk-UA"/>
        </w:rPr>
        <w:t>гіперплазії ендометрія (</w:t>
      </w:r>
      <w:r>
        <w:rPr>
          <w:sz w:val="28"/>
          <w:szCs w:val="28"/>
          <w:lang w:val="uk-UA"/>
        </w:rPr>
        <w:t>ПН</w:t>
      </w:r>
      <w:r w:rsidRPr="007F0B54">
        <w:rPr>
          <w:sz w:val="28"/>
          <w:szCs w:val="28"/>
          <w:lang w:val="uk-UA"/>
        </w:rPr>
        <w:t>ГЕ) у жінок репродуктивного віку</w:t>
      </w:r>
      <w:r w:rsidRPr="007F0B54">
        <w:rPr>
          <w:color w:val="FF6600"/>
          <w:sz w:val="28"/>
          <w:szCs w:val="28"/>
          <w:lang w:val="uk-UA" w:eastAsia="uk-UA"/>
        </w:rPr>
        <w:t xml:space="preserve"> </w:t>
      </w:r>
      <w:r w:rsidRPr="007F0B54">
        <w:rPr>
          <w:sz w:val="28"/>
          <w:szCs w:val="28"/>
          <w:lang w:val="uk-UA"/>
        </w:rPr>
        <w:t xml:space="preserve">На підставі проведення ретроспективного аналізу ефективності традиційних методів терапії </w:t>
      </w:r>
      <w:r>
        <w:rPr>
          <w:sz w:val="28"/>
          <w:szCs w:val="28"/>
          <w:lang w:val="uk-UA"/>
        </w:rPr>
        <w:t>ПНГЕ</w:t>
      </w:r>
      <w:r w:rsidRPr="007F0B54">
        <w:rPr>
          <w:sz w:val="28"/>
          <w:szCs w:val="28"/>
          <w:lang w:val="uk-UA"/>
        </w:rPr>
        <w:t xml:space="preserve">, вивчення клінічної характеристики, особливостей відео-, ехо- і гістоструктури ендометрія, стану його рецепторів до </w:t>
      </w:r>
      <w:r w:rsidRPr="007F0B54">
        <w:rPr>
          <w:sz w:val="28"/>
          <w:szCs w:val="28"/>
          <w:lang w:val="uk-UA" w:eastAsia="uk-UA"/>
        </w:rPr>
        <w:t>статевих</w:t>
      </w:r>
      <w:r w:rsidRPr="007F0B54">
        <w:rPr>
          <w:sz w:val="28"/>
          <w:szCs w:val="28"/>
          <w:lang w:val="uk-UA"/>
        </w:rPr>
        <w:t xml:space="preserve"> гормонів, а також процесів апоптозу в лімфоцитах периферійної крові й в ендометрії, особливостей гормонального гомеостазу, показників Т-клітинної ланки імунітету розроблений і впроваджений спосіб диференційованого лікування цієї патології у жінок репродуктивного віку залежно від показників апоптозу в ендометрії, що при</w:t>
      </w:r>
      <w:r>
        <w:rPr>
          <w:sz w:val="28"/>
          <w:szCs w:val="28"/>
          <w:lang w:val="uk-UA"/>
        </w:rPr>
        <w:t>з</w:t>
      </w:r>
      <w:r w:rsidRPr="007F0B54">
        <w:rPr>
          <w:sz w:val="28"/>
          <w:szCs w:val="28"/>
          <w:lang w:val="uk-UA"/>
        </w:rPr>
        <w:t>вело до зниження кількості рецидивів ПНГЕ та порушення менструального циклу й підвищення частоти настання вагітності.</w:t>
      </w:r>
    </w:p>
    <w:p w:rsidR="001C68DF" w:rsidRPr="007F0B54" w:rsidRDefault="001C68DF" w:rsidP="003D650A">
      <w:pPr>
        <w:numPr>
          <w:ilvl w:val="0"/>
          <w:numId w:val="58"/>
        </w:numPr>
        <w:tabs>
          <w:tab w:val="clear" w:pos="360"/>
          <w:tab w:val="num" w:pos="720"/>
          <w:tab w:val="left" w:pos="1080"/>
        </w:tabs>
        <w:suppressAutoHyphens w:val="0"/>
        <w:spacing w:line="360" w:lineRule="auto"/>
        <w:ind w:left="0" w:firstLine="540"/>
        <w:jc w:val="both"/>
        <w:rPr>
          <w:sz w:val="28"/>
          <w:szCs w:val="28"/>
          <w:lang w:val="uk-UA"/>
        </w:rPr>
      </w:pPr>
      <w:r w:rsidRPr="007F0B54">
        <w:rPr>
          <w:sz w:val="28"/>
          <w:szCs w:val="28"/>
          <w:lang w:val="uk-UA"/>
        </w:rPr>
        <w:t xml:space="preserve">ПНГЕ у жінок репродуктивного віку </w:t>
      </w:r>
      <w:r w:rsidRPr="007F0B54">
        <w:rPr>
          <w:sz w:val="28"/>
          <w:szCs w:val="28"/>
          <w:lang w:val="uk-UA" w:eastAsia="uk-UA"/>
        </w:rPr>
        <w:t>має рецидивуючий перебіг</w:t>
      </w:r>
      <w:r w:rsidRPr="007F0B54">
        <w:rPr>
          <w:sz w:val="28"/>
          <w:szCs w:val="28"/>
          <w:lang w:val="uk-UA"/>
        </w:rPr>
        <w:t xml:space="preserve"> у 19,23 % випадків, причому, кількість рецидивів при лікуванні гестагенами перевищує таку при терапії агоністами гонадотропін-рилізінг-гормонів у 4,07 рази (р&lt;0,05), порушення менструального циклу зберігаються в 12,31 %, а вагітність серед зацікавлених у ній жінок настає лише в 26,76 % випадків. Найчастіше як критерій вибору медикаментозної терапії вирішальне значення мають фінансові можливості пацієнтки, а також вартість препарату.</w:t>
      </w:r>
    </w:p>
    <w:p w:rsidR="001C68DF" w:rsidRPr="007F0B54" w:rsidRDefault="001C68DF" w:rsidP="003D650A">
      <w:pPr>
        <w:numPr>
          <w:ilvl w:val="0"/>
          <w:numId w:val="58"/>
        </w:numPr>
        <w:tabs>
          <w:tab w:val="clear" w:pos="360"/>
          <w:tab w:val="num" w:pos="720"/>
          <w:tab w:val="left" w:pos="1080"/>
        </w:tabs>
        <w:suppressAutoHyphens w:val="0"/>
        <w:spacing w:line="360" w:lineRule="auto"/>
        <w:ind w:left="0" w:firstLine="540"/>
        <w:jc w:val="both"/>
        <w:rPr>
          <w:sz w:val="28"/>
          <w:szCs w:val="28"/>
          <w:lang w:val="uk-UA"/>
        </w:rPr>
      </w:pPr>
      <w:r w:rsidRPr="007F0B54">
        <w:rPr>
          <w:sz w:val="28"/>
          <w:szCs w:val="28"/>
          <w:lang w:val="uk-UA"/>
        </w:rPr>
        <w:t xml:space="preserve">При ПНГЕ у пацієнток репродуктивного віку виражене порушення стану рецепторного апарату з відсутністю або слідами імунофарбування </w:t>
      </w:r>
      <w:r w:rsidRPr="007F0B54">
        <w:rPr>
          <w:sz w:val="28"/>
          <w:szCs w:val="28"/>
          <w:lang w:val="uk-UA"/>
        </w:rPr>
        <w:lastRenderedPageBreak/>
        <w:t xml:space="preserve">рецепторів до естрогенів-α у залозах спостерігається в 67,69 % пацієнток, помірне – в 5,83 %, легке – у 5,00 %, нормальний стан рецепторного апарату відзначається в 6,92 % випадків, а порушення стану з підвищенням експресії рецепторів до естрогенів-α реєструється в 15,38 % жінок, у стромі відповідно – у 69,23 %, 3,08 %, 27,69 %, 0,00 %, 0,00 % </w:t>
      </w:r>
      <w:r w:rsidRPr="007F0B54">
        <w:rPr>
          <w:sz w:val="28"/>
          <w:szCs w:val="28"/>
          <w:lang w:val="uk-UA" w:eastAsia="uk-UA"/>
        </w:rPr>
        <w:t>пацієнток.</w:t>
      </w:r>
      <w:r w:rsidRPr="007F0B54">
        <w:rPr>
          <w:color w:val="FF6600"/>
          <w:sz w:val="28"/>
          <w:szCs w:val="28"/>
          <w:lang w:val="uk-UA" w:eastAsia="uk-UA"/>
        </w:rPr>
        <w:t xml:space="preserve"> </w:t>
      </w:r>
      <w:r w:rsidRPr="007F0B54">
        <w:rPr>
          <w:sz w:val="28"/>
          <w:szCs w:val="28"/>
          <w:lang w:val="uk-UA"/>
        </w:rPr>
        <w:t>Виражене порушення стану рецепторного апарату з відсутністю або слідами ім</w:t>
      </w:r>
      <w:r w:rsidRPr="007F0B54">
        <w:rPr>
          <w:sz w:val="28"/>
          <w:szCs w:val="28"/>
          <w:lang w:val="uk-UA"/>
        </w:rPr>
        <w:t>у</w:t>
      </w:r>
      <w:r w:rsidRPr="007F0B54">
        <w:rPr>
          <w:sz w:val="28"/>
          <w:szCs w:val="28"/>
          <w:lang w:val="uk-UA"/>
        </w:rPr>
        <w:t xml:space="preserve">нофарбування рецепторів до </w:t>
      </w:r>
      <w:r>
        <w:rPr>
          <w:sz w:val="28"/>
          <w:szCs w:val="28"/>
          <w:lang w:val="uk-UA"/>
        </w:rPr>
        <w:t>прогестерону</w:t>
      </w:r>
      <w:r w:rsidRPr="007F0B54">
        <w:rPr>
          <w:sz w:val="28"/>
          <w:szCs w:val="28"/>
          <w:lang w:val="uk-UA"/>
        </w:rPr>
        <w:t xml:space="preserve"> у залозах спостерігається в 37,69 % жінок, помірне – в 20,00 %, легке – у 5,38 %, нормальний стан рецепторного апарату відзначається в 13,08 % пацієнток, а порушення стану з підвищенням експресії рецепторів до </w:t>
      </w:r>
      <w:r>
        <w:rPr>
          <w:sz w:val="28"/>
          <w:szCs w:val="28"/>
          <w:lang w:val="uk-UA"/>
        </w:rPr>
        <w:t>прогестерону</w:t>
      </w:r>
      <w:r w:rsidRPr="007F0B54">
        <w:rPr>
          <w:sz w:val="28"/>
          <w:szCs w:val="28"/>
          <w:lang w:val="uk-UA"/>
        </w:rPr>
        <w:t xml:space="preserve"> спостерігається в 23,85 % жінок, у стромі відповідно – у 43,85 %, 33,08 %, 17,69 %, 0,00 %, 5,38 % </w:t>
      </w:r>
      <w:r w:rsidRPr="007F0B54">
        <w:rPr>
          <w:sz w:val="28"/>
          <w:szCs w:val="28"/>
          <w:lang w:val="uk-UA" w:eastAsia="uk-UA"/>
        </w:rPr>
        <w:t>пацієнток.</w:t>
      </w:r>
    </w:p>
    <w:p w:rsidR="001C68DF" w:rsidRPr="007F0B54" w:rsidRDefault="001C68DF" w:rsidP="003D650A">
      <w:pPr>
        <w:numPr>
          <w:ilvl w:val="0"/>
          <w:numId w:val="58"/>
        </w:numPr>
        <w:tabs>
          <w:tab w:val="clear" w:pos="360"/>
          <w:tab w:val="num" w:pos="720"/>
          <w:tab w:val="left" w:pos="1080"/>
        </w:tabs>
        <w:suppressAutoHyphens w:val="0"/>
        <w:spacing w:line="360" w:lineRule="auto"/>
        <w:ind w:left="0" w:firstLine="540"/>
        <w:jc w:val="both"/>
        <w:rPr>
          <w:sz w:val="28"/>
          <w:szCs w:val="28"/>
          <w:lang w:val="uk-UA"/>
        </w:rPr>
      </w:pPr>
      <w:r w:rsidRPr="007F0B54">
        <w:rPr>
          <w:sz w:val="28"/>
          <w:szCs w:val="28"/>
          <w:lang w:val="uk-UA"/>
        </w:rPr>
        <w:t xml:space="preserve">До розвитку ПНГЕ у жінок репродуктивного віку призводять порушення </w:t>
      </w:r>
      <w:r w:rsidRPr="007F0B54">
        <w:rPr>
          <w:sz w:val="28"/>
          <w:szCs w:val="28"/>
          <w:lang w:val="uk-UA" w:eastAsia="uk-UA"/>
        </w:rPr>
        <w:t>гормонального гомеостазу</w:t>
      </w:r>
      <w:r w:rsidRPr="007F0B54">
        <w:rPr>
          <w:sz w:val="28"/>
          <w:szCs w:val="28"/>
          <w:lang w:val="uk-UA"/>
        </w:rPr>
        <w:t xml:space="preserve"> (підвищення в периферійній крові рівня ЛГ в 1,39 (р&lt;0,05) рази, коефіцієнта співвідношення ЛГ/ФСГ – в 1,46 (р&lt;0,05), концентрації </w:t>
      </w:r>
      <w:r w:rsidRPr="007F0B54">
        <w:rPr>
          <w:sz w:val="28"/>
          <w:szCs w:val="28"/>
          <w:lang w:val="uk-UA" w:eastAsia="uk-UA"/>
        </w:rPr>
        <w:t>естрадіолу</w:t>
      </w:r>
      <w:r w:rsidRPr="007F0B54">
        <w:rPr>
          <w:sz w:val="28"/>
          <w:szCs w:val="28"/>
          <w:lang w:val="uk-UA"/>
        </w:rPr>
        <w:t xml:space="preserve"> – в 1,95 (р&lt;0,05), зниження вмісту прогестерону – в 2,32 (р&lt;0,05) рази) та </w:t>
      </w:r>
      <w:r w:rsidRPr="007F0B54">
        <w:rPr>
          <w:sz w:val="28"/>
          <w:szCs w:val="28"/>
          <w:lang w:val="uk-UA" w:eastAsia="uk-UA"/>
        </w:rPr>
        <w:t>імунної реактивності</w:t>
      </w:r>
      <w:r w:rsidRPr="007F0B54">
        <w:rPr>
          <w:sz w:val="28"/>
          <w:szCs w:val="28"/>
          <w:lang w:val="uk-UA"/>
        </w:rPr>
        <w:t xml:space="preserve"> (зниження концентрації в периферійній крові CD3+ в 1,14 рази (р&lt;0,05), CD8+ </w:t>
      </w:r>
      <w:r w:rsidRPr="007F0B54">
        <w:rPr>
          <w:sz w:val="28"/>
          <w:szCs w:val="28"/>
          <w:lang w:val="uk-UA" w:eastAsia="uk-UA"/>
        </w:rPr>
        <w:t>–</w:t>
      </w:r>
      <w:r w:rsidRPr="007F0B54">
        <w:rPr>
          <w:sz w:val="28"/>
          <w:szCs w:val="28"/>
          <w:lang w:val="uk-UA"/>
        </w:rPr>
        <w:t xml:space="preserve"> в 1,52 (р&lt;0,05) і CD95+ - в 1,16 (р&lt;0,05), збільшення коефіцієнта співвідношення CD4+ /CD8+ </w:t>
      </w:r>
      <w:r w:rsidRPr="007F0B54">
        <w:rPr>
          <w:sz w:val="28"/>
          <w:szCs w:val="28"/>
          <w:lang w:val="uk-UA" w:eastAsia="uk-UA"/>
        </w:rPr>
        <w:t>–</w:t>
      </w:r>
      <w:r w:rsidRPr="007F0B54">
        <w:rPr>
          <w:sz w:val="28"/>
          <w:szCs w:val="28"/>
          <w:lang w:val="uk-UA"/>
        </w:rPr>
        <w:t xml:space="preserve"> в 1,65 рази (р&lt;0,05)).</w:t>
      </w:r>
    </w:p>
    <w:p w:rsidR="001C68DF" w:rsidRPr="007F0B54" w:rsidRDefault="001C68DF" w:rsidP="003D650A">
      <w:pPr>
        <w:numPr>
          <w:ilvl w:val="0"/>
          <w:numId w:val="58"/>
        </w:numPr>
        <w:tabs>
          <w:tab w:val="clear" w:pos="360"/>
          <w:tab w:val="num" w:pos="720"/>
          <w:tab w:val="left" w:pos="1080"/>
        </w:tabs>
        <w:suppressAutoHyphens w:val="0"/>
        <w:spacing w:line="360" w:lineRule="auto"/>
        <w:ind w:left="0" w:firstLine="540"/>
        <w:jc w:val="both"/>
        <w:rPr>
          <w:spacing w:val="-2"/>
          <w:sz w:val="28"/>
          <w:szCs w:val="28"/>
          <w:lang w:val="uk-UA"/>
        </w:rPr>
      </w:pPr>
      <w:r w:rsidRPr="007F0B54">
        <w:rPr>
          <w:spacing w:val="-2"/>
          <w:sz w:val="28"/>
          <w:szCs w:val="28"/>
          <w:lang w:val="uk-UA"/>
        </w:rPr>
        <w:t>Зниження маркера апоптозу CD95+ в 1,16 (р&lt;0,05) рази в лімфоцитах периферійної крові у пацієнток із ПНГЕ свідчить про одночасне співіснування порушень процесів запрограмованої клітинної загибелі як у патологічно зміненому ендометрії, так і в лімфоцитах периферійної крові. Відсутність кореляційної залежності між рівнем CD95+ у периферійній крові та рівнем bcl-2-протеїну в ендометрії виключає можливість використання рівня експресії CD95+на лімфоцитах периферійної крові як маркера, що вірогідно відображає процеси апоптозу в ендометрії.</w:t>
      </w:r>
    </w:p>
    <w:p w:rsidR="001C68DF" w:rsidRPr="007F0B54" w:rsidRDefault="001C68DF" w:rsidP="003D650A">
      <w:pPr>
        <w:numPr>
          <w:ilvl w:val="0"/>
          <w:numId w:val="58"/>
        </w:numPr>
        <w:tabs>
          <w:tab w:val="clear" w:pos="360"/>
          <w:tab w:val="num" w:pos="720"/>
          <w:tab w:val="left" w:pos="1080"/>
        </w:tabs>
        <w:suppressAutoHyphens w:val="0"/>
        <w:spacing w:line="360" w:lineRule="auto"/>
        <w:ind w:left="0" w:firstLine="540"/>
        <w:jc w:val="both"/>
        <w:rPr>
          <w:sz w:val="28"/>
          <w:szCs w:val="28"/>
          <w:lang w:val="uk-UA"/>
        </w:rPr>
      </w:pPr>
      <w:r w:rsidRPr="007F0B54">
        <w:rPr>
          <w:sz w:val="28"/>
          <w:szCs w:val="28"/>
          <w:lang w:val="uk-UA"/>
        </w:rPr>
        <w:t>Специфічною рисою гормонального профілю пацієнток із ПНГЕ при підвищеному рівні bс1-2 в ендометрії є розвиток ПНГЕ на тлі абсолютної гіиперестрогенії та гіперандрогенії.</w:t>
      </w:r>
      <w:r w:rsidRPr="007F0B54">
        <w:rPr>
          <w:color w:val="FF6600"/>
          <w:sz w:val="28"/>
          <w:szCs w:val="28"/>
          <w:lang w:val="uk-UA" w:eastAsia="uk-UA"/>
        </w:rPr>
        <w:t xml:space="preserve"> </w:t>
      </w:r>
      <w:r w:rsidRPr="007F0B54">
        <w:rPr>
          <w:sz w:val="28"/>
          <w:szCs w:val="28"/>
          <w:lang w:val="uk-UA"/>
        </w:rPr>
        <w:t xml:space="preserve">Підвищення рівня </w:t>
      </w:r>
      <w:r w:rsidRPr="007F0B54">
        <w:rPr>
          <w:sz w:val="28"/>
          <w:szCs w:val="28"/>
          <w:lang w:val="uk-UA" w:eastAsia="uk-UA"/>
        </w:rPr>
        <w:t>естрадіолу</w:t>
      </w:r>
      <w:r w:rsidRPr="007F0B54">
        <w:rPr>
          <w:sz w:val="28"/>
          <w:szCs w:val="28"/>
          <w:lang w:val="uk-UA"/>
        </w:rPr>
        <w:t xml:space="preserve"> в </w:t>
      </w:r>
      <w:r w:rsidRPr="007F0B54">
        <w:rPr>
          <w:sz w:val="28"/>
          <w:szCs w:val="28"/>
          <w:lang w:val="uk-UA" w:eastAsia="uk-UA"/>
        </w:rPr>
        <w:t>2,55</w:t>
      </w:r>
      <w:r w:rsidRPr="007F0B54">
        <w:rPr>
          <w:color w:val="FF6600"/>
          <w:sz w:val="28"/>
          <w:szCs w:val="28"/>
          <w:lang w:val="uk-UA" w:eastAsia="uk-UA"/>
        </w:rPr>
        <w:t xml:space="preserve"> </w:t>
      </w:r>
      <w:r w:rsidRPr="007F0B54">
        <w:rPr>
          <w:sz w:val="28"/>
          <w:szCs w:val="28"/>
          <w:lang w:val="uk-UA"/>
        </w:rPr>
        <w:t xml:space="preserve">(р&lt;0,05) рази й  </w:t>
      </w:r>
      <w:r w:rsidRPr="007F0B54">
        <w:rPr>
          <w:sz w:val="28"/>
          <w:szCs w:val="28"/>
          <w:lang w:val="uk-UA" w:eastAsia="uk-UA"/>
        </w:rPr>
        <w:t>тестостерону</w:t>
      </w:r>
      <w:r w:rsidRPr="007F0B54">
        <w:rPr>
          <w:sz w:val="28"/>
          <w:szCs w:val="28"/>
          <w:lang w:val="uk-UA"/>
        </w:rPr>
        <w:t xml:space="preserve"> в </w:t>
      </w:r>
      <w:r w:rsidRPr="007F0B54">
        <w:rPr>
          <w:sz w:val="28"/>
          <w:szCs w:val="28"/>
          <w:lang w:val="uk-UA" w:eastAsia="uk-UA"/>
        </w:rPr>
        <w:t>1,57</w:t>
      </w:r>
      <w:r w:rsidRPr="007F0B54">
        <w:rPr>
          <w:color w:val="FF6600"/>
          <w:sz w:val="28"/>
          <w:szCs w:val="28"/>
          <w:lang w:val="uk-UA" w:eastAsia="uk-UA"/>
        </w:rPr>
        <w:t xml:space="preserve"> </w:t>
      </w:r>
      <w:r w:rsidRPr="007F0B54">
        <w:rPr>
          <w:sz w:val="28"/>
          <w:szCs w:val="28"/>
          <w:lang w:val="uk-UA"/>
        </w:rPr>
        <w:t xml:space="preserve">(р&lt;0,05) у периферійній крові корелює з </w:t>
      </w:r>
      <w:r w:rsidRPr="007F0B54">
        <w:rPr>
          <w:sz w:val="28"/>
          <w:szCs w:val="28"/>
          <w:lang w:val="uk-UA"/>
        </w:rPr>
        <w:lastRenderedPageBreak/>
        <w:t>підвищенням продукції bс1-2 в ендометрії (</w:t>
      </w:r>
      <w:r w:rsidRPr="007F0B54">
        <w:rPr>
          <w:sz w:val="28"/>
          <w:szCs w:val="28"/>
          <w:lang w:val="uk-UA" w:eastAsia="uk-UA"/>
        </w:rPr>
        <w:t>r</w:t>
      </w:r>
      <w:r w:rsidRPr="007F0B54">
        <w:rPr>
          <w:sz w:val="28"/>
          <w:szCs w:val="28"/>
          <w:vertAlign w:val="subscript"/>
          <w:lang w:val="uk-UA" w:eastAsia="uk-UA"/>
        </w:rPr>
        <w:t>е</w:t>
      </w:r>
      <w:r w:rsidRPr="007F0B54">
        <w:rPr>
          <w:sz w:val="28"/>
          <w:szCs w:val="28"/>
          <w:lang w:val="uk-UA"/>
        </w:rPr>
        <w:t xml:space="preserve"> =0,86, р&lt;0,05, r</w:t>
      </w:r>
      <w:r w:rsidRPr="007F0B54">
        <w:rPr>
          <w:sz w:val="28"/>
          <w:szCs w:val="28"/>
          <w:vertAlign w:val="subscript"/>
          <w:lang w:val="uk-UA"/>
        </w:rPr>
        <w:t>т</w:t>
      </w:r>
      <w:r w:rsidRPr="007F0B54">
        <w:rPr>
          <w:sz w:val="28"/>
          <w:szCs w:val="28"/>
          <w:lang w:val="uk-UA"/>
        </w:rPr>
        <w:t xml:space="preserve">=0,38, р&lt;0,05), що свідчить про гальмуючий вплив </w:t>
      </w:r>
      <w:r w:rsidRPr="007F0B54">
        <w:rPr>
          <w:sz w:val="28"/>
          <w:szCs w:val="28"/>
          <w:lang w:val="uk-UA" w:eastAsia="uk-UA"/>
        </w:rPr>
        <w:t>естрадіолу і тестостерону</w:t>
      </w:r>
      <w:r w:rsidRPr="007F0B54">
        <w:rPr>
          <w:sz w:val="28"/>
          <w:szCs w:val="28"/>
          <w:lang w:val="uk-UA"/>
        </w:rPr>
        <w:t xml:space="preserve"> на процеси апоптозу в ендометрії. При ПНГЕ не існує кореляційної залежності між експресією bcl-2 та рівнем IRS дл</w:t>
      </w:r>
      <w:r>
        <w:rPr>
          <w:sz w:val="28"/>
          <w:szCs w:val="28"/>
          <w:lang w:val="uk-UA"/>
        </w:rPr>
        <w:t>я рецепторів до естрогенів-α і прогестерону</w:t>
      </w:r>
      <w:r w:rsidRPr="007F0B54">
        <w:rPr>
          <w:sz w:val="28"/>
          <w:szCs w:val="28"/>
          <w:lang w:val="uk-UA"/>
        </w:rPr>
        <w:t xml:space="preserve"> як у залозах, так і у стромі ендометрія.</w:t>
      </w:r>
    </w:p>
    <w:p w:rsidR="001C68DF" w:rsidRPr="007F0B54" w:rsidRDefault="001C68DF" w:rsidP="003D650A">
      <w:pPr>
        <w:numPr>
          <w:ilvl w:val="0"/>
          <w:numId w:val="58"/>
        </w:numPr>
        <w:tabs>
          <w:tab w:val="clear" w:pos="360"/>
          <w:tab w:val="num" w:pos="720"/>
          <w:tab w:val="left" w:pos="1080"/>
        </w:tabs>
        <w:suppressAutoHyphens w:val="0"/>
        <w:spacing w:line="360" w:lineRule="auto"/>
        <w:ind w:left="0" w:firstLine="540"/>
        <w:jc w:val="both"/>
        <w:rPr>
          <w:sz w:val="28"/>
          <w:szCs w:val="28"/>
          <w:lang w:val="uk-UA"/>
        </w:rPr>
      </w:pPr>
      <w:r w:rsidRPr="007F0B54">
        <w:rPr>
          <w:sz w:val="28"/>
          <w:szCs w:val="28"/>
          <w:lang w:val="uk-UA"/>
        </w:rPr>
        <w:t>Гальмування процесів апоптозу в ендометрії пацієнток із ПНГЕ відбувається на тлі зниження субпопуляції CD8+ у периферійній крові в 1,21 рази (р&lt;0,05) і підвищення CD16+ в 1,25 рази (р&lt;0,05). Виявлено кореляційну залежність між підвищенням вмісту CD16+ у периферійній крові (r=0,58, р&lt;0,05) і рівнем bс1-2 в ендометрії та між вмістом у периферійній крові субпопуляцій CD16+ і CD95+ (r=-0,43, р&lt;0,05).</w:t>
      </w:r>
    </w:p>
    <w:p w:rsidR="001C68DF" w:rsidRPr="007F0B54" w:rsidRDefault="001C68DF" w:rsidP="003D650A">
      <w:pPr>
        <w:numPr>
          <w:ilvl w:val="0"/>
          <w:numId w:val="58"/>
        </w:numPr>
        <w:tabs>
          <w:tab w:val="clear" w:pos="360"/>
          <w:tab w:val="num" w:pos="720"/>
          <w:tab w:val="left" w:pos="1080"/>
        </w:tabs>
        <w:suppressAutoHyphens w:val="0"/>
        <w:spacing w:line="360" w:lineRule="auto"/>
        <w:ind w:left="0" w:firstLine="540"/>
        <w:jc w:val="both"/>
        <w:rPr>
          <w:sz w:val="28"/>
          <w:szCs w:val="28"/>
          <w:lang w:val="uk-UA"/>
        </w:rPr>
      </w:pPr>
      <w:r w:rsidRPr="007F0B54">
        <w:rPr>
          <w:sz w:val="28"/>
          <w:szCs w:val="28"/>
          <w:lang w:val="uk-UA"/>
        </w:rPr>
        <w:t>Упровадження розробленого диференційованого комплексного лікування ПНГЕ у пацієнток репродуктивного віку з урахуванням рівня bcl-2 в ендометрії дозволило знизити порівняно з традиційним методом кількість рецидивів в 1,92 рази (р&lt;0,05), кількість випадків порушення менструального циклу - в 2,46 рази (р&lt;0,05) та підвищити кількість планованих вагітностей, що самостійно настали протягом року після лікування, в 1,81 рази (р&lt;0,05).</w:t>
      </w: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1C68DF" w:rsidRDefault="001C68DF" w:rsidP="001C68DF">
      <w:pPr>
        <w:spacing w:line="360" w:lineRule="auto"/>
        <w:ind w:firstLine="567"/>
        <w:jc w:val="both"/>
        <w:rPr>
          <w:sz w:val="28"/>
          <w:szCs w:val="28"/>
          <w:lang w:val="uk-UA" w:eastAsia="uk-UA"/>
        </w:rPr>
      </w:pPr>
    </w:p>
    <w:p w:rsidR="001C68DF" w:rsidRPr="007F0B54" w:rsidRDefault="001C68DF" w:rsidP="001C68DF">
      <w:pPr>
        <w:spacing w:line="360" w:lineRule="auto"/>
        <w:ind w:firstLine="567"/>
        <w:jc w:val="center"/>
        <w:outlineLvl w:val="0"/>
        <w:rPr>
          <w:b/>
          <w:sz w:val="28"/>
          <w:szCs w:val="28"/>
          <w:lang w:val="uk-UA" w:eastAsia="uk-UA"/>
        </w:rPr>
      </w:pPr>
      <w:r w:rsidRPr="007F0B54">
        <w:rPr>
          <w:b/>
          <w:sz w:val="28"/>
          <w:szCs w:val="28"/>
          <w:lang w:val="uk-UA" w:eastAsia="uk-UA"/>
        </w:rPr>
        <w:t>ПРАКТИЧНІ РЕКОМЕНДАЦІЇ</w:t>
      </w:r>
    </w:p>
    <w:p w:rsidR="001C68DF" w:rsidRPr="007F0B54" w:rsidRDefault="001C68DF" w:rsidP="003D650A">
      <w:pPr>
        <w:numPr>
          <w:ilvl w:val="0"/>
          <w:numId w:val="60"/>
        </w:numPr>
        <w:tabs>
          <w:tab w:val="num" w:pos="0"/>
        </w:tabs>
        <w:suppressAutoHyphens w:val="0"/>
        <w:spacing w:line="360" w:lineRule="auto"/>
        <w:ind w:left="0" w:firstLine="567"/>
        <w:jc w:val="both"/>
        <w:rPr>
          <w:sz w:val="28"/>
          <w:szCs w:val="28"/>
          <w:lang w:val="uk-UA" w:eastAsia="uk-UA"/>
        </w:rPr>
      </w:pPr>
      <w:r w:rsidRPr="007F0B54">
        <w:rPr>
          <w:sz w:val="28"/>
          <w:szCs w:val="28"/>
          <w:lang w:val="uk-UA"/>
        </w:rPr>
        <w:t>При гістологічному дослідженні зскрібків ендометрія у пацієнток із ГПЕ доцільно визначати вміст маркера апоптозу bс1-2</w:t>
      </w:r>
      <w:r w:rsidRPr="007F0B54">
        <w:rPr>
          <w:sz w:val="28"/>
          <w:szCs w:val="28"/>
          <w:lang w:val="uk-UA" w:eastAsia="uk-UA"/>
        </w:rPr>
        <w:t>.</w:t>
      </w:r>
    </w:p>
    <w:p w:rsidR="001C68DF" w:rsidRPr="007F0B54" w:rsidRDefault="001C68DF" w:rsidP="003D650A">
      <w:pPr>
        <w:numPr>
          <w:ilvl w:val="0"/>
          <w:numId w:val="60"/>
        </w:numPr>
        <w:tabs>
          <w:tab w:val="num" w:pos="0"/>
        </w:tabs>
        <w:suppressAutoHyphens w:val="0"/>
        <w:spacing w:line="360" w:lineRule="auto"/>
        <w:ind w:left="0" w:firstLine="567"/>
        <w:jc w:val="both"/>
        <w:rPr>
          <w:sz w:val="28"/>
          <w:szCs w:val="28"/>
          <w:lang w:val="uk-UA" w:eastAsia="uk-UA"/>
        </w:rPr>
      </w:pPr>
      <w:r>
        <w:rPr>
          <w:sz w:val="28"/>
          <w:szCs w:val="28"/>
          <w:lang w:val="uk-UA"/>
        </w:rPr>
        <w:t xml:space="preserve">Необхідно застосовувати </w:t>
      </w:r>
      <w:r w:rsidRPr="007F0B54">
        <w:rPr>
          <w:sz w:val="28"/>
          <w:szCs w:val="28"/>
          <w:lang w:val="uk-UA"/>
        </w:rPr>
        <w:t xml:space="preserve">диференційований підхід до комплексного лікування цієї патології </w:t>
      </w:r>
      <w:r>
        <w:rPr>
          <w:sz w:val="28"/>
          <w:szCs w:val="28"/>
          <w:lang w:val="uk-UA"/>
        </w:rPr>
        <w:t>з</w:t>
      </w:r>
      <w:r w:rsidRPr="007F0B54">
        <w:rPr>
          <w:sz w:val="28"/>
          <w:szCs w:val="28"/>
          <w:lang w:val="uk-UA"/>
        </w:rPr>
        <w:t xml:space="preserve">алежно від рівня bcl-2 в ендометрії. При нормальній продукції bс1-2 в ендометрії при гормональній терапії ПНГЕ доцільно використовувати гестагени, а при підвищеному рівні bс1-2 </w:t>
      </w:r>
      <w:r w:rsidRPr="007F0B54">
        <w:rPr>
          <w:sz w:val="28"/>
          <w:szCs w:val="28"/>
          <w:lang w:val="uk-UA" w:eastAsia="uk-UA"/>
        </w:rPr>
        <w:t>–</w:t>
      </w:r>
      <w:r w:rsidRPr="007F0B54">
        <w:rPr>
          <w:sz w:val="28"/>
          <w:szCs w:val="28"/>
          <w:lang w:val="uk-UA"/>
        </w:rPr>
        <w:t xml:space="preserve"> агоністи гонадотропін-рилізінг-гормонів.</w:t>
      </w:r>
    </w:p>
    <w:p w:rsidR="001C68DF" w:rsidRPr="007F0B54" w:rsidRDefault="001C68DF" w:rsidP="003D650A">
      <w:pPr>
        <w:numPr>
          <w:ilvl w:val="0"/>
          <w:numId w:val="60"/>
        </w:numPr>
        <w:tabs>
          <w:tab w:val="num" w:pos="0"/>
        </w:tabs>
        <w:suppressAutoHyphens w:val="0"/>
        <w:spacing w:line="360" w:lineRule="auto"/>
        <w:ind w:left="0" w:firstLine="567"/>
        <w:jc w:val="both"/>
        <w:rPr>
          <w:sz w:val="28"/>
          <w:szCs w:val="28"/>
          <w:lang w:val="uk-UA" w:eastAsia="uk-UA"/>
        </w:rPr>
      </w:pPr>
      <w:r w:rsidRPr="007F0B54">
        <w:rPr>
          <w:sz w:val="28"/>
          <w:szCs w:val="28"/>
          <w:lang w:val="uk-UA"/>
        </w:rPr>
        <w:t>Незалежно від стану процесів апоптозу в ендометрії, всім пацієнткам</w:t>
      </w:r>
      <w:r w:rsidRPr="007F0B54">
        <w:rPr>
          <w:sz w:val="28"/>
          <w:szCs w:val="28"/>
          <w:lang w:val="uk-UA" w:eastAsia="uk-UA"/>
        </w:rPr>
        <w:t xml:space="preserve"> із ПНГЕ</w:t>
      </w:r>
      <w:r w:rsidRPr="007F0B54">
        <w:rPr>
          <w:sz w:val="28"/>
          <w:szCs w:val="28"/>
          <w:lang w:val="uk-UA"/>
        </w:rPr>
        <w:t xml:space="preserve"> рекомендоване призначення імуномодулюючої терапії (наприклад, «Ехінацея композитум С» («Біологіше Хайльміттель Хеель ГмбХ», Німеччина) в ін'єкціях </w:t>
      </w:r>
      <w:r w:rsidRPr="007F0B54">
        <w:rPr>
          <w:sz w:val="28"/>
          <w:szCs w:val="28"/>
          <w:lang w:val="uk-UA" w:eastAsia="uk-UA"/>
        </w:rPr>
        <w:t>по 2,2 мл</w:t>
      </w:r>
      <w:r w:rsidRPr="007F0B54">
        <w:rPr>
          <w:sz w:val="28"/>
          <w:szCs w:val="28"/>
          <w:lang w:val="uk-UA"/>
        </w:rPr>
        <w:t xml:space="preserve"> внутрішньом'язово через 2 дні № 10).</w:t>
      </w:r>
    </w:p>
    <w:p w:rsidR="001C68DF" w:rsidRPr="001530FD" w:rsidRDefault="001C68DF" w:rsidP="001C68DF">
      <w:pPr>
        <w:pStyle w:val="7"/>
        <w:rPr>
          <w:lang w:val="uk-UA"/>
        </w:rPr>
      </w:pPr>
      <w:r w:rsidRPr="001530FD">
        <w:rPr>
          <w:lang w:val="uk-UA"/>
        </w:rPr>
        <w:t>СПИСОК ВИКОРИСТАНИХ ДЖЕРЕЛ</w:t>
      </w:r>
    </w:p>
    <w:p w:rsidR="001C68DF" w:rsidRPr="001530FD" w:rsidRDefault="001C68DF" w:rsidP="001C68DF">
      <w:pPr>
        <w:spacing w:line="360" w:lineRule="auto"/>
        <w:rPr>
          <w:sz w:val="28"/>
          <w:szCs w:val="28"/>
          <w:lang w:val="uk-UA"/>
        </w:rPr>
      </w:pPr>
    </w:p>
    <w:p w:rsidR="001C68DF" w:rsidRPr="005E2B9F"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Адамян Л.В. Лапароскопические и гистероскопические доступ</w:t>
      </w:r>
      <w:r>
        <w:rPr>
          <w:bCs/>
          <w:iCs/>
          <w:kern w:val="2"/>
          <w:sz w:val="28"/>
          <w:szCs w:val="28"/>
        </w:rPr>
        <w:t>и</w:t>
      </w:r>
      <w:r w:rsidRPr="001530FD">
        <w:rPr>
          <w:bCs/>
          <w:iCs/>
          <w:kern w:val="2"/>
          <w:sz w:val="28"/>
          <w:szCs w:val="28"/>
        </w:rPr>
        <w:t xml:space="preserve"> при орган</w:t>
      </w:r>
      <w:r w:rsidRPr="001530FD">
        <w:rPr>
          <w:bCs/>
          <w:iCs/>
          <w:kern w:val="2"/>
          <w:sz w:val="28"/>
          <w:szCs w:val="28"/>
        </w:rPr>
        <w:t>о</w:t>
      </w:r>
      <w:r w:rsidRPr="001530FD">
        <w:rPr>
          <w:bCs/>
          <w:iCs/>
          <w:kern w:val="2"/>
          <w:sz w:val="28"/>
          <w:szCs w:val="28"/>
        </w:rPr>
        <w:t xml:space="preserve">сохраняющихся операциях / </w:t>
      </w:r>
      <w:r>
        <w:rPr>
          <w:bCs/>
          <w:iCs/>
          <w:kern w:val="2"/>
          <w:sz w:val="28"/>
          <w:szCs w:val="28"/>
        </w:rPr>
        <w:t>Л.В.</w:t>
      </w:r>
      <w:r>
        <w:rPr>
          <w:bCs/>
          <w:iCs/>
          <w:kern w:val="2"/>
          <w:sz w:val="28"/>
          <w:szCs w:val="28"/>
          <w:lang w:val="uk-UA"/>
        </w:rPr>
        <w:t> </w:t>
      </w:r>
      <w:r>
        <w:rPr>
          <w:bCs/>
          <w:iCs/>
          <w:kern w:val="2"/>
          <w:sz w:val="28"/>
          <w:szCs w:val="28"/>
        </w:rPr>
        <w:t>Адамян, С.И.</w:t>
      </w:r>
      <w:r>
        <w:rPr>
          <w:bCs/>
          <w:iCs/>
          <w:kern w:val="2"/>
          <w:sz w:val="28"/>
          <w:szCs w:val="28"/>
          <w:lang w:val="uk-UA"/>
        </w:rPr>
        <w:t> </w:t>
      </w:r>
      <w:r>
        <w:rPr>
          <w:bCs/>
          <w:iCs/>
          <w:kern w:val="2"/>
          <w:sz w:val="28"/>
          <w:szCs w:val="28"/>
        </w:rPr>
        <w:t>Киселев, З.Р.</w:t>
      </w:r>
      <w:r>
        <w:rPr>
          <w:bCs/>
          <w:iCs/>
          <w:kern w:val="2"/>
          <w:sz w:val="28"/>
          <w:szCs w:val="28"/>
          <w:lang w:val="uk-UA"/>
        </w:rPr>
        <w:t> </w:t>
      </w:r>
      <w:r w:rsidRPr="001530FD">
        <w:rPr>
          <w:bCs/>
          <w:iCs/>
          <w:kern w:val="2"/>
          <w:sz w:val="28"/>
          <w:szCs w:val="28"/>
        </w:rPr>
        <w:t xml:space="preserve">Зурабиани // </w:t>
      </w:r>
      <w:r>
        <w:rPr>
          <w:bCs/>
          <w:iCs/>
          <w:kern w:val="2"/>
          <w:sz w:val="28"/>
          <w:szCs w:val="28"/>
        </w:rPr>
        <w:t>Е</w:t>
      </w:r>
      <w:r w:rsidRPr="001530FD">
        <w:rPr>
          <w:bCs/>
          <w:iCs/>
          <w:kern w:val="2"/>
          <w:sz w:val="28"/>
          <w:szCs w:val="28"/>
        </w:rPr>
        <w:t xml:space="preserve">ндоскопия в диагностике и лечении патологии матки. – М., </w:t>
      </w:r>
      <w:r w:rsidRPr="005E2B9F">
        <w:rPr>
          <w:bCs/>
          <w:iCs/>
          <w:kern w:val="2"/>
          <w:sz w:val="28"/>
          <w:szCs w:val="28"/>
        </w:rPr>
        <w:t>1997. – С.</w:t>
      </w:r>
      <w:r w:rsidRPr="005E2B9F">
        <w:rPr>
          <w:bCs/>
          <w:iCs/>
          <w:kern w:val="2"/>
          <w:sz w:val="28"/>
          <w:szCs w:val="28"/>
          <w:lang w:val="uk-UA"/>
        </w:rPr>
        <w:t> </w:t>
      </w:r>
      <w:r w:rsidRPr="005E2B9F">
        <w:rPr>
          <w:bCs/>
          <w:iCs/>
          <w:kern w:val="2"/>
          <w:sz w:val="28"/>
          <w:szCs w:val="28"/>
        </w:rPr>
        <w:t>200-205.</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5E2B9F">
        <w:rPr>
          <w:bCs/>
          <w:iCs/>
          <w:kern w:val="2"/>
          <w:sz w:val="28"/>
          <w:szCs w:val="28"/>
        </w:rPr>
        <w:t>Ампилова</w:t>
      </w:r>
      <w:r w:rsidRPr="005E2B9F">
        <w:rPr>
          <w:bCs/>
          <w:iCs/>
          <w:kern w:val="2"/>
          <w:sz w:val="28"/>
          <w:szCs w:val="28"/>
          <w:lang w:val="uk-UA"/>
        </w:rPr>
        <w:t> </w:t>
      </w:r>
      <w:r>
        <w:rPr>
          <w:bCs/>
          <w:iCs/>
          <w:kern w:val="2"/>
          <w:sz w:val="28"/>
          <w:szCs w:val="28"/>
        </w:rPr>
        <w:t>Е</w:t>
      </w:r>
      <w:r w:rsidRPr="005E2B9F">
        <w:rPr>
          <w:bCs/>
          <w:iCs/>
          <w:kern w:val="2"/>
          <w:sz w:val="28"/>
          <w:szCs w:val="28"/>
        </w:rPr>
        <w:t>. Возможности ранней диагностики гиперпластичес</w:t>
      </w:r>
      <w:r w:rsidRPr="005E2B9F">
        <w:rPr>
          <w:bCs/>
          <w:iCs/>
          <w:kern w:val="2"/>
          <w:sz w:val="28"/>
          <w:szCs w:val="28"/>
          <w:lang w:val="uk-UA"/>
        </w:rPr>
        <w:t>ки</w:t>
      </w:r>
      <w:r w:rsidRPr="005E2B9F">
        <w:rPr>
          <w:bCs/>
          <w:iCs/>
          <w:kern w:val="2"/>
          <w:sz w:val="28"/>
          <w:szCs w:val="28"/>
        </w:rPr>
        <w:t>х проце</w:t>
      </w:r>
      <w:r w:rsidRPr="005E2B9F">
        <w:rPr>
          <w:bCs/>
          <w:iCs/>
          <w:kern w:val="2"/>
          <w:sz w:val="28"/>
          <w:szCs w:val="28"/>
        </w:rPr>
        <w:t>с</w:t>
      </w:r>
      <w:r w:rsidRPr="005E2B9F">
        <w:rPr>
          <w:bCs/>
          <w:iCs/>
          <w:kern w:val="2"/>
          <w:sz w:val="28"/>
          <w:szCs w:val="28"/>
        </w:rPr>
        <w:t xml:space="preserve">сов ендометрія / </w:t>
      </w:r>
      <w:r>
        <w:rPr>
          <w:bCs/>
          <w:iCs/>
          <w:kern w:val="2"/>
          <w:sz w:val="28"/>
          <w:szCs w:val="28"/>
        </w:rPr>
        <w:t>Е</w:t>
      </w:r>
      <w:r w:rsidRPr="005E2B9F">
        <w:rPr>
          <w:bCs/>
          <w:iCs/>
          <w:kern w:val="2"/>
          <w:sz w:val="28"/>
          <w:szCs w:val="28"/>
        </w:rPr>
        <w:t>.</w:t>
      </w:r>
      <w:r w:rsidRPr="005E2B9F">
        <w:rPr>
          <w:bCs/>
          <w:iCs/>
          <w:kern w:val="2"/>
          <w:sz w:val="28"/>
          <w:szCs w:val="28"/>
          <w:lang w:val="uk-UA"/>
        </w:rPr>
        <w:t> </w:t>
      </w:r>
      <w:r w:rsidRPr="00E632D5">
        <w:rPr>
          <w:bCs/>
          <w:iCs/>
          <w:kern w:val="2"/>
          <w:sz w:val="28"/>
          <w:szCs w:val="28"/>
        </w:rPr>
        <w:t>Ампилова, А.</w:t>
      </w:r>
      <w:r w:rsidRPr="00E632D5">
        <w:rPr>
          <w:bCs/>
          <w:iCs/>
          <w:kern w:val="2"/>
          <w:sz w:val="28"/>
          <w:szCs w:val="28"/>
          <w:lang w:val="uk-UA"/>
        </w:rPr>
        <w:t> </w:t>
      </w:r>
      <w:r w:rsidRPr="00E632D5">
        <w:rPr>
          <w:bCs/>
          <w:iCs/>
          <w:kern w:val="2"/>
          <w:sz w:val="28"/>
          <w:szCs w:val="28"/>
        </w:rPr>
        <w:t>Солопова, А.</w:t>
      </w:r>
      <w:r w:rsidRPr="00E632D5">
        <w:rPr>
          <w:bCs/>
          <w:iCs/>
          <w:kern w:val="2"/>
          <w:sz w:val="28"/>
          <w:szCs w:val="28"/>
          <w:lang w:val="uk-UA"/>
        </w:rPr>
        <w:t> </w:t>
      </w:r>
      <w:r w:rsidRPr="00E632D5">
        <w:rPr>
          <w:bCs/>
          <w:iCs/>
          <w:kern w:val="2"/>
          <w:sz w:val="28"/>
          <w:szCs w:val="28"/>
        </w:rPr>
        <w:t>Макацария // Врач. – 2007. – №</w:t>
      </w:r>
      <w:r w:rsidRPr="00E632D5">
        <w:rPr>
          <w:bCs/>
          <w:iCs/>
          <w:kern w:val="2"/>
          <w:sz w:val="28"/>
          <w:szCs w:val="28"/>
          <w:lang w:val="uk-UA"/>
        </w:rPr>
        <w:t> </w:t>
      </w:r>
      <w:r w:rsidRPr="00E632D5">
        <w:rPr>
          <w:bCs/>
          <w:iCs/>
          <w:kern w:val="2"/>
          <w:sz w:val="28"/>
          <w:szCs w:val="28"/>
        </w:rPr>
        <w:t>4. – С.</w:t>
      </w:r>
      <w:r w:rsidRPr="00E632D5">
        <w:rPr>
          <w:bCs/>
          <w:iCs/>
          <w:kern w:val="2"/>
          <w:sz w:val="28"/>
          <w:szCs w:val="28"/>
          <w:lang w:val="uk-UA"/>
        </w:rPr>
        <w:t> </w:t>
      </w:r>
      <w:r w:rsidRPr="00E632D5">
        <w:rPr>
          <w:bCs/>
          <w:iCs/>
          <w:kern w:val="2"/>
          <w:sz w:val="28"/>
          <w:szCs w:val="28"/>
        </w:rPr>
        <w:t>45.</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Андреева Е.Н. Современн</w:t>
      </w:r>
      <w:r>
        <w:rPr>
          <w:bCs/>
          <w:iCs/>
          <w:kern w:val="2"/>
          <w:sz w:val="28"/>
          <w:szCs w:val="28"/>
        </w:rPr>
        <w:t>и</w:t>
      </w:r>
      <w:r w:rsidRPr="00E632D5">
        <w:rPr>
          <w:bCs/>
          <w:iCs/>
          <w:kern w:val="2"/>
          <w:sz w:val="28"/>
          <w:szCs w:val="28"/>
        </w:rPr>
        <w:t>е подход</w:t>
      </w:r>
      <w:r>
        <w:rPr>
          <w:bCs/>
          <w:iCs/>
          <w:kern w:val="2"/>
          <w:sz w:val="28"/>
          <w:szCs w:val="28"/>
        </w:rPr>
        <w:t>и</w:t>
      </w:r>
      <w:r w:rsidRPr="00E632D5">
        <w:rPr>
          <w:bCs/>
          <w:iCs/>
          <w:kern w:val="2"/>
          <w:sz w:val="28"/>
          <w:szCs w:val="28"/>
        </w:rPr>
        <w:t xml:space="preserve"> к лечению гиперплазии ендометрія // </w:t>
      </w:r>
      <w:r>
        <w:rPr>
          <w:bCs/>
          <w:iCs/>
          <w:kern w:val="2"/>
          <w:sz w:val="28"/>
          <w:szCs w:val="28"/>
        </w:rPr>
        <w:t>Е</w:t>
      </w:r>
      <w:r w:rsidRPr="00E632D5">
        <w:rPr>
          <w:bCs/>
          <w:iCs/>
          <w:kern w:val="2"/>
          <w:sz w:val="28"/>
          <w:szCs w:val="28"/>
        </w:rPr>
        <w:t>ндоскопия и альтернативн</w:t>
      </w:r>
      <w:r>
        <w:rPr>
          <w:bCs/>
          <w:iCs/>
          <w:kern w:val="2"/>
          <w:sz w:val="28"/>
          <w:szCs w:val="28"/>
        </w:rPr>
        <w:t>и</w:t>
      </w:r>
      <w:r w:rsidRPr="00E632D5">
        <w:rPr>
          <w:bCs/>
          <w:iCs/>
          <w:kern w:val="2"/>
          <w:sz w:val="28"/>
          <w:szCs w:val="28"/>
        </w:rPr>
        <w:t>е подход</w:t>
      </w:r>
      <w:r>
        <w:rPr>
          <w:bCs/>
          <w:iCs/>
          <w:kern w:val="2"/>
          <w:sz w:val="28"/>
          <w:szCs w:val="28"/>
        </w:rPr>
        <w:t>и</w:t>
      </w:r>
      <w:r w:rsidRPr="00E632D5">
        <w:rPr>
          <w:bCs/>
          <w:iCs/>
          <w:kern w:val="2"/>
          <w:sz w:val="28"/>
          <w:szCs w:val="28"/>
        </w:rPr>
        <w:t xml:space="preserve"> к лечению женских болезней (гинекология, акушерство, урогинекология, онкогин</w:t>
      </w:r>
      <w:r w:rsidRPr="00E632D5">
        <w:rPr>
          <w:bCs/>
          <w:iCs/>
          <w:kern w:val="2"/>
          <w:sz w:val="28"/>
          <w:szCs w:val="28"/>
        </w:rPr>
        <w:t>е</w:t>
      </w:r>
      <w:r w:rsidRPr="00E632D5">
        <w:rPr>
          <w:bCs/>
          <w:iCs/>
          <w:kern w:val="2"/>
          <w:sz w:val="28"/>
          <w:szCs w:val="28"/>
        </w:rPr>
        <w:t>кология). – М., 2001. – С.592-600.</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lastRenderedPageBreak/>
        <w:t>Апоптоз в гормонально-зависим</w:t>
      </w:r>
      <w:r>
        <w:rPr>
          <w:bCs/>
          <w:iCs/>
          <w:kern w:val="2"/>
          <w:sz w:val="28"/>
          <w:szCs w:val="28"/>
        </w:rPr>
        <w:t>и</w:t>
      </w:r>
      <w:r w:rsidRPr="00E632D5">
        <w:rPr>
          <w:bCs/>
          <w:iCs/>
          <w:kern w:val="2"/>
          <w:sz w:val="28"/>
          <w:szCs w:val="28"/>
        </w:rPr>
        <w:t>х тканях репродуктивной систем</w:t>
      </w:r>
      <w:r>
        <w:rPr>
          <w:bCs/>
          <w:iCs/>
          <w:kern w:val="2"/>
          <w:sz w:val="28"/>
          <w:szCs w:val="28"/>
        </w:rPr>
        <w:t>и</w:t>
      </w:r>
      <w:r w:rsidRPr="00E632D5">
        <w:rPr>
          <w:bCs/>
          <w:iCs/>
          <w:kern w:val="2"/>
          <w:sz w:val="28"/>
          <w:szCs w:val="28"/>
        </w:rPr>
        <w:t xml:space="preserve"> / Г.Т.</w:t>
      </w:r>
      <w:r w:rsidRPr="00E632D5">
        <w:rPr>
          <w:bCs/>
          <w:iCs/>
          <w:kern w:val="2"/>
          <w:sz w:val="28"/>
          <w:szCs w:val="28"/>
          <w:lang w:val="uk-UA"/>
        </w:rPr>
        <w:t> </w:t>
      </w:r>
      <w:r w:rsidRPr="00E632D5">
        <w:rPr>
          <w:bCs/>
          <w:iCs/>
          <w:kern w:val="2"/>
          <w:sz w:val="28"/>
          <w:szCs w:val="28"/>
        </w:rPr>
        <w:t>Сухих, М.М. Дементьева, В.Н.</w:t>
      </w:r>
      <w:r w:rsidRPr="00E632D5">
        <w:rPr>
          <w:bCs/>
          <w:iCs/>
          <w:kern w:val="2"/>
          <w:sz w:val="28"/>
          <w:szCs w:val="28"/>
          <w:lang w:val="uk-UA"/>
        </w:rPr>
        <w:t> </w:t>
      </w:r>
      <w:r w:rsidRPr="00E632D5">
        <w:rPr>
          <w:bCs/>
          <w:iCs/>
          <w:kern w:val="2"/>
          <w:sz w:val="28"/>
          <w:szCs w:val="28"/>
        </w:rPr>
        <w:t>Серов и др. // Акушерство и гинекология.</w:t>
      </w:r>
      <w:r w:rsidRPr="00E632D5">
        <w:rPr>
          <w:bCs/>
          <w:iCs/>
          <w:kern w:val="2"/>
          <w:sz w:val="28"/>
          <w:szCs w:val="28"/>
          <w:lang w:val="uk-UA"/>
        </w:rPr>
        <w:t> </w:t>
      </w:r>
      <w:r w:rsidRPr="00E632D5">
        <w:rPr>
          <w:bCs/>
          <w:iCs/>
          <w:kern w:val="2"/>
          <w:sz w:val="28"/>
          <w:szCs w:val="28"/>
        </w:rPr>
        <w:t>– 1999. – №</w:t>
      </w:r>
      <w:r w:rsidRPr="00E632D5">
        <w:rPr>
          <w:bCs/>
          <w:iCs/>
          <w:kern w:val="2"/>
          <w:sz w:val="28"/>
          <w:szCs w:val="28"/>
          <w:lang w:val="uk-UA"/>
        </w:rPr>
        <w:t> </w:t>
      </w:r>
      <w:r w:rsidRPr="00E632D5">
        <w:rPr>
          <w:bCs/>
          <w:iCs/>
          <w:kern w:val="2"/>
          <w:sz w:val="28"/>
          <w:szCs w:val="28"/>
        </w:rPr>
        <w:t>5. – С.12-14.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Барсуков</w:t>
      </w:r>
      <w:r w:rsidRPr="00E632D5">
        <w:rPr>
          <w:bCs/>
          <w:iCs/>
          <w:kern w:val="2"/>
          <w:sz w:val="28"/>
          <w:szCs w:val="28"/>
          <w:lang w:val="uk-UA"/>
        </w:rPr>
        <w:t> </w:t>
      </w:r>
      <w:r w:rsidRPr="00E632D5">
        <w:rPr>
          <w:bCs/>
          <w:iCs/>
          <w:kern w:val="2"/>
          <w:sz w:val="28"/>
          <w:szCs w:val="28"/>
        </w:rPr>
        <w:t>А.Н. Клинико-б</w:t>
      </w:r>
      <w:r w:rsidRPr="001530FD">
        <w:rPr>
          <w:bCs/>
          <w:iCs/>
          <w:kern w:val="2"/>
          <w:sz w:val="28"/>
          <w:szCs w:val="28"/>
        </w:rPr>
        <w:t>иохимические параллели у больн</w:t>
      </w:r>
      <w:r>
        <w:rPr>
          <w:bCs/>
          <w:iCs/>
          <w:kern w:val="2"/>
          <w:sz w:val="28"/>
          <w:szCs w:val="28"/>
        </w:rPr>
        <w:t>и</w:t>
      </w:r>
      <w:r w:rsidRPr="001530FD">
        <w:rPr>
          <w:bCs/>
          <w:iCs/>
          <w:kern w:val="2"/>
          <w:sz w:val="28"/>
          <w:szCs w:val="28"/>
        </w:rPr>
        <w:t>х гиперпласт</w:t>
      </w:r>
      <w:r w:rsidRPr="001530FD">
        <w:rPr>
          <w:bCs/>
          <w:iCs/>
          <w:kern w:val="2"/>
          <w:sz w:val="28"/>
          <w:szCs w:val="28"/>
        </w:rPr>
        <w:t>и</w:t>
      </w:r>
      <w:r w:rsidRPr="001530FD">
        <w:rPr>
          <w:bCs/>
          <w:iCs/>
          <w:kern w:val="2"/>
          <w:sz w:val="28"/>
          <w:szCs w:val="28"/>
        </w:rPr>
        <w:t xml:space="preserve">ческими процессами </w:t>
      </w:r>
      <w:r>
        <w:rPr>
          <w:bCs/>
          <w:iCs/>
          <w:kern w:val="2"/>
          <w:sz w:val="28"/>
          <w:szCs w:val="28"/>
        </w:rPr>
        <w:t>ендометрія</w:t>
      </w:r>
      <w:r w:rsidRPr="001530FD">
        <w:rPr>
          <w:bCs/>
          <w:iCs/>
          <w:kern w:val="2"/>
          <w:sz w:val="28"/>
          <w:szCs w:val="28"/>
        </w:rPr>
        <w:t xml:space="preserve"> и раком тела матки / А.Н.</w:t>
      </w:r>
      <w:r>
        <w:rPr>
          <w:bCs/>
          <w:iCs/>
          <w:kern w:val="2"/>
          <w:sz w:val="28"/>
          <w:szCs w:val="28"/>
          <w:lang w:val="uk-UA"/>
        </w:rPr>
        <w:t> </w:t>
      </w:r>
      <w:r>
        <w:rPr>
          <w:bCs/>
          <w:iCs/>
          <w:kern w:val="2"/>
          <w:sz w:val="28"/>
          <w:szCs w:val="28"/>
        </w:rPr>
        <w:t>Барсуков, Т.Н.</w:t>
      </w:r>
      <w:r>
        <w:rPr>
          <w:bCs/>
          <w:iCs/>
          <w:kern w:val="2"/>
          <w:sz w:val="28"/>
          <w:szCs w:val="28"/>
          <w:lang w:val="uk-UA"/>
        </w:rPr>
        <w:t> </w:t>
      </w:r>
      <w:r w:rsidRPr="001530FD">
        <w:rPr>
          <w:bCs/>
          <w:iCs/>
          <w:kern w:val="2"/>
          <w:sz w:val="28"/>
          <w:szCs w:val="28"/>
        </w:rPr>
        <w:t>Норман // Здравоохранение Белоруссии. – 1992. – №</w:t>
      </w:r>
      <w:r>
        <w:rPr>
          <w:bCs/>
          <w:iCs/>
          <w:kern w:val="2"/>
          <w:sz w:val="28"/>
          <w:szCs w:val="28"/>
          <w:lang w:val="uk-UA"/>
        </w:rPr>
        <w:t> </w:t>
      </w:r>
      <w:r w:rsidRPr="001530FD">
        <w:rPr>
          <w:bCs/>
          <w:iCs/>
          <w:kern w:val="2"/>
          <w:sz w:val="28"/>
          <w:szCs w:val="28"/>
        </w:rPr>
        <w:t>9. – С.</w:t>
      </w:r>
      <w:r>
        <w:rPr>
          <w:bCs/>
          <w:iCs/>
          <w:kern w:val="2"/>
          <w:sz w:val="28"/>
          <w:szCs w:val="28"/>
          <w:lang w:val="uk-UA"/>
        </w:rPr>
        <w:t> </w:t>
      </w:r>
      <w:r w:rsidRPr="001530FD">
        <w:rPr>
          <w:bCs/>
          <w:iCs/>
          <w:kern w:val="2"/>
          <w:sz w:val="28"/>
          <w:szCs w:val="28"/>
        </w:rPr>
        <w:t>13-15.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Pr>
          <w:bCs/>
          <w:iCs/>
          <w:kern w:val="2"/>
          <w:sz w:val="28"/>
          <w:szCs w:val="28"/>
        </w:rPr>
        <w:t>Баришников</w:t>
      </w:r>
      <w:r>
        <w:rPr>
          <w:bCs/>
          <w:iCs/>
          <w:kern w:val="2"/>
          <w:sz w:val="28"/>
          <w:szCs w:val="28"/>
          <w:lang w:val="uk-UA"/>
        </w:rPr>
        <w:t> </w:t>
      </w:r>
      <w:r w:rsidRPr="001530FD">
        <w:rPr>
          <w:bCs/>
          <w:iCs/>
          <w:kern w:val="2"/>
          <w:sz w:val="28"/>
          <w:szCs w:val="28"/>
        </w:rPr>
        <w:t>А.Ю. Иммунологи</w:t>
      </w:r>
      <w:r>
        <w:rPr>
          <w:bCs/>
          <w:iCs/>
          <w:kern w:val="2"/>
          <w:sz w:val="28"/>
          <w:szCs w:val="28"/>
        </w:rPr>
        <w:t>ческие проблеми апоптозу / А.Ю.</w:t>
      </w:r>
      <w:r>
        <w:rPr>
          <w:bCs/>
          <w:iCs/>
          <w:kern w:val="2"/>
          <w:sz w:val="28"/>
          <w:szCs w:val="28"/>
          <w:lang w:val="uk-UA"/>
        </w:rPr>
        <w:t> </w:t>
      </w:r>
      <w:r w:rsidRPr="001530FD">
        <w:rPr>
          <w:bCs/>
          <w:iCs/>
          <w:kern w:val="2"/>
          <w:sz w:val="28"/>
          <w:szCs w:val="28"/>
        </w:rPr>
        <w:t>Бар</w:t>
      </w:r>
      <w:r>
        <w:rPr>
          <w:bCs/>
          <w:iCs/>
          <w:kern w:val="2"/>
          <w:sz w:val="28"/>
          <w:szCs w:val="28"/>
        </w:rPr>
        <w:t>и</w:t>
      </w:r>
      <w:r w:rsidRPr="001530FD">
        <w:rPr>
          <w:bCs/>
          <w:iCs/>
          <w:kern w:val="2"/>
          <w:sz w:val="28"/>
          <w:szCs w:val="28"/>
        </w:rPr>
        <w:t>шн</w:t>
      </w:r>
      <w:r w:rsidRPr="001530FD">
        <w:rPr>
          <w:bCs/>
          <w:iCs/>
          <w:kern w:val="2"/>
          <w:sz w:val="28"/>
          <w:szCs w:val="28"/>
        </w:rPr>
        <w:t>и</w:t>
      </w:r>
      <w:r w:rsidRPr="001530FD">
        <w:rPr>
          <w:bCs/>
          <w:iCs/>
          <w:kern w:val="2"/>
          <w:sz w:val="28"/>
          <w:szCs w:val="28"/>
        </w:rPr>
        <w:t xml:space="preserve">ков, Ю.В. Шишкин. – М. : </w:t>
      </w:r>
      <w:r>
        <w:rPr>
          <w:bCs/>
          <w:iCs/>
          <w:kern w:val="2"/>
          <w:sz w:val="28"/>
          <w:szCs w:val="28"/>
        </w:rPr>
        <w:t>Е</w:t>
      </w:r>
      <w:r w:rsidRPr="001530FD">
        <w:rPr>
          <w:bCs/>
          <w:iCs/>
          <w:kern w:val="2"/>
          <w:sz w:val="28"/>
          <w:szCs w:val="28"/>
        </w:rPr>
        <w:t>диториал УРСС, 2002. – 320 с.</w:t>
      </w:r>
    </w:p>
    <w:p w:rsidR="001C68DF" w:rsidRPr="005E2B9F"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Бахтияров К.Р. Нов</w:t>
      </w:r>
      <w:r>
        <w:rPr>
          <w:bCs/>
          <w:iCs/>
          <w:kern w:val="2"/>
          <w:sz w:val="28"/>
          <w:szCs w:val="28"/>
        </w:rPr>
        <w:t>и</w:t>
      </w:r>
      <w:r w:rsidRPr="001530FD">
        <w:rPr>
          <w:bCs/>
          <w:iCs/>
          <w:kern w:val="2"/>
          <w:sz w:val="28"/>
          <w:szCs w:val="28"/>
        </w:rPr>
        <w:t>й подход к лечению патологических состояний п</w:t>
      </w:r>
      <w:r w:rsidRPr="001530FD">
        <w:rPr>
          <w:bCs/>
          <w:iCs/>
          <w:kern w:val="2"/>
          <w:sz w:val="28"/>
          <w:szCs w:val="28"/>
        </w:rPr>
        <w:t>о</w:t>
      </w:r>
      <w:r w:rsidRPr="001530FD">
        <w:rPr>
          <w:bCs/>
          <w:iCs/>
          <w:kern w:val="2"/>
          <w:sz w:val="28"/>
          <w:szCs w:val="28"/>
        </w:rPr>
        <w:t>лости матки</w:t>
      </w:r>
      <w:r>
        <w:rPr>
          <w:bCs/>
          <w:iCs/>
          <w:kern w:val="2"/>
          <w:sz w:val="28"/>
          <w:szCs w:val="28"/>
          <w:lang w:val="uk-UA"/>
        </w:rPr>
        <w:t>.</w:t>
      </w:r>
      <w:r w:rsidRPr="001530FD">
        <w:rPr>
          <w:bCs/>
          <w:iCs/>
          <w:kern w:val="2"/>
          <w:sz w:val="28"/>
          <w:szCs w:val="28"/>
        </w:rPr>
        <w:t xml:space="preserve"> – М., 1997. </w:t>
      </w:r>
      <w:r w:rsidRPr="005E2B9F">
        <w:rPr>
          <w:bCs/>
          <w:iCs/>
          <w:kern w:val="2"/>
          <w:sz w:val="28"/>
          <w:szCs w:val="28"/>
        </w:rPr>
        <w:t>– С.</w:t>
      </w:r>
      <w:r w:rsidRPr="005E2B9F">
        <w:rPr>
          <w:bCs/>
          <w:iCs/>
          <w:kern w:val="2"/>
          <w:sz w:val="28"/>
          <w:szCs w:val="28"/>
          <w:lang w:val="uk-UA"/>
        </w:rPr>
        <w:t> </w:t>
      </w:r>
      <w:r w:rsidRPr="005E2B9F">
        <w:rPr>
          <w:bCs/>
          <w:iCs/>
          <w:kern w:val="2"/>
          <w:sz w:val="28"/>
          <w:szCs w:val="28"/>
        </w:rPr>
        <w:t>19-21.</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Берштейн Л.М. </w:t>
      </w:r>
      <w:r>
        <w:rPr>
          <w:bCs/>
          <w:iCs/>
          <w:kern w:val="2"/>
          <w:sz w:val="28"/>
          <w:szCs w:val="28"/>
        </w:rPr>
        <w:t>Е</w:t>
      </w:r>
      <w:r w:rsidRPr="001530FD">
        <w:rPr>
          <w:bCs/>
          <w:iCs/>
          <w:kern w:val="2"/>
          <w:sz w:val="28"/>
          <w:szCs w:val="28"/>
        </w:rPr>
        <w:t xml:space="preserve">пидемиология, патогенез и пути профилактики рака </w:t>
      </w:r>
      <w:r>
        <w:rPr>
          <w:bCs/>
          <w:iCs/>
          <w:kern w:val="2"/>
          <w:sz w:val="28"/>
          <w:szCs w:val="28"/>
        </w:rPr>
        <w:t>ендометрія</w:t>
      </w:r>
      <w:r w:rsidRPr="001530FD">
        <w:rPr>
          <w:bCs/>
          <w:iCs/>
          <w:kern w:val="2"/>
          <w:sz w:val="28"/>
          <w:szCs w:val="28"/>
        </w:rPr>
        <w:t xml:space="preserve">: стабильность или </w:t>
      </w:r>
      <w:r>
        <w:rPr>
          <w:bCs/>
          <w:iCs/>
          <w:kern w:val="2"/>
          <w:sz w:val="28"/>
          <w:szCs w:val="28"/>
        </w:rPr>
        <w:t>е</w:t>
      </w:r>
      <w:r w:rsidRPr="001530FD">
        <w:rPr>
          <w:bCs/>
          <w:iCs/>
          <w:kern w:val="2"/>
          <w:sz w:val="28"/>
          <w:szCs w:val="28"/>
        </w:rPr>
        <w:t>волюция? // Практ. онкол</w:t>
      </w:r>
      <w:r w:rsidRPr="001530FD">
        <w:rPr>
          <w:bCs/>
          <w:iCs/>
          <w:kern w:val="2"/>
          <w:sz w:val="28"/>
          <w:szCs w:val="28"/>
        </w:rPr>
        <w:t>о</w:t>
      </w:r>
      <w:r w:rsidRPr="001530FD">
        <w:rPr>
          <w:bCs/>
          <w:iCs/>
          <w:kern w:val="2"/>
          <w:sz w:val="28"/>
          <w:szCs w:val="28"/>
        </w:rPr>
        <w:t>гия. – 2004. – Т.5, №1. – С.1-8.</w:t>
      </w:r>
    </w:p>
    <w:p w:rsidR="001C68DF" w:rsidRPr="00D64EEB"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851DF7">
        <w:rPr>
          <w:bCs/>
          <w:iCs/>
          <w:kern w:val="2"/>
          <w:sz w:val="28"/>
          <w:szCs w:val="28"/>
        </w:rPr>
        <w:t>Беспоясная В.В. Коррекция иммуногормональн</w:t>
      </w:r>
      <w:r>
        <w:rPr>
          <w:bCs/>
          <w:iCs/>
          <w:kern w:val="2"/>
          <w:sz w:val="28"/>
          <w:szCs w:val="28"/>
        </w:rPr>
        <w:t>и</w:t>
      </w:r>
      <w:r w:rsidRPr="00851DF7">
        <w:rPr>
          <w:bCs/>
          <w:iCs/>
          <w:kern w:val="2"/>
          <w:sz w:val="28"/>
          <w:szCs w:val="28"/>
        </w:rPr>
        <w:t>х нарушений у больн</w:t>
      </w:r>
      <w:r>
        <w:rPr>
          <w:bCs/>
          <w:iCs/>
          <w:kern w:val="2"/>
          <w:sz w:val="28"/>
          <w:szCs w:val="28"/>
        </w:rPr>
        <w:t>и</w:t>
      </w:r>
      <w:r w:rsidRPr="00851DF7">
        <w:rPr>
          <w:bCs/>
          <w:iCs/>
          <w:kern w:val="2"/>
          <w:sz w:val="28"/>
          <w:szCs w:val="28"/>
        </w:rPr>
        <w:t>х с гиперпластическими процессам</w:t>
      </w:r>
      <w:r>
        <w:rPr>
          <w:bCs/>
          <w:iCs/>
          <w:kern w:val="2"/>
          <w:sz w:val="28"/>
          <w:szCs w:val="28"/>
        </w:rPr>
        <w:t xml:space="preserve">и в </w:t>
      </w:r>
      <w:r w:rsidRPr="00E632D5">
        <w:rPr>
          <w:bCs/>
          <w:iCs/>
          <w:kern w:val="2"/>
          <w:sz w:val="28"/>
          <w:szCs w:val="28"/>
        </w:rPr>
        <w:t xml:space="preserve">ендометрії // </w:t>
      </w:r>
      <w:r w:rsidRPr="00D64EEB">
        <w:rPr>
          <w:bCs/>
          <w:iCs/>
          <w:kern w:val="2"/>
          <w:sz w:val="28"/>
          <w:szCs w:val="28"/>
        </w:rPr>
        <w:t>Лікар. справа. – 1999. – №</w:t>
      </w:r>
      <w:r w:rsidRPr="00E632D5">
        <w:rPr>
          <w:bCs/>
          <w:iCs/>
          <w:kern w:val="2"/>
          <w:sz w:val="28"/>
          <w:szCs w:val="28"/>
        </w:rPr>
        <w:t> </w:t>
      </w:r>
      <w:r w:rsidRPr="00D64EEB">
        <w:rPr>
          <w:bCs/>
          <w:iCs/>
          <w:kern w:val="2"/>
          <w:sz w:val="28"/>
          <w:szCs w:val="28"/>
        </w:rPr>
        <w:t>3. – С.</w:t>
      </w:r>
      <w:r w:rsidRPr="00E632D5">
        <w:rPr>
          <w:bCs/>
          <w:iCs/>
          <w:kern w:val="2"/>
          <w:sz w:val="28"/>
          <w:szCs w:val="28"/>
        </w:rPr>
        <w:t> </w:t>
      </w:r>
      <w:r w:rsidRPr="00D64EEB">
        <w:rPr>
          <w:bCs/>
          <w:iCs/>
          <w:kern w:val="2"/>
          <w:sz w:val="28"/>
          <w:szCs w:val="28"/>
        </w:rPr>
        <w:t>82-85.</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851DF7">
        <w:rPr>
          <w:bCs/>
          <w:iCs/>
          <w:kern w:val="2"/>
          <w:sz w:val="28"/>
          <w:szCs w:val="28"/>
        </w:rPr>
        <w:t>Борода А.М. Імунологічні особливості патогенезу гіперпластичних пр</w:t>
      </w:r>
      <w:r w:rsidRPr="00851DF7">
        <w:rPr>
          <w:bCs/>
          <w:iCs/>
          <w:kern w:val="2"/>
          <w:sz w:val="28"/>
          <w:szCs w:val="28"/>
        </w:rPr>
        <w:t>о</w:t>
      </w:r>
      <w:r w:rsidRPr="00851DF7">
        <w:rPr>
          <w:bCs/>
          <w:iCs/>
          <w:kern w:val="2"/>
          <w:sz w:val="28"/>
          <w:szCs w:val="28"/>
        </w:rPr>
        <w:t>цесів ендометрію / А.М. Борода, Н.І. Бичкова // Здобутки клін. і експерим. мед</w:t>
      </w:r>
      <w:r w:rsidRPr="00851DF7">
        <w:rPr>
          <w:bCs/>
          <w:iCs/>
          <w:kern w:val="2"/>
          <w:sz w:val="28"/>
          <w:szCs w:val="28"/>
        </w:rPr>
        <w:t>и</w:t>
      </w:r>
      <w:r w:rsidRPr="00851DF7">
        <w:rPr>
          <w:bCs/>
          <w:iCs/>
          <w:kern w:val="2"/>
          <w:sz w:val="28"/>
          <w:szCs w:val="28"/>
        </w:rPr>
        <w:t>цини. – 2007</w:t>
      </w:r>
      <w:r w:rsidRPr="001530FD">
        <w:rPr>
          <w:bCs/>
          <w:iCs/>
          <w:kern w:val="2"/>
          <w:sz w:val="28"/>
          <w:szCs w:val="28"/>
        </w:rPr>
        <w:t xml:space="preserve">. </w:t>
      </w:r>
      <w:r w:rsidRPr="00E632D5">
        <w:rPr>
          <w:bCs/>
          <w:iCs/>
          <w:kern w:val="2"/>
          <w:sz w:val="28"/>
          <w:szCs w:val="28"/>
        </w:rPr>
        <w:t>– № 1. – С.24-28.</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Борода А.М. Особливості імунного статусу хворих на патологічні гіперпл</w:t>
      </w:r>
      <w:r w:rsidRPr="00E632D5">
        <w:rPr>
          <w:bCs/>
          <w:iCs/>
          <w:kern w:val="2"/>
          <w:sz w:val="28"/>
          <w:szCs w:val="28"/>
        </w:rPr>
        <w:t>а</w:t>
      </w:r>
      <w:r w:rsidRPr="00E632D5">
        <w:rPr>
          <w:bCs/>
          <w:iCs/>
          <w:kern w:val="2"/>
          <w:sz w:val="28"/>
          <w:szCs w:val="28"/>
        </w:rPr>
        <w:t>стичні процеси ендометрію / А.М. Борода, Н.Г. Бичкова // Злоякісні пухлини матки та трофобласту. Патогенез, діагностика та лікування: М-ли ІІІ н</w:t>
      </w:r>
      <w:r w:rsidRPr="00E632D5">
        <w:rPr>
          <w:bCs/>
          <w:iCs/>
          <w:kern w:val="2"/>
          <w:sz w:val="28"/>
          <w:szCs w:val="28"/>
        </w:rPr>
        <w:t>а</w:t>
      </w:r>
      <w:r w:rsidRPr="00E632D5">
        <w:rPr>
          <w:bCs/>
          <w:iCs/>
          <w:kern w:val="2"/>
          <w:sz w:val="28"/>
          <w:szCs w:val="28"/>
        </w:rPr>
        <w:t>ук.-практ. конф. – К., 1999. – С. 5-9.</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Бохман Я.В. Руководство по онкогинекологии. – СПб.: Фол</w:t>
      </w:r>
      <w:r w:rsidRPr="00E632D5">
        <w:rPr>
          <w:bCs/>
          <w:iCs/>
          <w:kern w:val="2"/>
          <w:sz w:val="28"/>
          <w:szCs w:val="28"/>
        </w:rPr>
        <w:t>и</w:t>
      </w:r>
      <w:r w:rsidRPr="00E632D5">
        <w:rPr>
          <w:bCs/>
          <w:iCs/>
          <w:kern w:val="2"/>
          <w:sz w:val="28"/>
          <w:szCs w:val="28"/>
        </w:rPr>
        <w:t>ант, 2002. – 542с.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Бугрова Т.И. Использование</w:t>
      </w:r>
      <w:r w:rsidRPr="001530FD">
        <w:rPr>
          <w:bCs/>
          <w:iCs/>
          <w:kern w:val="2"/>
          <w:sz w:val="28"/>
          <w:szCs w:val="28"/>
        </w:rPr>
        <w:t xml:space="preserve"> бусерелина в лечении гиперпластических процессов репрод</w:t>
      </w:r>
      <w:r>
        <w:rPr>
          <w:bCs/>
          <w:iCs/>
          <w:kern w:val="2"/>
          <w:sz w:val="28"/>
          <w:szCs w:val="28"/>
        </w:rPr>
        <w:t>уктивной системи женщини / Т.И. </w:t>
      </w:r>
      <w:r w:rsidRPr="001530FD">
        <w:rPr>
          <w:bCs/>
          <w:iCs/>
          <w:kern w:val="2"/>
          <w:sz w:val="28"/>
          <w:szCs w:val="28"/>
        </w:rPr>
        <w:t>Бугрова, Ж.В.</w:t>
      </w:r>
      <w:r>
        <w:rPr>
          <w:bCs/>
          <w:iCs/>
          <w:kern w:val="2"/>
          <w:sz w:val="28"/>
          <w:szCs w:val="28"/>
        </w:rPr>
        <w:t> </w:t>
      </w:r>
      <w:r w:rsidRPr="001530FD">
        <w:rPr>
          <w:bCs/>
          <w:iCs/>
          <w:kern w:val="2"/>
          <w:sz w:val="28"/>
          <w:szCs w:val="28"/>
        </w:rPr>
        <w:t>Чер</w:t>
      </w:r>
      <w:r w:rsidRPr="001530FD">
        <w:rPr>
          <w:bCs/>
          <w:iCs/>
          <w:kern w:val="2"/>
          <w:sz w:val="28"/>
          <w:szCs w:val="28"/>
        </w:rPr>
        <w:t>е</w:t>
      </w:r>
      <w:r w:rsidRPr="001530FD">
        <w:rPr>
          <w:bCs/>
          <w:iCs/>
          <w:kern w:val="2"/>
          <w:sz w:val="28"/>
          <w:szCs w:val="28"/>
        </w:rPr>
        <w:t>вишник // Журн. рос. о-ва акушеров-гинекологов. – 2004. –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15-16.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lastRenderedPageBreak/>
        <w:t>Бурлев В.А. Воздействие медикаментозной терапии на процесс</w:t>
      </w:r>
      <w:r>
        <w:rPr>
          <w:bCs/>
          <w:iCs/>
          <w:kern w:val="2"/>
          <w:sz w:val="28"/>
          <w:szCs w:val="28"/>
        </w:rPr>
        <w:t>и</w:t>
      </w:r>
      <w:r w:rsidRPr="001530FD">
        <w:rPr>
          <w:bCs/>
          <w:iCs/>
          <w:kern w:val="2"/>
          <w:sz w:val="28"/>
          <w:szCs w:val="28"/>
        </w:rPr>
        <w:t xml:space="preserve"> пролифер</w:t>
      </w:r>
      <w:r w:rsidRPr="001530FD">
        <w:rPr>
          <w:bCs/>
          <w:iCs/>
          <w:kern w:val="2"/>
          <w:sz w:val="28"/>
          <w:szCs w:val="28"/>
        </w:rPr>
        <w:t>а</w:t>
      </w:r>
      <w:r w:rsidRPr="001530FD">
        <w:rPr>
          <w:bCs/>
          <w:iCs/>
          <w:kern w:val="2"/>
          <w:sz w:val="28"/>
          <w:szCs w:val="28"/>
        </w:rPr>
        <w:t xml:space="preserve">ции и </w:t>
      </w:r>
      <w:r>
        <w:rPr>
          <w:bCs/>
          <w:iCs/>
          <w:kern w:val="2"/>
          <w:sz w:val="28"/>
          <w:szCs w:val="28"/>
        </w:rPr>
        <w:t>апоптозу</w:t>
      </w:r>
      <w:r w:rsidRPr="001530FD">
        <w:rPr>
          <w:bCs/>
          <w:iCs/>
          <w:kern w:val="2"/>
          <w:sz w:val="28"/>
          <w:szCs w:val="28"/>
        </w:rPr>
        <w:t xml:space="preserve"> у больн</w:t>
      </w:r>
      <w:r>
        <w:rPr>
          <w:bCs/>
          <w:iCs/>
          <w:kern w:val="2"/>
          <w:sz w:val="28"/>
          <w:szCs w:val="28"/>
        </w:rPr>
        <w:t>и</w:t>
      </w:r>
      <w:r w:rsidRPr="001530FD">
        <w:rPr>
          <w:bCs/>
          <w:iCs/>
          <w:kern w:val="2"/>
          <w:sz w:val="28"/>
          <w:szCs w:val="28"/>
        </w:rPr>
        <w:t>х с ми</w:t>
      </w:r>
      <w:r>
        <w:rPr>
          <w:bCs/>
          <w:iCs/>
          <w:kern w:val="2"/>
          <w:sz w:val="28"/>
          <w:szCs w:val="28"/>
        </w:rPr>
        <w:t>омой матки (обзор лит.) / В.А. Бурлев, С.В. </w:t>
      </w:r>
      <w:r w:rsidRPr="001530FD">
        <w:rPr>
          <w:bCs/>
          <w:iCs/>
          <w:kern w:val="2"/>
          <w:sz w:val="28"/>
          <w:szCs w:val="28"/>
        </w:rPr>
        <w:t>Павлович // Пробл. репродукции. – 2004. –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13-18.</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Вихляева Е.М. Руководство по диагностике и лечению лейомиом</w:t>
      </w:r>
      <w:r>
        <w:rPr>
          <w:bCs/>
          <w:iCs/>
          <w:kern w:val="2"/>
          <w:sz w:val="28"/>
          <w:szCs w:val="28"/>
        </w:rPr>
        <w:t>и</w:t>
      </w:r>
      <w:r w:rsidRPr="00E632D5">
        <w:rPr>
          <w:bCs/>
          <w:iCs/>
          <w:kern w:val="2"/>
          <w:sz w:val="28"/>
          <w:szCs w:val="28"/>
        </w:rPr>
        <w:t xml:space="preserve"> матки. – М.: МЕДпресс-информ, 2004. – 399с.</w:t>
      </w:r>
    </w:p>
    <w:p w:rsidR="001C68DF" w:rsidRPr="00D64EEB"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Воробьева Л.И. Диагностика и лечение доброкачественн</w:t>
      </w:r>
      <w:r>
        <w:rPr>
          <w:bCs/>
          <w:iCs/>
          <w:kern w:val="2"/>
          <w:sz w:val="28"/>
          <w:szCs w:val="28"/>
        </w:rPr>
        <w:t>и</w:t>
      </w:r>
      <w:r w:rsidRPr="00E632D5">
        <w:rPr>
          <w:bCs/>
          <w:iCs/>
          <w:kern w:val="2"/>
          <w:sz w:val="28"/>
          <w:szCs w:val="28"/>
        </w:rPr>
        <w:t>х и злокачественн</w:t>
      </w:r>
      <w:r>
        <w:rPr>
          <w:bCs/>
          <w:iCs/>
          <w:kern w:val="2"/>
          <w:sz w:val="28"/>
          <w:szCs w:val="28"/>
        </w:rPr>
        <w:t>и</w:t>
      </w:r>
      <w:r w:rsidRPr="00E632D5">
        <w:rPr>
          <w:bCs/>
          <w:iCs/>
          <w:kern w:val="2"/>
          <w:sz w:val="28"/>
          <w:szCs w:val="28"/>
        </w:rPr>
        <w:t>х опухолей матки // Зл</w:t>
      </w:r>
      <w:r w:rsidRPr="00E632D5">
        <w:rPr>
          <w:bCs/>
          <w:iCs/>
          <w:kern w:val="2"/>
          <w:sz w:val="28"/>
          <w:szCs w:val="28"/>
        </w:rPr>
        <w:t>о</w:t>
      </w:r>
      <w:r w:rsidRPr="00E632D5">
        <w:rPr>
          <w:bCs/>
          <w:iCs/>
          <w:kern w:val="2"/>
          <w:sz w:val="28"/>
          <w:szCs w:val="28"/>
        </w:rPr>
        <w:t xml:space="preserve">якісні пухлини матки та трофобласту. </w:t>
      </w:r>
      <w:r w:rsidRPr="00D64EEB">
        <w:rPr>
          <w:bCs/>
          <w:iCs/>
          <w:kern w:val="2"/>
          <w:sz w:val="28"/>
          <w:szCs w:val="28"/>
        </w:rPr>
        <w:t>Патогенез, діагностика та лікування</w:t>
      </w:r>
      <w:r w:rsidRPr="00E632D5">
        <w:rPr>
          <w:bCs/>
          <w:iCs/>
          <w:kern w:val="2"/>
          <w:sz w:val="28"/>
          <w:szCs w:val="28"/>
        </w:rPr>
        <w:t>: М-ли ІІІ наук.-практ. конф</w:t>
      </w:r>
      <w:r w:rsidRPr="00D64EEB">
        <w:rPr>
          <w:bCs/>
          <w:iCs/>
          <w:kern w:val="2"/>
          <w:sz w:val="28"/>
          <w:szCs w:val="28"/>
        </w:rPr>
        <w:t>. – К., 1999. – С.</w:t>
      </w:r>
      <w:r w:rsidRPr="00E632D5">
        <w:rPr>
          <w:bCs/>
          <w:iCs/>
          <w:kern w:val="2"/>
          <w:sz w:val="28"/>
          <w:szCs w:val="28"/>
        </w:rPr>
        <w:t> </w:t>
      </w:r>
      <w:r w:rsidRPr="00E632D5">
        <w:rPr>
          <w:bCs/>
          <w:iCs/>
          <w:kern w:val="2"/>
          <w:sz w:val="28"/>
          <w:szCs w:val="28"/>
          <w:lang w:val="uk-UA"/>
        </w:rPr>
        <w:t>13</w:t>
      </w:r>
      <w:r w:rsidRPr="00D64EEB">
        <w:rPr>
          <w:bCs/>
          <w:iCs/>
          <w:kern w:val="2"/>
          <w:sz w:val="28"/>
          <w:szCs w:val="28"/>
        </w:rPr>
        <w:t>-</w:t>
      </w:r>
      <w:r w:rsidRPr="00E632D5">
        <w:rPr>
          <w:bCs/>
          <w:iCs/>
          <w:kern w:val="2"/>
          <w:sz w:val="28"/>
          <w:szCs w:val="28"/>
          <w:lang w:val="uk-UA"/>
        </w:rPr>
        <w:t>16</w:t>
      </w:r>
      <w:r w:rsidRPr="00D64EEB">
        <w:rPr>
          <w:bCs/>
          <w:iCs/>
          <w:kern w:val="2"/>
          <w:sz w:val="28"/>
          <w:szCs w:val="28"/>
        </w:rPr>
        <w:t>.</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Воробйова Л.І. Діагностика</w:t>
      </w:r>
      <w:r w:rsidRPr="001530FD">
        <w:rPr>
          <w:bCs/>
          <w:iCs/>
          <w:kern w:val="2"/>
          <w:sz w:val="28"/>
          <w:szCs w:val="28"/>
        </w:rPr>
        <w:t xml:space="preserve"> і лікування </w:t>
      </w:r>
      <w:r w:rsidRPr="007E0A3A">
        <w:rPr>
          <w:bCs/>
          <w:iCs/>
          <w:kern w:val="2"/>
          <w:sz w:val="28"/>
          <w:szCs w:val="28"/>
        </w:rPr>
        <w:t>візуальних форм гені</w:t>
      </w:r>
      <w:r w:rsidRPr="007E0A3A">
        <w:rPr>
          <w:bCs/>
          <w:iCs/>
          <w:kern w:val="2"/>
          <w:sz w:val="28"/>
          <w:szCs w:val="28"/>
          <w:lang w:val="uk-UA"/>
        </w:rPr>
        <w:t>т</w:t>
      </w:r>
      <w:r w:rsidRPr="007E0A3A">
        <w:rPr>
          <w:bCs/>
          <w:iCs/>
          <w:kern w:val="2"/>
          <w:sz w:val="28"/>
          <w:szCs w:val="28"/>
        </w:rPr>
        <w:t>ального рак</w:t>
      </w:r>
      <w:r w:rsidRPr="007E0A3A">
        <w:rPr>
          <w:bCs/>
          <w:iCs/>
          <w:kern w:val="2"/>
          <w:sz w:val="28"/>
          <w:szCs w:val="28"/>
          <w:lang w:val="uk-UA"/>
        </w:rPr>
        <w:t>у</w:t>
      </w:r>
      <w:r w:rsidRPr="001530FD">
        <w:rPr>
          <w:bCs/>
          <w:iCs/>
          <w:kern w:val="2"/>
          <w:sz w:val="28"/>
          <w:szCs w:val="28"/>
        </w:rPr>
        <w:t xml:space="preserve"> // Нова медицина. – 2002. – №</w:t>
      </w:r>
      <w:r>
        <w:rPr>
          <w:bCs/>
          <w:iCs/>
          <w:kern w:val="2"/>
          <w:sz w:val="28"/>
          <w:szCs w:val="28"/>
        </w:rPr>
        <w:t> </w:t>
      </w:r>
      <w:r w:rsidRPr="001530FD">
        <w:rPr>
          <w:bCs/>
          <w:iCs/>
          <w:kern w:val="2"/>
          <w:sz w:val="28"/>
          <w:szCs w:val="28"/>
        </w:rPr>
        <w:t>5. – С.</w:t>
      </w:r>
      <w:r>
        <w:rPr>
          <w:bCs/>
          <w:iCs/>
          <w:kern w:val="2"/>
          <w:sz w:val="28"/>
          <w:szCs w:val="28"/>
        </w:rPr>
        <w:t> </w:t>
      </w:r>
      <w:r w:rsidRPr="001530FD">
        <w:rPr>
          <w:bCs/>
          <w:iCs/>
          <w:kern w:val="2"/>
          <w:sz w:val="28"/>
          <w:szCs w:val="28"/>
        </w:rPr>
        <w:t>48-50.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Восстановление репродуктивной функции после комбинированного л</w:t>
      </w:r>
      <w:r w:rsidRPr="001530FD">
        <w:rPr>
          <w:bCs/>
          <w:iCs/>
          <w:kern w:val="2"/>
          <w:sz w:val="28"/>
          <w:szCs w:val="28"/>
        </w:rPr>
        <w:t>е</w:t>
      </w:r>
      <w:r w:rsidRPr="001530FD">
        <w:rPr>
          <w:bCs/>
          <w:iCs/>
          <w:kern w:val="2"/>
          <w:sz w:val="28"/>
          <w:szCs w:val="28"/>
        </w:rPr>
        <w:t>чения с использованием золадекса у больн</w:t>
      </w:r>
      <w:r>
        <w:rPr>
          <w:bCs/>
          <w:iCs/>
          <w:kern w:val="2"/>
          <w:sz w:val="28"/>
          <w:szCs w:val="28"/>
        </w:rPr>
        <w:t>и</w:t>
      </w:r>
      <w:r w:rsidRPr="001530FD">
        <w:rPr>
          <w:bCs/>
          <w:iCs/>
          <w:kern w:val="2"/>
          <w:sz w:val="28"/>
          <w:szCs w:val="28"/>
        </w:rPr>
        <w:t>х с бесплодием и миомой матки / В.И.</w:t>
      </w:r>
      <w:r>
        <w:rPr>
          <w:bCs/>
          <w:iCs/>
          <w:kern w:val="2"/>
          <w:sz w:val="28"/>
          <w:szCs w:val="28"/>
        </w:rPr>
        <w:t> Кулаков, Т.В. Овсянникова, М.Н. Шилова, Н.И. </w:t>
      </w:r>
      <w:r w:rsidRPr="001530FD">
        <w:rPr>
          <w:bCs/>
          <w:iCs/>
          <w:kern w:val="2"/>
          <w:sz w:val="28"/>
          <w:szCs w:val="28"/>
        </w:rPr>
        <w:t>Волков // Пробл. репроду</w:t>
      </w:r>
      <w:r w:rsidRPr="001530FD">
        <w:rPr>
          <w:bCs/>
          <w:iCs/>
          <w:kern w:val="2"/>
          <w:sz w:val="28"/>
          <w:szCs w:val="28"/>
        </w:rPr>
        <w:t>к</w:t>
      </w:r>
      <w:r w:rsidRPr="001530FD">
        <w:rPr>
          <w:bCs/>
          <w:iCs/>
          <w:kern w:val="2"/>
          <w:sz w:val="28"/>
          <w:szCs w:val="28"/>
        </w:rPr>
        <w:t>ции. – 1997. –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34-37.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Вплив </w:t>
      </w:r>
      <w:r w:rsidRPr="001530FD">
        <w:rPr>
          <w:bCs/>
          <w:iCs/>
          <w:kern w:val="2"/>
          <w:sz w:val="28"/>
          <w:szCs w:val="28"/>
          <w:lang w:val="en-US"/>
        </w:rPr>
        <w:t>in</w:t>
      </w:r>
      <w:r w:rsidRPr="001530FD">
        <w:rPr>
          <w:bCs/>
          <w:iCs/>
          <w:kern w:val="2"/>
          <w:sz w:val="28"/>
          <w:szCs w:val="28"/>
        </w:rPr>
        <w:t xml:space="preserve"> </w:t>
      </w:r>
      <w:r w:rsidRPr="001530FD">
        <w:rPr>
          <w:bCs/>
          <w:iCs/>
          <w:kern w:val="2"/>
          <w:sz w:val="28"/>
          <w:szCs w:val="28"/>
          <w:lang w:val="en-US"/>
        </w:rPr>
        <w:t>vitro</w:t>
      </w:r>
      <w:r w:rsidRPr="001530FD">
        <w:rPr>
          <w:bCs/>
          <w:iCs/>
          <w:kern w:val="2"/>
          <w:sz w:val="28"/>
          <w:szCs w:val="28"/>
        </w:rPr>
        <w:t xml:space="preserve"> манаксу ербісолу на продукцію цитокінів і експресію про – (С</w:t>
      </w:r>
      <w:r w:rsidRPr="001530FD">
        <w:rPr>
          <w:bCs/>
          <w:iCs/>
          <w:kern w:val="2"/>
          <w:sz w:val="28"/>
          <w:szCs w:val="28"/>
          <w:lang w:val="en-US"/>
        </w:rPr>
        <w:t>D</w:t>
      </w:r>
      <w:r w:rsidRPr="001530FD">
        <w:rPr>
          <w:bCs/>
          <w:iCs/>
          <w:kern w:val="2"/>
          <w:sz w:val="28"/>
          <w:szCs w:val="28"/>
        </w:rPr>
        <w:t xml:space="preserve"> 95) та антиапоптичних (</w:t>
      </w:r>
      <w:r w:rsidRPr="001530FD">
        <w:rPr>
          <w:bCs/>
          <w:iCs/>
          <w:kern w:val="2"/>
          <w:sz w:val="28"/>
          <w:szCs w:val="28"/>
          <w:lang w:val="en-US"/>
        </w:rPr>
        <w:t>BCL</w:t>
      </w:r>
      <w:r w:rsidRPr="001530FD">
        <w:rPr>
          <w:bCs/>
          <w:iCs/>
          <w:kern w:val="2"/>
          <w:sz w:val="28"/>
          <w:szCs w:val="28"/>
        </w:rPr>
        <w:t>-2) маркерів імунокомпетентними кліт</w:t>
      </w:r>
      <w:r w:rsidRPr="001530FD">
        <w:rPr>
          <w:bCs/>
          <w:iCs/>
          <w:kern w:val="2"/>
          <w:sz w:val="28"/>
          <w:szCs w:val="28"/>
        </w:rPr>
        <w:t>и</w:t>
      </w:r>
      <w:r w:rsidRPr="001530FD">
        <w:rPr>
          <w:bCs/>
          <w:iCs/>
          <w:kern w:val="2"/>
          <w:sz w:val="28"/>
          <w:szCs w:val="28"/>
        </w:rPr>
        <w:t>нами хворих на хронічні запальні захворюв</w:t>
      </w:r>
      <w:r>
        <w:rPr>
          <w:bCs/>
          <w:iCs/>
          <w:kern w:val="2"/>
          <w:sz w:val="28"/>
          <w:szCs w:val="28"/>
        </w:rPr>
        <w:t>ання органів малого тазу / Г.М. </w:t>
      </w:r>
      <w:r w:rsidRPr="001530FD">
        <w:rPr>
          <w:bCs/>
          <w:iCs/>
          <w:kern w:val="2"/>
          <w:sz w:val="28"/>
          <w:szCs w:val="28"/>
        </w:rPr>
        <w:t>Дранні</w:t>
      </w:r>
      <w:r>
        <w:rPr>
          <w:bCs/>
          <w:iCs/>
          <w:kern w:val="2"/>
          <w:sz w:val="28"/>
          <w:szCs w:val="28"/>
        </w:rPr>
        <w:t>к, Т.В. Порошина, В.Є. </w:t>
      </w:r>
      <w:r w:rsidRPr="001530FD">
        <w:rPr>
          <w:bCs/>
          <w:iCs/>
          <w:kern w:val="2"/>
          <w:sz w:val="28"/>
          <w:szCs w:val="28"/>
        </w:rPr>
        <w:t>Пріянська та ін. // Укр. журн. нефрол</w:t>
      </w:r>
      <w:r w:rsidRPr="001530FD">
        <w:rPr>
          <w:bCs/>
          <w:iCs/>
          <w:kern w:val="2"/>
          <w:sz w:val="28"/>
          <w:szCs w:val="28"/>
        </w:rPr>
        <w:t>о</w:t>
      </w:r>
      <w:r w:rsidRPr="001530FD">
        <w:rPr>
          <w:bCs/>
          <w:iCs/>
          <w:kern w:val="2"/>
          <w:sz w:val="28"/>
          <w:szCs w:val="28"/>
        </w:rPr>
        <w:t>гії та діалізу. – 2007. –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19-22.</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Гиперпластиче</w:t>
      </w:r>
      <w:r>
        <w:rPr>
          <w:bCs/>
          <w:iCs/>
          <w:kern w:val="2"/>
          <w:sz w:val="28"/>
          <w:szCs w:val="28"/>
        </w:rPr>
        <w:t>ские процесси ендометрія / Е.В. Коханевич, В.Е. </w:t>
      </w:r>
      <w:r w:rsidRPr="001530FD">
        <w:rPr>
          <w:bCs/>
          <w:iCs/>
          <w:kern w:val="2"/>
          <w:sz w:val="28"/>
          <w:szCs w:val="28"/>
        </w:rPr>
        <w:t>Мицк</w:t>
      </w:r>
      <w:r w:rsidRPr="001530FD">
        <w:rPr>
          <w:bCs/>
          <w:iCs/>
          <w:kern w:val="2"/>
          <w:sz w:val="28"/>
          <w:szCs w:val="28"/>
        </w:rPr>
        <w:t>е</w:t>
      </w:r>
      <w:r w:rsidRPr="001530FD">
        <w:rPr>
          <w:bCs/>
          <w:iCs/>
          <w:kern w:val="2"/>
          <w:sz w:val="28"/>
          <w:szCs w:val="28"/>
        </w:rPr>
        <w:t>вич, Е.П.</w:t>
      </w:r>
      <w:r>
        <w:rPr>
          <w:bCs/>
          <w:iCs/>
          <w:kern w:val="2"/>
          <w:sz w:val="28"/>
          <w:szCs w:val="28"/>
        </w:rPr>
        <w:t> </w:t>
      </w:r>
      <w:r w:rsidRPr="001530FD">
        <w:rPr>
          <w:bCs/>
          <w:iCs/>
          <w:kern w:val="2"/>
          <w:sz w:val="28"/>
          <w:szCs w:val="28"/>
        </w:rPr>
        <w:t>Манжура и др. // Актуальн</w:t>
      </w:r>
      <w:r>
        <w:rPr>
          <w:bCs/>
          <w:iCs/>
          <w:kern w:val="2"/>
          <w:sz w:val="28"/>
          <w:szCs w:val="28"/>
        </w:rPr>
        <w:t>и</w:t>
      </w:r>
      <w:r w:rsidRPr="001530FD">
        <w:rPr>
          <w:bCs/>
          <w:iCs/>
          <w:kern w:val="2"/>
          <w:sz w:val="28"/>
          <w:szCs w:val="28"/>
        </w:rPr>
        <w:t>е вопрос</w:t>
      </w:r>
      <w:r>
        <w:rPr>
          <w:bCs/>
          <w:iCs/>
          <w:kern w:val="2"/>
          <w:sz w:val="28"/>
          <w:szCs w:val="28"/>
        </w:rPr>
        <w:t>и</w:t>
      </w:r>
      <w:r w:rsidRPr="001530FD">
        <w:rPr>
          <w:bCs/>
          <w:iCs/>
          <w:kern w:val="2"/>
          <w:sz w:val="28"/>
          <w:szCs w:val="28"/>
        </w:rPr>
        <w:t xml:space="preserve"> акушерства, гинекологии и р</w:t>
      </w:r>
      <w:r w:rsidRPr="001530FD">
        <w:rPr>
          <w:bCs/>
          <w:iCs/>
          <w:kern w:val="2"/>
          <w:sz w:val="28"/>
          <w:szCs w:val="28"/>
        </w:rPr>
        <w:t>е</w:t>
      </w:r>
      <w:r w:rsidRPr="001530FD">
        <w:rPr>
          <w:bCs/>
          <w:iCs/>
          <w:kern w:val="2"/>
          <w:sz w:val="28"/>
          <w:szCs w:val="28"/>
        </w:rPr>
        <w:t>продуктологии. – М., 2006</w:t>
      </w:r>
      <w:r w:rsidRPr="00E632D5">
        <w:rPr>
          <w:bCs/>
          <w:iCs/>
          <w:kern w:val="2"/>
          <w:sz w:val="28"/>
          <w:szCs w:val="28"/>
        </w:rPr>
        <w:t>. – С.286-303.</w:t>
      </w:r>
    </w:p>
    <w:p w:rsidR="001C68DF" w:rsidRPr="00E632D5"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Гистерорезектоскопия – альтернативн</w:t>
      </w:r>
      <w:r>
        <w:rPr>
          <w:bCs/>
          <w:iCs/>
          <w:kern w:val="2"/>
          <w:sz w:val="28"/>
          <w:szCs w:val="28"/>
        </w:rPr>
        <w:t>и</w:t>
      </w:r>
      <w:r w:rsidRPr="00E632D5">
        <w:rPr>
          <w:bCs/>
          <w:iCs/>
          <w:kern w:val="2"/>
          <w:sz w:val="28"/>
          <w:szCs w:val="28"/>
        </w:rPr>
        <w:t>й метод лечения внутриматочной п</w:t>
      </w:r>
      <w:r w:rsidRPr="00E632D5">
        <w:rPr>
          <w:bCs/>
          <w:iCs/>
          <w:kern w:val="2"/>
          <w:sz w:val="28"/>
          <w:szCs w:val="28"/>
        </w:rPr>
        <w:t>а</w:t>
      </w:r>
      <w:r w:rsidRPr="00E632D5">
        <w:rPr>
          <w:bCs/>
          <w:iCs/>
          <w:kern w:val="2"/>
          <w:sz w:val="28"/>
          <w:szCs w:val="28"/>
        </w:rPr>
        <w:t>тологии / К.Р. Бахтияров, Л.Д. Белоцерковцева, А.И. Дав</w:t>
      </w:r>
      <w:r>
        <w:rPr>
          <w:bCs/>
          <w:iCs/>
          <w:kern w:val="2"/>
          <w:sz w:val="28"/>
          <w:szCs w:val="28"/>
        </w:rPr>
        <w:t>и</w:t>
      </w:r>
      <w:r w:rsidRPr="00E632D5">
        <w:rPr>
          <w:bCs/>
          <w:iCs/>
          <w:kern w:val="2"/>
          <w:sz w:val="28"/>
          <w:szCs w:val="28"/>
        </w:rPr>
        <w:t>дов, В.Б. Осадчев // Нов</w:t>
      </w:r>
      <w:r>
        <w:rPr>
          <w:bCs/>
          <w:iCs/>
          <w:kern w:val="2"/>
          <w:sz w:val="28"/>
          <w:szCs w:val="28"/>
        </w:rPr>
        <w:t>и</w:t>
      </w:r>
      <w:r w:rsidRPr="00E632D5">
        <w:rPr>
          <w:bCs/>
          <w:iCs/>
          <w:kern w:val="2"/>
          <w:sz w:val="28"/>
          <w:szCs w:val="28"/>
        </w:rPr>
        <w:t>е технологии в акушерстве и гинекологии. – Москва; Сургут, 1998. – С.10-23.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Гормональная регуляция и фактор</w:t>
      </w:r>
      <w:r>
        <w:rPr>
          <w:bCs/>
          <w:iCs/>
          <w:kern w:val="2"/>
          <w:sz w:val="28"/>
          <w:szCs w:val="28"/>
        </w:rPr>
        <w:t>и</w:t>
      </w:r>
      <w:r w:rsidRPr="001530FD">
        <w:rPr>
          <w:bCs/>
          <w:iCs/>
          <w:kern w:val="2"/>
          <w:sz w:val="28"/>
          <w:szCs w:val="28"/>
        </w:rPr>
        <w:t xml:space="preserve"> </w:t>
      </w:r>
      <w:r>
        <w:rPr>
          <w:bCs/>
          <w:iCs/>
          <w:kern w:val="2"/>
          <w:sz w:val="28"/>
          <w:szCs w:val="28"/>
        </w:rPr>
        <w:t>апоптозу</w:t>
      </w:r>
      <w:r w:rsidRPr="001530FD">
        <w:rPr>
          <w:bCs/>
          <w:iCs/>
          <w:kern w:val="2"/>
          <w:sz w:val="28"/>
          <w:szCs w:val="28"/>
        </w:rPr>
        <w:t xml:space="preserve"> в железист</w:t>
      </w:r>
      <w:r>
        <w:rPr>
          <w:bCs/>
          <w:iCs/>
          <w:kern w:val="2"/>
          <w:sz w:val="28"/>
          <w:szCs w:val="28"/>
        </w:rPr>
        <w:t>и</w:t>
      </w:r>
      <w:r w:rsidRPr="001530FD">
        <w:rPr>
          <w:bCs/>
          <w:iCs/>
          <w:kern w:val="2"/>
          <w:sz w:val="28"/>
          <w:szCs w:val="28"/>
        </w:rPr>
        <w:t>х клетках нормального и па</w:t>
      </w:r>
      <w:r>
        <w:rPr>
          <w:bCs/>
          <w:iCs/>
          <w:kern w:val="2"/>
          <w:sz w:val="28"/>
          <w:szCs w:val="28"/>
        </w:rPr>
        <w:t>тологического ендометрія / В.А. Ковязин, А.Л. </w:t>
      </w:r>
      <w:r w:rsidRPr="001530FD">
        <w:rPr>
          <w:bCs/>
          <w:iCs/>
          <w:kern w:val="2"/>
          <w:sz w:val="28"/>
          <w:szCs w:val="28"/>
        </w:rPr>
        <w:t>Владими</w:t>
      </w:r>
      <w:r w:rsidRPr="001530FD">
        <w:rPr>
          <w:bCs/>
          <w:iCs/>
          <w:kern w:val="2"/>
          <w:sz w:val="28"/>
          <w:szCs w:val="28"/>
        </w:rPr>
        <w:t>р</w:t>
      </w:r>
      <w:r>
        <w:rPr>
          <w:bCs/>
          <w:iCs/>
          <w:kern w:val="2"/>
          <w:sz w:val="28"/>
          <w:szCs w:val="28"/>
        </w:rPr>
        <w:t>цева, М.В. Самойлов, И.И. </w:t>
      </w:r>
      <w:r w:rsidRPr="001530FD">
        <w:rPr>
          <w:bCs/>
          <w:iCs/>
          <w:kern w:val="2"/>
          <w:sz w:val="28"/>
          <w:szCs w:val="28"/>
        </w:rPr>
        <w:t>Бабиченко // Вопр. гинекологии, акушерства и перин</w:t>
      </w:r>
      <w:r w:rsidRPr="001530FD">
        <w:rPr>
          <w:bCs/>
          <w:iCs/>
          <w:kern w:val="2"/>
          <w:sz w:val="28"/>
          <w:szCs w:val="28"/>
        </w:rPr>
        <w:t>а</w:t>
      </w:r>
      <w:r w:rsidRPr="001530FD">
        <w:rPr>
          <w:bCs/>
          <w:iCs/>
          <w:kern w:val="2"/>
          <w:sz w:val="28"/>
          <w:szCs w:val="28"/>
        </w:rPr>
        <w:t>тологии. – 2007. – Т</w:t>
      </w:r>
      <w:r>
        <w:rPr>
          <w:bCs/>
          <w:iCs/>
          <w:kern w:val="2"/>
          <w:sz w:val="28"/>
          <w:szCs w:val="28"/>
        </w:rPr>
        <w:t>. </w:t>
      </w:r>
      <w:r w:rsidRPr="001530FD">
        <w:rPr>
          <w:bCs/>
          <w:iCs/>
          <w:kern w:val="2"/>
          <w:sz w:val="28"/>
          <w:szCs w:val="28"/>
        </w:rPr>
        <w:t>6,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36-42.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lastRenderedPageBreak/>
        <w:t>Гормональн</w:t>
      </w:r>
      <w:r>
        <w:rPr>
          <w:bCs/>
          <w:iCs/>
          <w:kern w:val="2"/>
          <w:sz w:val="28"/>
          <w:szCs w:val="28"/>
        </w:rPr>
        <w:t>и</w:t>
      </w:r>
      <w:r w:rsidRPr="001530FD">
        <w:rPr>
          <w:bCs/>
          <w:iCs/>
          <w:kern w:val="2"/>
          <w:sz w:val="28"/>
          <w:szCs w:val="28"/>
        </w:rPr>
        <w:t xml:space="preserve">й статус женщин с гиперпластическими процессами </w:t>
      </w:r>
      <w:r>
        <w:rPr>
          <w:bCs/>
          <w:iCs/>
          <w:kern w:val="2"/>
          <w:sz w:val="28"/>
          <w:szCs w:val="28"/>
        </w:rPr>
        <w:t>ендометрія / О.В. Шарапова, А.А. </w:t>
      </w:r>
      <w:r w:rsidRPr="001530FD">
        <w:rPr>
          <w:bCs/>
          <w:iCs/>
          <w:kern w:val="2"/>
          <w:sz w:val="28"/>
          <w:szCs w:val="28"/>
        </w:rPr>
        <w:t>Осипова, Ж.В.</w:t>
      </w:r>
      <w:r>
        <w:rPr>
          <w:bCs/>
          <w:iCs/>
          <w:kern w:val="2"/>
          <w:sz w:val="28"/>
          <w:szCs w:val="28"/>
        </w:rPr>
        <w:t> </w:t>
      </w:r>
      <w:r w:rsidRPr="001530FD">
        <w:rPr>
          <w:bCs/>
          <w:iCs/>
          <w:kern w:val="2"/>
          <w:sz w:val="28"/>
          <w:szCs w:val="28"/>
        </w:rPr>
        <w:t>Самойлова и др. // Пробл. репр</w:t>
      </w:r>
      <w:r w:rsidRPr="001530FD">
        <w:rPr>
          <w:bCs/>
          <w:iCs/>
          <w:kern w:val="2"/>
          <w:sz w:val="28"/>
          <w:szCs w:val="28"/>
        </w:rPr>
        <w:t>о</w:t>
      </w:r>
      <w:r w:rsidRPr="001530FD">
        <w:rPr>
          <w:bCs/>
          <w:iCs/>
          <w:kern w:val="2"/>
          <w:sz w:val="28"/>
          <w:szCs w:val="28"/>
        </w:rPr>
        <w:t>дукции. – 2006. – Т.</w:t>
      </w:r>
      <w:r>
        <w:rPr>
          <w:bCs/>
          <w:iCs/>
          <w:kern w:val="2"/>
          <w:sz w:val="28"/>
          <w:szCs w:val="28"/>
        </w:rPr>
        <w:t> </w:t>
      </w:r>
      <w:r w:rsidRPr="001530FD">
        <w:rPr>
          <w:bCs/>
          <w:iCs/>
          <w:kern w:val="2"/>
          <w:sz w:val="28"/>
          <w:szCs w:val="28"/>
        </w:rPr>
        <w:t>12,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31-36.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Грищенко В.І. Особливості лікування гіперпластичних процесів ендом</w:t>
      </w:r>
      <w:r w:rsidRPr="001530FD">
        <w:rPr>
          <w:bCs/>
          <w:iCs/>
          <w:kern w:val="2"/>
          <w:sz w:val="28"/>
          <w:szCs w:val="28"/>
        </w:rPr>
        <w:t>е</w:t>
      </w:r>
      <w:r w:rsidRPr="001530FD">
        <w:rPr>
          <w:bCs/>
          <w:iCs/>
          <w:kern w:val="2"/>
          <w:sz w:val="28"/>
          <w:szCs w:val="28"/>
        </w:rPr>
        <w:t>трі</w:t>
      </w:r>
      <w:r>
        <w:rPr>
          <w:bCs/>
          <w:iCs/>
          <w:kern w:val="2"/>
          <w:sz w:val="28"/>
          <w:szCs w:val="28"/>
        </w:rPr>
        <w:t>ю</w:t>
      </w:r>
      <w:r w:rsidRPr="001530FD">
        <w:rPr>
          <w:bCs/>
          <w:iCs/>
          <w:kern w:val="2"/>
          <w:sz w:val="28"/>
          <w:szCs w:val="28"/>
        </w:rPr>
        <w:t xml:space="preserve"> у жінок з ендокринною неплідністю залежно в</w:t>
      </w:r>
      <w:r>
        <w:rPr>
          <w:bCs/>
          <w:iCs/>
          <w:kern w:val="2"/>
          <w:sz w:val="28"/>
          <w:szCs w:val="28"/>
        </w:rPr>
        <w:t>ід показників імунітету // В.І. </w:t>
      </w:r>
      <w:r w:rsidRPr="001530FD">
        <w:rPr>
          <w:bCs/>
          <w:iCs/>
          <w:kern w:val="2"/>
          <w:sz w:val="28"/>
          <w:szCs w:val="28"/>
        </w:rPr>
        <w:t>Г</w:t>
      </w:r>
      <w:r>
        <w:rPr>
          <w:bCs/>
          <w:iCs/>
          <w:kern w:val="2"/>
          <w:sz w:val="28"/>
          <w:szCs w:val="28"/>
        </w:rPr>
        <w:t>рищенко, Р.М. Феськов, І.А. </w:t>
      </w:r>
      <w:r w:rsidRPr="001530FD">
        <w:rPr>
          <w:bCs/>
          <w:iCs/>
          <w:kern w:val="2"/>
          <w:sz w:val="28"/>
          <w:szCs w:val="28"/>
        </w:rPr>
        <w:t>Федькова // Педіатрія, акушерство та гінекологія. – 2000. –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120-122.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Гусак Ю.К. Особенности психонейроиммунологических механизмов адапт</w:t>
      </w:r>
      <w:r w:rsidRPr="001530FD">
        <w:rPr>
          <w:bCs/>
          <w:iCs/>
          <w:kern w:val="2"/>
          <w:sz w:val="28"/>
          <w:szCs w:val="28"/>
        </w:rPr>
        <w:t>а</w:t>
      </w:r>
      <w:r w:rsidRPr="001530FD">
        <w:rPr>
          <w:bCs/>
          <w:iCs/>
          <w:kern w:val="2"/>
          <w:sz w:val="28"/>
          <w:szCs w:val="28"/>
        </w:rPr>
        <w:t>ции у женщин с нарушенн</w:t>
      </w:r>
      <w:r>
        <w:rPr>
          <w:bCs/>
          <w:iCs/>
          <w:kern w:val="2"/>
          <w:sz w:val="28"/>
          <w:szCs w:val="28"/>
        </w:rPr>
        <w:t>и</w:t>
      </w:r>
      <w:r w:rsidRPr="001530FD">
        <w:rPr>
          <w:bCs/>
          <w:iCs/>
          <w:kern w:val="2"/>
          <w:sz w:val="28"/>
          <w:szCs w:val="28"/>
        </w:rPr>
        <w:t>м репродуктивн</w:t>
      </w:r>
      <w:r>
        <w:rPr>
          <w:bCs/>
          <w:iCs/>
          <w:kern w:val="2"/>
          <w:sz w:val="28"/>
          <w:szCs w:val="28"/>
        </w:rPr>
        <w:t>и</w:t>
      </w:r>
      <w:r w:rsidRPr="001530FD">
        <w:rPr>
          <w:bCs/>
          <w:iCs/>
          <w:kern w:val="2"/>
          <w:sz w:val="28"/>
          <w:szCs w:val="28"/>
        </w:rPr>
        <w:t>м циклом / Ю.К.</w:t>
      </w:r>
      <w:r>
        <w:rPr>
          <w:bCs/>
          <w:iCs/>
          <w:kern w:val="2"/>
          <w:sz w:val="28"/>
          <w:szCs w:val="28"/>
        </w:rPr>
        <w:t> Гусак, Ю.В. </w:t>
      </w:r>
      <w:r w:rsidRPr="001530FD">
        <w:rPr>
          <w:bCs/>
          <w:iCs/>
          <w:kern w:val="2"/>
          <w:sz w:val="28"/>
          <w:szCs w:val="28"/>
        </w:rPr>
        <w:t>Лазарева, В.Н.</w:t>
      </w:r>
      <w:r>
        <w:rPr>
          <w:bCs/>
          <w:iCs/>
          <w:kern w:val="2"/>
          <w:sz w:val="28"/>
          <w:szCs w:val="28"/>
        </w:rPr>
        <w:t> </w:t>
      </w:r>
      <w:r w:rsidRPr="001530FD">
        <w:rPr>
          <w:bCs/>
          <w:iCs/>
          <w:kern w:val="2"/>
          <w:sz w:val="28"/>
          <w:szCs w:val="28"/>
        </w:rPr>
        <w:t>Морозов // Вестн</w:t>
      </w:r>
      <w:r>
        <w:rPr>
          <w:bCs/>
          <w:iCs/>
          <w:kern w:val="2"/>
          <w:sz w:val="28"/>
          <w:szCs w:val="28"/>
        </w:rPr>
        <w:t>ик</w:t>
      </w:r>
      <w:r w:rsidRPr="001530FD">
        <w:rPr>
          <w:bCs/>
          <w:iCs/>
          <w:kern w:val="2"/>
          <w:sz w:val="28"/>
          <w:szCs w:val="28"/>
        </w:rPr>
        <w:t xml:space="preserve"> нов</w:t>
      </w:r>
      <w:r>
        <w:rPr>
          <w:bCs/>
          <w:iCs/>
          <w:kern w:val="2"/>
          <w:sz w:val="28"/>
          <w:szCs w:val="28"/>
        </w:rPr>
        <w:t>и</w:t>
      </w:r>
      <w:r w:rsidRPr="001530FD">
        <w:rPr>
          <w:bCs/>
          <w:iCs/>
          <w:kern w:val="2"/>
          <w:sz w:val="28"/>
          <w:szCs w:val="28"/>
        </w:rPr>
        <w:t>х мед. технологий. – 2000. – Т.</w:t>
      </w:r>
      <w:r>
        <w:rPr>
          <w:bCs/>
          <w:iCs/>
          <w:kern w:val="2"/>
          <w:sz w:val="28"/>
          <w:szCs w:val="28"/>
        </w:rPr>
        <w:t> </w:t>
      </w:r>
      <w:r w:rsidRPr="001530FD">
        <w:rPr>
          <w:bCs/>
          <w:iCs/>
          <w:kern w:val="2"/>
          <w:sz w:val="28"/>
          <w:szCs w:val="28"/>
        </w:rPr>
        <w:t>7,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 xml:space="preserve">100-105. </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Дементьева М.М. Оценка показателей </w:t>
      </w:r>
      <w:r>
        <w:rPr>
          <w:bCs/>
          <w:iCs/>
          <w:kern w:val="2"/>
          <w:sz w:val="28"/>
          <w:szCs w:val="28"/>
        </w:rPr>
        <w:t>апоптозу</w:t>
      </w:r>
      <w:r w:rsidRPr="001530FD">
        <w:rPr>
          <w:bCs/>
          <w:iCs/>
          <w:kern w:val="2"/>
          <w:sz w:val="28"/>
          <w:szCs w:val="28"/>
        </w:rPr>
        <w:t xml:space="preserve"> при гиперпластических пр</w:t>
      </w:r>
      <w:r w:rsidRPr="001530FD">
        <w:rPr>
          <w:bCs/>
          <w:iCs/>
          <w:kern w:val="2"/>
          <w:sz w:val="28"/>
          <w:szCs w:val="28"/>
        </w:rPr>
        <w:t>о</w:t>
      </w:r>
      <w:r w:rsidRPr="001530FD">
        <w:rPr>
          <w:bCs/>
          <w:iCs/>
          <w:kern w:val="2"/>
          <w:sz w:val="28"/>
          <w:szCs w:val="28"/>
        </w:rPr>
        <w:t xml:space="preserve">цессах и раке </w:t>
      </w:r>
      <w:r>
        <w:rPr>
          <w:bCs/>
          <w:iCs/>
          <w:kern w:val="2"/>
          <w:sz w:val="28"/>
          <w:szCs w:val="28"/>
        </w:rPr>
        <w:t>ендометрія</w:t>
      </w:r>
      <w:r w:rsidRPr="001530FD">
        <w:rPr>
          <w:bCs/>
          <w:iCs/>
          <w:kern w:val="2"/>
          <w:sz w:val="28"/>
          <w:szCs w:val="28"/>
        </w:rPr>
        <w:t xml:space="preserve">: </w:t>
      </w:r>
      <w:r>
        <w:rPr>
          <w:bCs/>
          <w:iCs/>
          <w:kern w:val="2"/>
          <w:sz w:val="28"/>
          <w:szCs w:val="28"/>
        </w:rPr>
        <w:t>Д</w:t>
      </w:r>
      <w:r w:rsidRPr="001530FD">
        <w:rPr>
          <w:bCs/>
          <w:iCs/>
          <w:kern w:val="2"/>
          <w:sz w:val="28"/>
          <w:szCs w:val="28"/>
        </w:rPr>
        <w:t>ис....канд.мед.наук: 14.00.01 / РАМН, Н</w:t>
      </w:r>
      <w:r w:rsidRPr="001530FD">
        <w:rPr>
          <w:bCs/>
          <w:iCs/>
          <w:kern w:val="2"/>
          <w:sz w:val="28"/>
          <w:szCs w:val="28"/>
        </w:rPr>
        <w:t>а</w:t>
      </w:r>
      <w:r w:rsidRPr="001530FD">
        <w:rPr>
          <w:bCs/>
          <w:iCs/>
          <w:kern w:val="2"/>
          <w:sz w:val="28"/>
          <w:szCs w:val="28"/>
        </w:rPr>
        <w:t>уч. центр акушерства, гинекологии и перинатологии. – М., 1999. – 145</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Диагностика и лечение гиперпластичес</w:t>
      </w:r>
      <w:r>
        <w:rPr>
          <w:bCs/>
          <w:iCs/>
          <w:kern w:val="2"/>
          <w:sz w:val="28"/>
          <w:szCs w:val="28"/>
        </w:rPr>
        <w:t>ких процессов ендометрія / Е.В. </w:t>
      </w:r>
      <w:r w:rsidRPr="001530FD">
        <w:rPr>
          <w:bCs/>
          <w:iCs/>
          <w:kern w:val="2"/>
          <w:sz w:val="28"/>
          <w:szCs w:val="28"/>
        </w:rPr>
        <w:t>К</w:t>
      </w:r>
      <w:r w:rsidRPr="001530FD">
        <w:rPr>
          <w:bCs/>
          <w:iCs/>
          <w:kern w:val="2"/>
          <w:sz w:val="28"/>
          <w:szCs w:val="28"/>
        </w:rPr>
        <w:t>о</w:t>
      </w:r>
      <w:r>
        <w:rPr>
          <w:bCs/>
          <w:iCs/>
          <w:kern w:val="2"/>
          <w:sz w:val="28"/>
          <w:szCs w:val="28"/>
        </w:rPr>
        <w:t>ханевич, В.Е. </w:t>
      </w:r>
      <w:r w:rsidRPr="001530FD">
        <w:rPr>
          <w:bCs/>
          <w:iCs/>
          <w:kern w:val="2"/>
          <w:sz w:val="28"/>
          <w:szCs w:val="28"/>
        </w:rPr>
        <w:t>Мицкевич, Е.П</w:t>
      </w:r>
      <w:r>
        <w:rPr>
          <w:bCs/>
          <w:iCs/>
          <w:kern w:val="2"/>
          <w:sz w:val="28"/>
          <w:szCs w:val="28"/>
        </w:rPr>
        <w:t>. </w:t>
      </w:r>
      <w:r w:rsidRPr="001530FD">
        <w:rPr>
          <w:bCs/>
          <w:iCs/>
          <w:kern w:val="2"/>
          <w:sz w:val="28"/>
          <w:szCs w:val="28"/>
        </w:rPr>
        <w:t>Манжура и др. // Здоровье женщин</w:t>
      </w:r>
      <w:r>
        <w:rPr>
          <w:bCs/>
          <w:iCs/>
          <w:kern w:val="2"/>
          <w:sz w:val="28"/>
          <w:szCs w:val="28"/>
        </w:rPr>
        <w:t>и</w:t>
      </w:r>
      <w:r w:rsidRPr="001530FD">
        <w:rPr>
          <w:bCs/>
          <w:iCs/>
          <w:kern w:val="2"/>
          <w:sz w:val="28"/>
          <w:szCs w:val="28"/>
        </w:rPr>
        <w:t>. – 2005. –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234-242.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Дубініна В.Г. Сучасні підходи до лікування гіперпластичних процесів енд</w:t>
      </w:r>
      <w:r w:rsidRPr="001530FD">
        <w:rPr>
          <w:bCs/>
          <w:iCs/>
          <w:kern w:val="2"/>
          <w:sz w:val="28"/>
          <w:szCs w:val="28"/>
        </w:rPr>
        <w:t>о</w:t>
      </w:r>
      <w:r w:rsidRPr="001530FD">
        <w:rPr>
          <w:bCs/>
          <w:iCs/>
          <w:kern w:val="2"/>
          <w:sz w:val="28"/>
          <w:szCs w:val="28"/>
        </w:rPr>
        <w:t>метрія // Одес. мед. журн. – 2006. – №</w:t>
      </w:r>
      <w:r>
        <w:rPr>
          <w:bCs/>
          <w:iCs/>
          <w:kern w:val="2"/>
          <w:sz w:val="28"/>
          <w:szCs w:val="28"/>
        </w:rPr>
        <w:t> </w:t>
      </w:r>
      <w:r w:rsidRPr="001530FD">
        <w:rPr>
          <w:bCs/>
          <w:iCs/>
          <w:kern w:val="2"/>
          <w:sz w:val="28"/>
          <w:szCs w:val="28"/>
        </w:rPr>
        <w:t>6. – С.</w:t>
      </w:r>
      <w:r>
        <w:rPr>
          <w:bCs/>
          <w:iCs/>
          <w:kern w:val="2"/>
          <w:sz w:val="28"/>
          <w:szCs w:val="28"/>
        </w:rPr>
        <w:t> </w:t>
      </w:r>
      <w:r w:rsidRPr="001530FD">
        <w:rPr>
          <w:bCs/>
          <w:iCs/>
          <w:kern w:val="2"/>
          <w:sz w:val="28"/>
          <w:szCs w:val="28"/>
        </w:rPr>
        <w:t>83-86.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rPr>
        <w:t>Залесский В.Н. Современн</w:t>
      </w:r>
      <w:r>
        <w:rPr>
          <w:bCs/>
          <w:iCs/>
          <w:kern w:val="2"/>
          <w:sz w:val="28"/>
          <w:szCs w:val="28"/>
        </w:rPr>
        <w:t>и</w:t>
      </w:r>
      <w:r w:rsidRPr="001530FD">
        <w:rPr>
          <w:bCs/>
          <w:iCs/>
          <w:kern w:val="2"/>
          <w:sz w:val="28"/>
          <w:szCs w:val="28"/>
        </w:rPr>
        <w:t>е терапевтические подход</w:t>
      </w:r>
      <w:r>
        <w:rPr>
          <w:bCs/>
          <w:iCs/>
          <w:kern w:val="2"/>
          <w:sz w:val="28"/>
          <w:szCs w:val="28"/>
        </w:rPr>
        <w:t>и</w:t>
      </w:r>
      <w:r w:rsidRPr="001530FD">
        <w:rPr>
          <w:bCs/>
          <w:iCs/>
          <w:kern w:val="2"/>
          <w:sz w:val="28"/>
          <w:szCs w:val="28"/>
        </w:rPr>
        <w:t xml:space="preserve"> для направле</w:t>
      </w:r>
      <w:r w:rsidRPr="001530FD">
        <w:rPr>
          <w:bCs/>
          <w:iCs/>
          <w:kern w:val="2"/>
          <w:sz w:val="28"/>
          <w:szCs w:val="28"/>
        </w:rPr>
        <w:t>н</w:t>
      </w:r>
      <w:r w:rsidRPr="001530FD">
        <w:rPr>
          <w:bCs/>
          <w:iCs/>
          <w:kern w:val="2"/>
          <w:sz w:val="28"/>
          <w:szCs w:val="28"/>
        </w:rPr>
        <w:t>ной регуля</w:t>
      </w:r>
      <w:r>
        <w:rPr>
          <w:bCs/>
          <w:iCs/>
          <w:kern w:val="2"/>
          <w:sz w:val="28"/>
          <w:szCs w:val="28"/>
        </w:rPr>
        <w:t>ции апоптозу (обзор лит.) / В.Н. Залесский, О.Б. </w:t>
      </w:r>
      <w:r w:rsidRPr="001530FD">
        <w:rPr>
          <w:bCs/>
          <w:iCs/>
          <w:kern w:val="2"/>
          <w:sz w:val="28"/>
          <w:szCs w:val="28"/>
        </w:rPr>
        <w:t>Д</w:t>
      </w:r>
      <w:r>
        <w:rPr>
          <w:bCs/>
          <w:iCs/>
          <w:kern w:val="2"/>
          <w:sz w:val="28"/>
          <w:szCs w:val="28"/>
        </w:rPr>
        <w:t>и</w:t>
      </w:r>
      <w:r w:rsidRPr="001530FD">
        <w:rPr>
          <w:bCs/>
          <w:iCs/>
          <w:kern w:val="2"/>
          <w:sz w:val="28"/>
          <w:szCs w:val="28"/>
        </w:rPr>
        <w:t>нник, А.А.</w:t>
      </w:r>
      <w:r>
        <w:rPr>
          <w:bCs/>
          <w:iCs/>
          <w:kern w:val="2"/>
          <w:sz w:val="28"/>
          <w:szCs w:val="28"/>
        </w:rPr>
        <w:t> </w:t>
      </w:r>
      <w:r w:rsidRPr="001530FD">
        <w:rPr>
          <w:bCs/>
          <w:iCs/>
          <w:kern w:val="2"/>
          <w:sz w:val="28"/>
          <w:szCs w:val="28"/>
        </w:rPr>
        <w:t>Фил</w:t>
      </w:r>
      <w:r w:rsidRPr="001530FD">
        <w:rPr>
          <w:bCs/>
          <w:iCs/>
          <w:kern w:val="2"/>
          <w:sz w:val="28"/>
          <w:szCs w:val="28"/>
        </w:rPr>
        <w:t>ь</w:t>
      </w:r>
      <w:r w:rsidRPr="001530FD">
        <w:rPr>
          <w:bCs/>
          <w:iCs/>
          <w:kern w:val="2"/>
          <w:sz w:val="28"/>
          <w:szCs w:val="28"/>
        </w:rPr>
        <w:t xml:space="preserve">ченко // Журн. </w:t>
      </w:r>
      <w:r w:rsidRPr="001530FD">
        <w:rPr>
          <w:bCs/>
          <w:iCs/>
          <w:kern w:val="2"/>
          <w:sz w:val="28"/>
          <w:szCs w:val="28"/>
          <w:lang w:val="en-US"/>
        </w:rPr>
        <w:t>АМН України. – 2006. – Т.</w:t>
      </w:r>
      <w:r>
        <w:rPr>
          <w:bCs/>
          <w:iCs/>
          <w:kern w:val="2"/>
          <w:sz w:val="28"/>
          <w:szCs w:val="28"/>
        </w:rPr>
        <w:t> </w:t>
      </w:r>
      <w:r w:rsidRPr="001530FD">
        <w:rPr>
          <w:bCs/>
          <w:iCs/>
          <w:kern w:val="2"/>
          <w:sz w:val="28"/>
          <w:szCs w:val="28"/>
          <w:lang w:val="en-US"/>
        </w:rPr>
        <w:t>12, №</w:t>
      </w:r>
      <w:r>
        <w:rPr>
          <w:bCs/>
          <w:iCs/>
          <w:kern w:val="2"/>
          <w:sz w:val="28"/>
          <w:szCs w:val="28"/>
        </w:rPr>
        <w:t> </w:t>
      </w:r>
      <w:r w:rsidRPr="001530FD">
        <w:rPr>
          <w:bCs/>
          <w:iCs/>
          <w:kern w:val="2"/>
          <w:sz w:val="28"/>
          <w:szCs w:val="28"/>
          <w:lang w:val="en-US"/>
        </w:rPr>
        <w:t>4. – С.</w:t>
      </w:r>
      <w:r>
        <w:rPr>
          <w:bCs/>
          <w:iCs/>
          <w:kern w:val="2"/>
          <w:sz w:val="28"/>
          <w:szCs w:val="28"/>
        </w:rPr>
        <w:t> </w:t>
      </w:r>
      <w:r w:rsidRPr="001530FD">
        <w:rPr>
          <w:bCs/>
          <w:iCs/>
          <w:kern w:val="2"/>
          <w:sz w:val="28"/>
          <w:szCs w:val="28"/>
          <w:lang w:val="en-US"/>
        </w:rPr>
        <w:t>634-652.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Ищенко А.И. Молекулярно-биологические аспект</w:t>
      </w:r>
      <w:r>
        <w:rPr>
          <w:bCs/>
          <w:iCs/>
          <w:kern w:val="2"/>
          <w:sz w:val="28"/>
          <w:szCs w:val="28"/>
        </w:rPr>
        <w:t>и</w:t>
      </w:r>
      <w:r w:rsidRPr="001530FD">
        <w:rPr>
          <w:bCs/>
          <w:iCs/>
          <w:kern w:val="2"/>
          <w:sz w:val="28"/>
          <w:szCs w:val="28"/>
        </w:rPr>
        <w:t xml:space="preserve"> гиперпластических пр</w:t>
      </w:r>
      <w:r w:rsidRPr="001530FD">
        <w:rPr>
          <w:bCs/>
          <w:iCs/>
          <w:kern w:val="2"/>
          <w:sz w:val="28"/>
          <w:szCs w:val="28"/>
        </w:rPr>
        <w:t>о</w:t>
      </w:r>
      <w:r w:rsidRPr="001530FD">
        <w:rPr>
          <w:bCs/>
          <w:iCs/>
          <w:kern w:val="2"/>
          <w:sz w:val="28"/>
          <w:szCs w:val="28"/>
        </w:rPr>
        <w:t xml:space="preserve">цессов и рака </w:t>
      </w:r>
      <w:r>
        <w:rPr>
          <w:bCs/>
          <w:iCs/>
          <w:kern w:val="2"/>
          <w:sz w:val="28"/>
          <w:szCs w:val="28"/>
        </w:rPr>
        <w:t>ендометрія (обзор лит.) / А.И. Ищенко, И.В. </w:t>
      </w:r>
      <w:r w:rsidRPr="001530FD">
        <w:rPr>
          <w:bCs/>
          <w:iCs/>
          <w:kern w:val="2"/>
          <w:sz w:val="28"/>
          <w:szCs w:val="28"/>
        </w:rPr>
        <w:t>Станкевич // Вопр. гинекологии, акушерства и перинатологии. – 2006. – Т.</w:t>
      </w:r>
      <w:r>
        <w:rPr>
          <w:bCs/>
          <w:iCs/>
          <w:kern w:val="2"/>
          <w:sz w:val="28"/>
          <w:szCs w:val="28"/>
        </w:rPr>
        <w:t> </w:t>
      </w:r>
      <w:r w:rsidRPr="001530FD">
        <w:rPr>
          <w:bCs/>
          <w:iCs/>
          <w:kern w:val="2"/>
          <w:sz w:val="28"/>
          <w:szCs w:val="28"/>
        </w:rPr>
        <w:t>5,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47-50.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Кайдарова Д.Р. Оп</w:t>
      </w:r>
      <w:r>
        <w:rPr>
          <w:bCs/>
          <w:iCs/>
          <w:kern w:val="2"/>
          <w:sz w:val="28"/>
          <w:szCs w:val="28"/>
        </w:rPr>
        <w:t>и</w:t>
      </w:r>
      <w:r w:rsidRPr="001530FD">
        <w:rPr>
          <w:bCs/>
          <w:iCs/>
          <w:kern w:val="2"/>
          <w:sz w:val="28"/>
          <w:szCs w:val="28"/>
        </w:rPr>
        <w:t>т применения гонадропин-рилизинг гомона у больн</w:t>
      </w:r>
      <w:r>
        <w:rPr>
          <w:bCs/>
          <w:iCs/>
          <w:kern w:val="2"/>
          <w:sz w:val="28"/>
          <w:szCs w:val="28"/>
        </w:rPr>
        <w:t>и</w:t>
      </w:r>
      <w:r w:rsidRPr="001530FD">
        <w:rPr>
          <w:bCs/>
          <w:iCs/>
          <w:kern w:val="2"/>
          <w:sz w:val="28"/>
          <w:szCs w:val="28"/>
        </w:rPr>
        <w:t>х с атипической</w:t>
      </w:r>
      <w:r>
        <w:rPr>
          <w:bCs/>
          <w:iCs/>
          <w:kern w:val="2"/>
          <w:sz w:val="28"/>
          <w:szCs w:val="28"/>
        </w:rPr>
        <w:t xml:space="preserve"> гиперплазией ендометрія / Д.Р. Кайдарова, В.Н. </w:t>
      </w:r>
      <w:r w:rsidRPr="001530FD">
        <w:rPr>
          <w:bCs/>
          <w:iCs/>
          <w:kern w:val="2"/>
          <w:sz w:val="28"/>
          <w:szCs w:val="28"/>
        </w:rPr>
        <w:t>Ло</w:t>
      </w:r>
      <w:r w:rsidRPr="001530FD">
        <w:rPr>
          <w:bCs/>
          <w:iCs/>
          <w:kern w:val="2"/>
          <w:sz w:val="28"/>
          <w:szCs w:val="28"/>
        </w:rPr>
        <w:t>к</w:t>
      </w:r>
      <w:r w:rsidRPr="001530FD">
        <w:rPr>
          <w:bCs/>
          <w:iCs/>
          <w:kern w:val="2"/>
          <w:sz w:val="28"/>
          <w:szCs w:val="28"/>
        </w:rPr>
        <w:t>шин // Пробл. репродукции. – 2005. – Т</w:t>
      </w:r>
      <w:r>
        <w:rPr>
          <w:bCs/>
          <w:iCs/>
          <w:kern w:val="2"/>
          <w:sz w:val="28"/>
          <w:szCs w:val="28"/>
        </w:rPr>
        <w:t>. </w:t>
      </w:r>
      <w:r w:rsidRPr="001530FD">
        <w:rPr>
          <w:bCs/>
          <w:iCs/>
          <w:kern w:val="2"/>
          <w:sz w:val="28"/>
          <w:szCs w:val="28"/>
        </w:rPr>
        <w:t>11,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40-43.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Pr>
          <w:bCs/>
          <w:iCs/>
          <w:kern w:val="2"/>
          <w:sz w:val="28"/>
          <w:szCs w:val="28"/>
        </w:rPr>
        <w:t>Клиническая иммунология / Е.И. </w:t>
      </w:r>
      <w:r w:rsidRPr="001530FD">
        <w:rPr>
          <w:bCs/>
          <w:iCs/>
          <w:kern w:val="2"/>
          <w:sz w:val="28"/>
          <w:szCs w:val="28"/>
        </w:rPr>
        <w:t>Соколов, Т</w:t>
      </w:r>
      <w:r>
        <w:rPr>
          <w:bCs/>
          <w:iCs/>
          <w:kern w:val="2"/>
          <w:sz w:val="28"/>
          <w:szCs w:val="28"/>
        </w:rPr>
        <w:t>.И. Гришина, Л.Г. </w:t>
      </w:r>
      <w:r w:rsidRPr="001530FD">
        <w:rPr>
          <w:bCs/>
          <w:iCs/>
          <w:kern w:val="2"/>
          <w:sz w:val="28"/>
          <w:szCs w:val="28"/>
        </w:rPr>
        <w:t>Кузьме</w:t>
      </w:r>
      <w:r w:rsidRPr="001530FD">
        <w:rPr>
          <w:bCs/>
          <w:iCs/>
          <w:kern w:val="2"/>
          <w:sz w:val="28"/>
          <w:szCs w:val="28"/>
        </w:rPr>
        <w:t>н</w:t>
      </w:r>
      <w:r w:rsidRPr="001530FD">
        <w:rPr>
          <w:bCs/>
          <w:iCs/>
          <w:kern w:val="2"/>
          <w:sz w:val="28"/>
          <w:szCs w:val="28"/>
        </w:rPr>
        <w:t>ко и др. – М.: Медицина, 1998. – 272</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lastRenderedPageBreak/>
        <w:t>Клинические лекции по акушерству и ги</w:t>
      </w:r>
      <w:r>
        <w:rPr>
          <w:bCs/>
          <w:iCs/>
          <w:kern w:val="2"/>
          <w:sz w:val="28"/>
          <w:szCs w:val="28"/>
        </w:rPr>
        <w:t>некологии / Под ред. Стрижакова </w:t>
      </w:r>
      <w:r w:rsidRPr="001530FD">
        <w:rPr>
          <w:bCs/>
          <w:iCs/>
          <w:kern w:val="2"/>
          <w:sz w:val="28"/>
          <w:szCs w:val="28"/>
        </w:rPr>
        <w:t>А.Н. и др. – М., 2000. – С.</w:t>
      </w:r>
      <w:r>
        <w:rPr>
          <w:bCs/>
          <w:iCs/>
          <w:kern w:val="2"/>
          <w:sz w:val="28"/>
          <w:szCs w:val="28"/>
        </w:rPr>
        <w:t> </w:t>
      </w:r>
      <w:r w:rsidRPr="001530FD">
        <w:rPr>
          <w:bCs/>
          <w:iCs/>
          <w:kern w:val="2"/>
          <w:sz w:val="28"/>
          <w:szCs w:val="28"/>
        </w:rPr>
        <w:t>215-230: Гиперпластические процесс</w:t>
      </w:r>
      <w:r>
        <w:rPr>
          <w:bCs/>
          <w:iCs/>
          <w:kern w:val="2"/>
          <w:sz w:val="28"/>
          <w:szCs w:val="28"/>
        </w:rPr>
        <w:t>и</w:t>
      </w:r>
      <w:r w:rsidRPr="001530FD">
        <w:rPr>
          <w:bCs/>
          <w:iCs/>
          <w:kern w:val="2"/>
          <w:sz w:val="28"/>
          <w:szCs w:val="28"/>
        </w:rPr>
        <w:t xml:space="preserve"> </w:t>
      </w:r>
      <w:r>
        <w:rPr>
          <w:bCs/>
          <w:iCs/>
          <w:kern w:val="2"/>
          <w:sz w:val="28"/>
          <w:szCs w:val="28"/>
        </w:rPr>
        <w:t>ендометрія</w:t>
      </w:r>
      <w:r w:rsidRPr="001530FD">
        <w:rPr>
          <w:bCs/>
          <w:iCs/>
          <w:kern w:val="2"/>
          <w:sz w:val="28"/>
          <w:szCs w:val="28"/>
        </w:rPr>
        <w:t>.</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Количественная оценка активности ядерн</w:t>
      </w:r>
      <w:r>
        <w:rPr>
          <w:bCs/>
          <w:iCs/>
          <w:kern w:val="2"/>
          <w:sz w:val="28"/>
          <w:szCs w:val="28"/>
        </w:rPr>
        <w:t>и</w:t>
      </w:r>
      <w:r w:rsidRPr="001530FD">
        <w:rPr>
          <w:bCs/>
          <w:iCs/>
          <w:kern w:val="2"/>
          <w:sz w:val="28"/>
          <w:szCs w:val="28"/>
        </w:rPr>
        <w:t xml:space="preserve">х Са2+ / </w:t>
      </w:r>
      <w:r w:rsidRPr="001530FD">
        <w:rPr>
          <w:bCs/>
          <w:iCs/>
          <w:kern w:val="2"/>
          <w:sz w:val="28"/>
          <w:szCs w:val="28"/>
          <w:lang w:val="en-US"/>
        </w:rPr>
        <w:t>Mg</w:t>
      </w:r>
      <w:r w:rsidRPr="001530FD">
        <w:rPr>
          <w:bCs/>
          <w:iCs/>
          <w:kern w:val="2"/>
          <w:sz w:val="28"/>
          <w:szCs w:val="28"/>
        </w:rPr>
        <w:t>2+ – зависим</w:t>
      </w:r>
      <w:r>
        <w:rPr>
          <w:bCs/>
          <w:iCs/>
          <w:kern w:val="2"/>
          <w:sz w:val="28"/>
          <w:szCs w:val="28"/>
        </w:rPr>
        <w:t>и</w:t>
      </w:r>
      <w:r w:rsidRPr="001530FD">
        <w:rPr>
          <w:bCs/>
          <w:iCs/>
          <w:kern w:val="2"/>
          <w:sz w:val="28"/>
          <w:szCs w:val="28"/>
        </w:rPr>
        <w:t xml:space="preserve">х </w:t>
      </w:r>
      <w:r>
        <w:rPr>
          <w:bCs/>
          <w:iCs/>
          <w:kern w:val="2"/>
          <w:sz w:val="28"/>
          <w:szCs w:val="28"/>
        </w:rPr>
        <w:t>е</w:t>
      </w:r>
      <w:r w:rsidRPr="001530FD">
        <w:rPr>
          <w:bCs/>
          <w:iCs/>
          <w:kern w:val="2"/>
          <w:sz w:val="28"/>
          <w:szCs w:val="28"/>
        </w:rPr>
        <w:t>нд</w:t>
      </w:r>
      <w:r w:rsidRPr="001530FD">
        <w:rPr>
          <w:bCs/>
          <w:iCs/>
          <w:kern w:val="2"/>
          <w:sz w:val="28"/>
          <w:szCs w:val="28"/>
        </w:rPr>
        <w:t>о</w:t>
      </w:r>
      <w:r w:rsidRPr="001530FD">
        <w:rPr>
          <w:bCs/>
          <w:iCs/>
          <w:kern w:val="2"/>
          <w:sz w:val="28"/>
          <w:szCs w:val="28"/>
        </w:rPr>
        <w:t>нуклеаз при гипер</w:t>
      </w:r>
      <w:r>
        <w:rPr>
          <w:bCs/>
          <w:iCs/>
          <w:kern w:val="2"/>
          <w:sz w:val="28"/>
          <w:szCs w:val="28"/>
        </w:rPr>
        <w:t>плазии и раке ендометрія / А.В. </w:t>
      </w:r>
      <w:r w:rsidRPr="001530FD">
        <w:rPr>
          <w:bCs/>
          <w:iCs/>
          <w:kern w:val="2"/>
          <w:sz w:val="28"/>
          <w:szCs w:val="28"/>
        </w:rPr>
        <w:t>Жданов, Е.А.</w:t>
      </w:r>
      <w:r>
        <w:rPr>
          <w:bCs/>
          <w:iCs/>
          <w:kern w:val="2"/>
          <w:sz w:val="28"/>
          <w:szCs w:val="28"/>
        </w:rPr>
        <w:t> Колобова, Д.А. </w:t>
      </w:r>
      <w:r w:rsidRPr="001530FD">
        <w:rPr>
          <w:bCs/>
          <w:iCs/>
          <w:kern w:val="2"/>
          <w:sz w:val="28"/>
          <w:szCs w:val="28"/>
        </w:rPr>
        <w:t>Варламов и др. // Клин. лаб. диагностика. – 2000. – №</w:t>
      </w:r>
      <w:r>
        <w:rPr>
          <w:bCs/>
          <w:iCs/>
          <w:kern w:val="2"/>
          <w:sz w:val="28"/>
          <w:szCs w:val="28"/>
        </w:rPr>
        <w:t> </w:t>
      </w:r>
      <w:r w:rsidRPr="001530FD">
        <w:rPr>
          <w:bCs/>
          <w:iCs/>
          <w:kern w:val="2"/>
          <w:sz w:val="28"/>
          <w:szCs w:val="28"/>
        </w:rPr>
        <w:t>11.</w:t>
      </w:r>
      <w:r>
        <w:rPr>
          <w:bCs/>
          <w:iCs/>
          <w:kern w:val="2"/>
          <w:sz w:val="28"/>
          <w:szCs w:val="28"/>
        </w:rPr>
        <w:t> </w:t>
      </w:r>
      <w:r w:rsidRPr="001530FD">
        <w:rPr>
          <w:bCs/>
          <w:iCs/>
          <w:kern w:val="2"/>
          <w:sz w:val="28"/>
          <w:szCs w:val="28"/>
        </w:rPr>
        <w:t>– С.</w:t>
      </w:r>
      <w:r>
        <w:rPr>
          <w:bCs/>
          <w:iCs/>
          <w:kern w:val="2"/>
          <w:sz w:val="28"/>
          <w:szCs w:val="28"/>
        </w:rPr>
        <w:t> </w:t>
      </w:r>
      <w:r w:rsidRPr="001530FD">
        <w:rPr>
          <w:bCs/>
          <w:iCs/>
          <w:kern w:val="2"/>
          <w:sz w:val="28"/>
          <w:szCs w:val="28"/>
        </w:rPr>
        <w:t>33-37.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E632D5">
        <w:rPr>
          <w:bCs/>
          <w:iCs/>
          <w:kern w:val="2"/>
          <w:sz w:val="28"/>
          <w:szCs w:val="28"/>
        </w:rPr>
        <w:t>Кузнецова И.В. Патогенез</w:t>
      </w:r>
      <w:r w:rsidRPr="001530FD">
        <w:rPr>
          <w:bCs/>
          <w:iCs/>
          <w:kern w:val="2"/>
          <w:sz w:val="28"/>
          <w:szCs w:val="28"/>
        </w:rPr>
        <w:t xml:space="preserve"> гиперпластических процессов </w:t>
      </w:r>
      <w:r>
        <w:rPr>
          <w:bCs/>
          <w:iCs/>
          <w:kern w:val="2"/>
          <w:sz w:val="28"/>
          <w:szCs w:val="28"/>
        </w:rPr>
        <w:t>ендометрія</w:t>
      </w:r>
      <w:r w:rsidRPr="001530FD">
        <w:rPr>
          <w:bCs/>
          <w:iCs/>
          <w:kern w:val="2"/>
          <w:sz w:val="28"/>
          <w:szCs w:val="28"/>
        </w:rPr>
        <w:t xml:space="preserve"> в репродуктивном пе</w:t>
      </w:r>
      <w:r>
        <w:rPr>
          <w:bCs/>
          <w:iCs/>
          <w:kern w:val="2"/>
          <w:sz w:val="28"/>
          <w:szCs w:val="28"/>
        </w:rPr>
        <w:t xml:space="preserve">риоде (обзор лит.) </w:t>
      </w:r>
      <w:r w:rsidRPr="001530FD">
        <w:rPr>
          <w:bCs/>
          <w:iCs/>
          <w:kern w:val="2"/>
          <w:sz w:val="28"/>
          <w:szCs w:val="28"/>
        </w:rPr>
        <w:t>// Вопр. гинекол</w:t>
      </w:r>
      <w:r w:rsidRPr="001530FD">
        <w:rPr>
          <w:bCs/>
          <w:iCs/>
          <w:kern w:val="2"/>
          <w:sz w:val="28"/>
          <w:szCs w:val="28"/>
        </w:rPr>
        <w:t>о</w:t>
      </w:r>
      <w:r w:rsidRPr="001530FD">
        <w:rPr>
          <w:bCs/>
          <w:iCs/>
          <w:kern w:val="2"/>
          <w:sz w:val="28"/>
          <w:szCs w:val="28"/>
        </w:rPr>
        <w:t>гии, акушерства и перинатологии. – 2006. – Т.</w:t>
      </w:r>
      <w:r>
        <w:rPr>
          <w:bCs/>
          <w:iCs/>
          <w:kern w:val="2"/>
          <w:sz w:val="28"/>
          <w:szCs w:val="28"/>
        </w:rPr>
        <w:t> </w:t>
      </w:r>
      <w:r w:rsidRPr="001530FD">
        <w:rPr>
          <w:bCs/>
          <w:iCs/>
          <w:kern w:val="2"/>
          <w:sz w:val="28"/>
          <w:szCs w:val="28"/>
        </w:rPr>
        <w:t>5, №</w:t>
      </w:r>
      <w:r>
        <w:rPr>
          <w:bCs/>
          <w:iCs/>
          <w:kern w:val="2"/>
          <w:sz w:val="28"/>
          <w:szCs w:val="28"/>
        </w:rPr>
        <w:t> </w:t>
      </w:r>
      <w:r w:rsidRPr="001530FD">
        <w:rPr>
          <w:bCs/>
          <w:iCs/>
          <w:kern w:val="2"/>
          <w:sz w:val="28"/>
          <w:szCs w:val="28"/>
        </w:rPr>
        <w:t>4. – С.</w:t>
      </w:r>
      <w:r>
        <w:rPr>
          <w:bCs/>
          <w:iCs/>
          <w:kern w:val="2"/>
          <w:sz w:val="28"/>
          <w:szCs w:val="28"/>
        </w:rPr>
        <w:t> </w:t>
      </w:r>
      <w:r w:rsidRPr="001530FD">
        <w:rPr>
          <w:bCs/>
          <w:iCs/>
          <w:kern w:val="2"/>
          <w:sz w:val="28"/>
          <w:szCs w:val="28"/>
        </w:rPr>
        <w:t xml:space="preserve">58-63. </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rPr>
        <w:t>Кулагина Н.В. Альтернативная восстановительная терапия при гиперпласт</w:t>
      </w:r>
      <w:r w:rsidRPr="001530FD">
        <w:rPr>
          <w:bCs/>
          <w:iCs/>
          <w:kern w:val="2"/>
          <w:sz w:val="28"/>
          <w:szCs w:val="28"/>
        </w:rPr>
        <w:t>и</w:t>
      </w:r>
      <w:r w:rsidRPr="001530FD">
        <w:rPr>
          <w:bCs/>
          <w:iCs/>
          <w:kern w:val="2"/>
          <w:sz w:val="28"/>
          <w:szCs w:val="28"/>
        </w:rPr>
        <w:t>ческих процес</w:t>
      </w:r>
      <w:r>
        <w:rPr>
          <w:bCs/>
          <w:iCs/>
          <w:kern w:val="2"/>
          <w:sz w:val="28"/>
          <w:szCs w:val="28"/>
        </w:rPr>
        <w:t>сах в матке / Н.В. Кулагина, Г.Г. </w:t>
      </w:r>
      <w:r w:rsidRPr="001530FD">
        <w:rPr>
          <w:bCs/>
          <w:iCs/>
          <w:kern w:val="2"/>
          <w:sz w:val="28"/>
          <w:szCs w:val="28"/>
        </w:rPr>
        <w:t xml:space="preserve">Иовель // Амбулатор. хирургия. </w:t>
      </w:r>
      <w:r w:rsidRPr="001530FD">
        <w:rPr>
          <w:bCs/>
          <w:iCs/>
          <w:kern w:val="2"/>
          <w:sz w:val="28"/>
          <w:szCs w:val="28"/>
          <w:lang w:val="en-US"/>
        </w:rPr>
        <w:t>Стационарзамещающие технологи. – 2006. – №</w:t>
      </w:r>
      <w:r>
        <w:rPr>
          <w:bCs/>
          <w:iCs/>
          <w:kern w:val="2"/>
          <w:sz w:val="28"/>
          <w:szCs w:val="28"/>
        </w:rPr>
        <w:t> </w:t>
      </w:r>
      <w:r w:rsidRPr="001530FD">
        <w:rPr>
          <w:bCs/>
          <w:iCs/>
          <w:kern w:val="2"/>
          <w:sz w:val="28"/>
          <w:szCs w:val="28"/>
          <w:lang w:val="en-US"/>
        </w:rPr>
        <w:t>4. – С.</w:t>
      </w:r>
      <w:r>
        <w:rPr>
          <w:bCs/>
          <w:iCs/>
          <w:kern w:val="2"/>
          <w:sz w:val="28"/>
          <w:szCs w:val="28"/>
        </w:rPr>
        <w:t> </w:t>
      </w:r>
      <w:r w:rsidRPr="001530FD">
        <w:rPr>
          <w:bCs/>
          <w:iCs/>
          <w:kern w:val="2"/>
          <w:sz w:val="28"/>
          <w:szCs w:val="28"/>
          <w:lang w:val="en-US"/>
        </w:rPr>
        <w:t>53-56.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Кулаков В.И. Апоптоз в клини</w:t>
      </w:r>
      <w:r>
        <w:rPr>
          <w:bCs/>
          <w:iCs/>
          <w:kern w:val="2"/>
          <w:sz w:val="28"/>
          <w:szCs w:val="28"/>
        </w:rPr>
        <w:t>ке гинекологических заболеваний</w:t>
      </w:r>
      <w:r w:rsidRPr="001530FD">
        <w:rPr>
          <w:bCs/>
          <w:iCs/>
          <w:kern w:val="2"/>
          <w:sz w:val="28"/>
          <w:szCs w:val="28"/>
        </w:rPr>
        <w:t xml:space="preserve"> </w:t>
      </w:r>
      <w:r>
        <w:rPr>
          <w:bCs/>
          <w:iCs/>
          <w:kern w:val="2"/>
          <w:sz w:val="28"/>
          <w:szCs w:val="28"/>
        </w:rPr>
        <w:t>(</w:t>
      </w:r>
      <w:r w:rsidRPr="001530FD">
        <w:rPr>
          <w:bCs/>
          <w:iCs/>
          <w:kern w:val="2"/>
          <w:sz w:val="28"/>
          <w:szCs w:val="28"/>
        </w:rPr>
        <w:t>обзор лит.</w:t>
      </w:r>
      <w:r>
        <w:rPr>
          <w:bCs/>
          <w:iCs/>
          <w:kern w:val="2"/>
          <w:sz w:val="28"/>
          <w:szCs w:val="28"/>
        </w:rPr>
        <w:t>)</w:t>
      </w:r>
      <w:r w:rsidRPr="001530FD">
        <w:rPr>
          <w:bCs/>
          <w:iCs/>
          <w:kern w:val="2"/>
          <w:sz w:val="28"/>
          <w:szCs w:val="28"/>
        </w:rPr>
        <w:t xml:space="preserve"> /</w:t>
      </w:r>
      <w:r>
        <w:rPr>
          <w:bCs/>
          <w:iCs/>
          <w:kern w:val="2"/>
          <w:sz w:val="28"/>
          <w:szCs w:val="28"/>
        </w:rPr>
        <w:t xml:space="preserve"> В.И. Кулаков, Г.Т. Сухих, Р.Г. </w:t>
      </w:r>
      <w:r w:rsidRPr="001530FD">
        <w:rPr>
          <w:bCs/>
          <w:iCs/>
          <w:kern w:val="2"/>
          <w:sz w:val="28"/>
          <w:szCs w:val="28"/>
        </w:rPr>
        <w:t>Гатаулина // Пробл. репродукции. – 1999. –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15-26.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Кулаков В.И. Хирургическая ла</w:t>
      </w:r>
      <w:r>
        <w:rPr>
          <w:bCs/>
          <w:iCs/>
          <w:kern w:val="2"/>
          <w:sz w:val="28"/>
          <w:szCs w:val="28"/>
        </w:rPr>
        <w:t>пароскопия в гинекологии / В.И. </w:t>
      </w:r>
      <w:r w:rsidRPr="001530FD">
        <w:rPr>
          <w:bCs/>
          <w:iCs/>
          <w:kern w:val="2"/>
          <w:sz w:val="28"/>
          <w:szCs w:val="28"/>
        </w:rPr>
        <w:t>Кул</w:t>
      </w:r>
      <w:r w:rsidRPr="001530FD">
        <w:rPr>
          <w:bCs/>
          <w:iCs/>
          <w:kern w:val="2"/>
          <w:sz w:val="28"/>
          <w:szCs w:val="28"/>
        </w:rPr>
        <w:t>а</w:t>
      </w:r>
      <w:r>
        <w:rPr>
          <w:bCs/>
          <w:iCs/>
          <w:kern w:val="2"/>
          <w:sz w:val="28"/>
          <w:szCs w:val="28"/>
        </w:rPr>
        <w:t>ков, Л.В. </w:t>
      </w:r>
      <w:r w:rsidRPr="001530FD">
        <w:rPr>
          <w:bCs/>
          <w:iCs/>
          <w:kern w:val="2"/>
          <w:sz w:val="28"/>
          <w:szCs w:val="28"/>
        </w:rPr>
        <w:t>Адамян // Акушерство и гинекология. – 1995. – №</w:t>
      </w:r>
      <w:r>
        <w:rPr>
          <w:bCs/>
          <w:iCs/>
          <w:kern w:val="2"/>
          <w:sz w:val="28"/>
          <w:szCs w:val="28"/>
        </w:rPr>
        <w:t> </w:t>
      </w:r>
      <w:r w:rsidRPr="001530FD">
        <w:rPr>
          <w:bCs/>
          <w:iCs/>
          <w:kern w:val="2"/>
          <w:sz w:val="28"/>
          <w:szCs w:val="28"/>
        </w:rPr>
        <w:t>5. – С.</w:t>
      </w:r>
      <w:r>
        <w:rPr>
          <w:bCs/>
          <w:iCs/>
          <w:kern w:val="2"/>
          <w:sz w:val="28"/>
          <w:szCs w:val="28"/>
        </w:rPr>
        <w:t> </w:t>
      </w:r>
      <w:r w:rsidRPr="001530FD">
        <w:rPr>
          <w:bCs/>
          <w:iCs/>
          <w:kern w:val="2"/>
          <w:sz w:val="28"/>
          <w:szCs w:val="28"/>
        </w:rPr>
        <w:t>3-6.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Лушников Е.Ф. Гибель клетки (</w:t>
      </w:r>
      <w:r>
        <w:rPr>
          <w:bCs/>
          <w:iCs/>
          <w:kern w:val="2"/>
          <w:sz w:val="28"/>
          <w:szCs w:val="28"/>
        </w:rPr>
        <w:t>апоптоз). / Е.Ф. Лушников, А.Ю. </w:t>
      </w:r>
      <w:r w:rsidRPr="001530FD">
        <w:rPr>
          <w:bCs/>
          <w:iCs/>
          <w:kern w:val="2"/>
          <w:sz w:val="28"/>
          <w:szCs w:val="28"/>
        </w:rPr>
        <w:t>Абр</w:t>
      </w:r>
      <w:r w:rsidRPr="001530FD">
        <w:rPr>
          <w:bCs/>
          <w:iCs/>
          <w:kern w:val="2"/>
          <w:sz w:val="28"/>
          <w:szCs w:val="28"/>
        </w:rPr>
        <w:t>о</w:t>
      </w:r>
      <w:r w:rsidRPr="001530FD">
        <w:rPr>
          <w:bCs/>
          <w:iCs/>
          <w:kern w:val="2"/>
          <w:sz w:val="28"/>
          <w:szCs w:val="28"/>
        </w:rPr>
        <w:t>симов.</w:t>
      </w:r>
      <w:r>
        <w:rPr>
          <w:bCs/>
          <w:iCs/>
          <w:kern w:val="2"/>
          <w:sz w:val="28"/>
          <w:szCs w:val="28"/>
        </w:rPr>
        <w:t> </w:t>
      </w:r>
      <w:r w:rsidRPr="001530FD">
        <w:rPr>
          <w:bCs/>
          <w:iCs/>
          <w:kern w:val="2"/>
          <w:sz w:val="28"/>
          <w:szCs w:val="28"/>
        </w:rPr>
        <w:t>– М.: Медицина, 2001. – 308</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Л</w:t>
      </w:r>
      <w:r>
        <w:rPr>
          <w:bCs/>
          <w:iCs/>
          <w:kern w:val="2"/>
          <w:sz w:val="28"/>
          <w:szCs w:val="28"/>
        </w:rPr>
        <w:t>и</w:t>
      </w:r>
      <w:r w:rsidRPr="001530FD">
        <w:rPr>
          <w:bCs/>
          <w:iCs/>
          <w:kern w:val="2"/>
          <w:sz w:val="28"/>
          <w:szCs w:val="28"/>
        </w:rPr>
        <w:t>сенко О.Н. Показатели клеточного иммунитета у больн</w:t>
      </w:r>
      <w:r>
        <w:rPr>
          <w:bCs/>
          <w:iCs/>
          <w:kern w:val="2"/>
          <w:sz w:val="28"/>
          <w:szCs w:val="28"/>
        </w:rPr>
        <w:t>и</w:t>
      </w:r>
      <w:r w:rsidRPr="001530FD">
        <w:rPr>
          <w:bCs/>
          <w:iCs/>
          <w:kern w:val="2"/>
          <w:sz w:val="28"/>
          <w:szCs w:val="28"/>
        </w:rPr>
        <w:t xml:space="preserve">х железистой и аденоматозной гиперплазией </w:t>
      </w:r>
      <w:r>
        <w:rPr>
          <w:bCs/>
          <w:iCs/>
          <w:kern w:val="2"/>
          <w:sz w:val="28"/>
          <w:szCs w:val="28"/>
        </w:rPr>
        <w:t>ендометрія</w:t>
      </w:r>
      <w:r w:rsidRPr="001530FD">
        <w:rPr>
          <w:bCs/>
          <w:iCs/>
          <w:kern w:val="2"/>
          <w:sz w:val="28"/>
          <w:szCs w:val="28"/>
        </w:rPr>
        <w:t xml:space="preserve"> в пе</w:t>
      </w:r>
      <w:r>
        <w:rPr>
          <w:bCs/>
          <w:iCs/>
          <w:kern w:val="2"/>
          <w:sz w:val="28"/>
          <w:szCs w:val="28"/>
        </w:rPr>
        <w:t>рименопазуальном периоде / О.Н. Лисенко, Н.В. Стрижова, Ж.Л. </w:t>
      </w:r>
      <w:r w:rsidRPr="001530FD">
        <w:rPr>
          <w:bCs/>
          <w:iCs/>
          <w:kern w:val="2"/>
          <w:sz w:val="28"/>
          <w:szCs w:val="28"/>
        </w:rPr>
        <w:t xml:space="preserve">Холодова // Бюл. </w:t>
      </w:r>
      <w:r>
        <w:rPr>
          <w:bCs/>
          <w:iCs/>
          <w:kern w:val="2"/>
          <w:sz w:val="28"/>
          <w:szCs w:val="28"/>
        </w:rPr>
        <w:t>е</w:t>
      </w:r>
      <w:r w:rsidRPr="001530FD">
        <w:rPr>
          <w:bCs/>
          <w:iCs/>
          <w:kern w:val="2"/>
          <w:sz w:val="28"/>
          <w:szCs w:val="28"/>
        </w:rPr>
        <w:t>ксперим. биологии и медицин</w:t>
      </w:r>
      <w:r>
        <w:rPr>
          <w:bCs/>
          <w:iCs/>
          <w:kern w:val="2"/>
          <w:sz w:val="28"/>
          <w:szCs w:val="28"/>
        </w:rPr>
        <w:t>и</w:t>
      </w:r>
      <w:r w:rsidRPr="001530FD">
        <w:rPr>
          <w:bCs/>
          <w:iCs/>
          <w:kern w:val="2"/>
          <w:sz w:val="28"/>
          <w:szCs w:val="28"/>
        </w:rPr>
        <w:t>. – 2003. – Т.</w:t>
      </w:r>
      <w:r>
        <w:rPr>
          <w:bCs/>
          <w:iCs/>
          <w:kern w:val="2"/>
          <w:sz w:val="28"/>
          <w:szCs w:val="28"/>
        </w:rPr>
        <w:t> </w:t>
      </w:r>
      <w:r w:rsidRPr="001530FD">
        <w:rPr>
          <w:bCs/>
          <w:iCs/>
          <w:kern w:val="2"/>
          <w:sz w:val="28"/>
          <w:szCs w:val="28"/>
        </w:rPr>
        <w:t>135,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90-94.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Манухин И.Б. Содержание ингибитора </w:t>
      </w:r>
      <w:r>
        <w:rPr>
          <w:bCs/>
          <w:iCs/>
          <w:kern w:val="2"/>
          <w:sz w:val="28"/>
          <w:szCs w:val="28"/>
        </w:rPr>
        <w:t>апоптозу</w:t>
      </w:r>
      <w:r w:rsidRPr="001530FD">
        <w:rPr>
          <w:bCs/>
          <w:iCs/>
          <w:kern w:val="2"/>
          <w:sz w:val="28"/>
          <w:szCs w:val="28"/>
        </w:rPr>
        <w:t xml:space="preserve"> у больн</w:t>
      </w:r>
      <w:r>
        <w:rPr>
          <w:bCs/>
          <w:iCs/>
          <w:kern w:val="2"/>
          <w:sz w:val="28"/>
          <w:szCs w:val="28"/>
        </w:rPr>
        <w:t>и</w:t>
      </w:r>
      <w:r w:rsidRPr="001530FD">
        <w:rPr>
          <w:bCs/>
          <w:iCs/>
          <w:kern w:val="2"/>
          <w:sz w:val="28"/>
          <w:szCs w:val="28"/>
        </w:rPr>
        <w:t>х с синдромом п</w:t>
      </w:r>
      <w:r w:rsidRPr="001530FD">
        <w:rPr>
          <w:bCs/>
          <w:iCs/>
          <w:kern w:val="2"/>
          <w:sz w:val="28"/>
          <w:szCs w:val="28"/>
        </w:rPr>
        <w:t>о</w:t>
      </w:r>
      <w:r>
        <w:rPr>
          <w:bCs/>
          <w:iCs/>
          <w:kern w:val="2"/>
          <w:sz w:val="28"/>
          <w:szCs w:val="28"/>
        </w:rPr>
        <w:t>ликистозних яичников / И.Б. Манухин, Н.Е. Кушлинский, М.А. </w:t>
      </w:r>
      <w:r w:rsidRPr="001530FD">
        <w:rPr>
          <w:bCs/>
          <w:iCs/>
          <w:kern w:val="2"/>
          <w:sz w:val="28"/>
          <w:szCs w:val="28"/>
        </w:rPr>
        <w:t>Геворкян // Акушерство и гинекология. – 2001. – №</w:t>
      </w:r>
      <w:r>
        <w:rPr>
          <w:bCs/>
          <w:iCs/>
          <w:kern w:val="2"/>
          <w:sz w:val="28"/>
          <w:szCs w:val="28"/>
        </w:rPr>
        <w:t> </w:t>
      </w:r>
      <w:r w:rsidRPr="001530FD">
        <w:rPr>
          <w:bCs/>
          <w:iCs/>
          <w:kern w:val="2"/>
          <w:sz w:val="28"/>
          <w:szCs w:val="28"/>
        </w:rPr>
        <w:t>6. – С.</w:t>
      </w:r>
      <w:r>
        <w:rPr>
          <w:bCs/>
          <w:iCs/>
          <w:kern w:val="2"/>
          <w:sz w:val="28"/>
          <w:szCs w:val="28"/>
        </w:rPr>
        <w:t> </w:t>
      </w:r>
      <w:r w:rsidRPr="001530FD">
        <w:rPr>
          <w:bCs/>
          <w:iCs/>
          <w:kern w:val="2"/>
          <w:sz w:val="28"/>
          <w:szCs w:val="28"/>
        </w:rPr>
        <w:t>33-36.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Москалева Е.Ю. Возможн</w:t>
      </w:r>
      <w:r>
        <w:rPr>
          <w:bCs/>
          <w:iCs/>
          <w:kern w:val="2"/>
          <w:sz w:val="28"/>
          <w:szCs w:val="28"/>
        </w:rPr>
        <w:t>и</w:t>
      </w:r>
      <w:r w:rsidRPr="001530FD">
        <w:rPr>
          <w:bCs/>
          <w:iCs/>
          <w:kern w:val="2"/>
          <w:sz w:val="28"/>
          <w:szCs w:val="28"/>
        </w:rPr>
        <w:t>е механизм</w:t>
      </w:r>
      <w:r>
        <w:rPr>
          <w:bCs/>
          <w:iCs/>
          <w:kern w:val="2"/>
          <w:sz w:val="28"/>
          <w:szCs w:val="28"/>
        </w:rPr>
        <w:t>и</w:t>
      </w:r>
      <w:r w:rsidRPr="001530FD">
        <w:rPr>
          <w:bCs/>
          <w:iCs/>
          <w:kern w:val="2"/>
          <w:sz w:val="28"/>
          <w:szCs w:val="28"/>
        </w:rPr>
        <w:t xml:space="preserve"> адаптации клеток с поврежд</w:t>
      </w:r>
      <w:r w:rsidRPr="001530FD">
        <w:rPr>
          <w:bCs/>
          <w:iCs/>
          <w:kern w:val="2"/>
          <w:sz w:val="28"/>
          <w:szCs w:val="28"/>
        </w:rPr>
        <w:t>е</w:t>
      </w:r>
      <w:r w:rsidRPr="001530FD">
        <w:rPr>
          <w:bCs/>
          <w:iCs/>
          <w:kern w:val="2"/>
          <w:sz w:val="28"/>
          <w:szCs w:val="28"/>
        </w:rPr>
        <w:t>нием, индуцирующих программируемую гибель, связ</w:t>
      </w:r>
      <w:r>
        <w:rPr>
          <w:bCs/>
          <w:iCs/>
          <w:kern w:val="2"/>
          <w:sz w:val="28"/>
          <w:szCs w:val="28"/>
        </w:rPr>
        <w:t xml:space="preserve">ь с патологией / </w:t>
      </w:r>
      <w:r>
        <w:rPr>
          <w:bCs/>
          <w:iCs/>
          <w:kern w:val="2"/>
          <w:sz w:val="28"/>
          <w:szCs w:val="28"/>
        </w:rPr>
        <w:lastRenderedPageBreak/>
        <w:t>Е.Ю. </w:t>
      </w:r>
      <w:r w:rsidRPr="001530FD">
        <w:rPr>
          <w:bCs/>
          <w:iCs/>
          <w:kern w:val="2"/>
          <w:sz w:val="28"/>
          <w:szCs w:val="28"/>
        </w:rPr>
        <w:t>Моск</w:t>
      </w:r>
      <w:r w:rsidRPr="001530FD">
        <w:rPr>
          <w:bCs/>
          <w:iCs/>
          <w:kern w:val="2"/>
          <w:sz w:val="28"/>
          <w:szCs w:val="28"/>
        </w:rPr>
        <w:t>а</w:t>
      </w:r>
      <w:r>
        <w:rPr>
          <w:bCs/>
          <w:iCs/>
          <w:kern w:val="2"/>
          <w:sz w:val="28"/>
          <w:szCs w:val="28"/>
        </w:rPr>
        <w:t>лева, С.Е. </w:t>
      </w:r>
      <w:r w:rsidRPr="001530FD">
        <w:rPr>
          <w:bCs/>
          <w:iCs/>
          <w:kern w:val="2"/>
          <w:sz w:val="28"/>
          <w:szCs w:val="28"/>
        </w:rPr>
        <w:t xml:space="preserve">Северин // Патол. физиология и </w:t>
      </w:r>
      <w:r>
        <w:rPr>
          <w:bCs/>
          <w:iCs/>
          <w:kern w:val="2"/>
          <w:sz w:val="28"/>
          <w:szCs w:val="28"/>
        </w:rPr>
        <w:t>е</w:t>
      </w:r>
      <w:r w:rsidRPr="001530FD">
        <w:rPr>
          <w:bCs/>
          <w:iCs/>
          <w:kern w:val="2"/>
          <w:sz w:val="28"/>
          <w:szCs w:val="28"/>
        </w:rPr>
        <w:t>ксперим. терапия. – 2006. –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12-16.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Нарушения в </w:t>
      </w:r>
      <w:r>
        <w:rPr>
          <w:bCs/>
          <w:iCs/>
          <w:kern w:val="2"/>
          <w:sz w:val="28"/>
          <w:szCs w:val="28"/>
        </w:rPr>
        <w:t>е</w:t>
      </w:r>
      <w:r w:rsidRPr="001530FD">
        <w:rPr>
          <w:bCs/>
          <w:iCs/>
          <w:kern w:val="2"/>
          <w:sz w:val="28"/>
          <w:szCs w:val="28"/>
        </w:rPr>
        <w:t>кспре</w:t>
      </w:r>
      <w:r>
        <w:rPr>
          <w:bCs/>
          <w:iCs/>
          <w:kern w:val="2"/>
          <w:sz w:val="28"/>
          <w:szCs w:val="28"/>
        </w:rPr>
        <w:t>с</w:t>
      </w:r>
      <w:r w:rsidRPr="001530FD">
        <w:rPr>
          <w:bCs/>
          <w:iCs/>
          <w:kern w:val="2"/>
          <w:sz w:val="28"/>
          <w:szCs w:val="28"/>
        </w:rPr>
        <w:t xml:space="preserve">сии генов цитокинов при гиперплазии </w:t>
      </w:r>
      <w:r>
        <w:rPr>
          <w:bCs/>
          <w:iCs/>
          <w:kern w:val="2"/>
          <w:sz w:val="28"/>
          <w:szCs w:val="28"/>
        </w:rPr>
        <w:t>ендометр</w:t>
      </w:r>
      <w:r>
        <w:rPr>
          <w:bCs/>
          <w:iCs/>
          <w:kern w:val="2"/>
          <w:sz w:val="28"/>
          <w:szCs w:val="28"/>
          <w:lang w:val="uk-UA"/>
        </w:rPr>
        <w:t>и</w:t>
      </w:r>
      <w:r>
        <w:rPr>
          <w:bCs/>
          <w:iCs/>
          <w:kern w:val="2"/>
          <w:sz w:val="28"/>
          <w:szCs w:val="28"/>
        </w:rPr>
        <w:t>я</w:t>
      </w:r>
      <w:r w:rsidRPr="001530FD">
        <w:rPr>
          <w:bCs/>
          <w:iCs/>
          <w:kern w:val="2"/>
          <w:sz w:val="28"/>
          <w:szCs w:val="28"/>
        </w:rPr>
        <w:t xml:space="preserve"> и </w:t>
      </w:r>
      <w:r>
        <w:rPr>
          <w:bCs/>
          <w:iCs/>
          <w:kern w:val="2"/>
          <w:sz w:val="28"/>
          <w:szCs w:val="28"/>
        </w:rPr>
        <w:t>е</w:t>
      </w:r>
      <w:r w:rsidRPr="007E0A3A">
        <w:rPr>
          <w:bCs/>
          <w:iCs/>
          <w:kern w:val="2"/>
          <w:sz w:val="28"/>
          <w:szCs w:val="28"/>
        </w:rPr>
        <w:t>ф</w:t>
      </w:r>
      <w:r w:rsidRPr="007E0A3A">
        <w:rPr>
          <w:bCs/>
          <w:iCs/>
          <w:kern w:val="2"/>
          <w:sz w:val="28"/>
          <w:szCs w:val="28"/>
        </w:rPr>
        <w:t>фект го</w:t>
      </w:r>
      <w:r w:rsidRPr="007E0A3A">
        <w:rPr>
          <w:bCs/>
          <w:iCs/>
          <w:kern w:val="2"/>
          <w:sz w:val="28"/>
          <w:szCs w:val="28"/>
          <w:lang w:val="uk-UA"/>
        </w:rPr>
        <w:t>р</w:t>
      </w:r>
      <w:r w:rsidRPr="007E0A3A">
        <w:rPr>
          <w:bCs/>
          <w:iCs/>
          <w:kern w:val="2"/>
          <w:sz w:val="28"/>
          <w:szCs w:val="28"/>
        </w:rPr>
        <w:t>мональной терапии</w:t>
      </w:r>
      <w:r>
        <w:rPr>
          <w:bCs/>
          <w:iCs/>
          <w:kern w:val="2"/>
          <w:sz w:val="28"/>
          <w:szCs w:val="28"/>
        </w:rPr>
        <w:t xml:space="preserve"> / Г.Т. Сухих, А.В. Жданов, М.П. Давидова и др.</w:t>
      </w:r>
      <w:r w:rsidRPr="001530FD">
        <w:rPr>
          <w:bCs/>
          <w:iCs/>
          <w:kern w:val="2"/>
          <w:sz w:val="28"/>
          <w:szCs w:val="28"/>
        </w:rPr>
        <w:t xml:space="preserve"> // Бюл. </w:t>
      </w:r>
      <w:r>
        <w:rPr>
          <w:bCs/>
          <w:iCs/>
          <w:kern w:val="2"/>
          <w:sz w:val="28"/>
          <w:szCs w:val="28"/>
        </w:rPr>
        <w:t>е</w:t>
      </w:r>
      <w:r w:rsidRPr="001530FD">
        <w:rPr>
          <w:bCs/>
          <w:iCs/>
          <w:kern w:val="2"/>
          <w:sz w:val="28"/>
          <w:szCs w:val="28"/>
        </w:rPr>
        <w:t>ксперим. биологии и медицин</w:t>
      </w:r>
      <w:r>
        <w:rPr>
          <w:bCs/>
          <w:iCs/>
          <w:kern w:val="2"/>
          <w:sz w:val="28"/>
          <w:szCs w:val="28"/>
        </w:rPr>
        <w:t>и</w:t>
      </w:r>
      <w:r w:rsidRPr="001530FD">
        <w:rPr>
          <w:bCs/>
          <w:iCs/>
          <w:kern w:val="2"/>
          <w:sz w:val="28"/>
          <w:szCs w:val="28"/>
        </w:rPr>
        <w:t>. – 2005. – Т.</w:t>
      </w:r>
      <w:r>
        <w:rPr>
          <w:bCs/>
          <w:iCs/>
          <w:kern w:val="2"/>
          <w:sz w:val="28"/>
          <w:szCs w:val="28"/>
        </w:rPr>
        <w:t> </w:t>
      </w:r>
      <w:r w:rsidRPr="001530FD">
        <w:rPr>
          <w:bCs/>
          <w:iCs/>
          <w:kern w:val="2"/>
          <w:sz w:val="28"/>
          <w:szCs w:val="28"/>
        </w:rPr>
        <w:t>139,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204-207.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Новиков В.С. Программированная клеточная гибель. – СПб.: Наука,</w:t>
      </w:r>
      <w:r>
        <w:rPr>
          <w:bCs/>
          <w:iCs/>
          <w:kern w:val="2"/>
          <w:sz w:val="28"/>
          <w:szCs w:val="28"/>
        </w:rPr>
        <w:t xml:space="preserve"> </w:t>
      </w:r>
      <w:r w:rsidRPr="001530FD">
        <w:rPr>
          <w:bCs/>
          <w:iCs/>
          <w:kern w:val="2"/>
          <w:sz w:val="28"/>
          <w:szCs w:val="28"/>
        </w:rPr>
        <w:t>1996. – 276</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Новикова Е.Г. Лечение атипичной гиперп</w:t>
      </w:r>
      <w:r>
        <w:rPr>
          <w:bCs/>
          <w:iCs/>
          <w:kern w:val="2"/>
          <w:sz w:val="28"/>
          <w:szCs w:val="28"/>
        </w:rPr>
        <w:t>лазии ендометрія / Е.Г. </w:t>
      </w:r>
      <w:r w:rsidRPr="001530FD">
        <w:rPr>
          <w:bCs/>
          <w:iCs/>
          <w:kern w:val="2"/>
          <w:sz w:val="28"/>
          <w:szCs w:val="28"/>
        </w:rPr>
        <w:t>Нов</w:t>
      </w:r>
      <w:r w:rsidRPr="001530FD">
        <w:rPr>
          <w:bCs/>
          <w:iCs/>
          <w:kern w:val="2"/>
          <w:sz w:val="28"/>
          <w:szCs w:val="28"/>
        </w:rPr>
        <w:t>и</w:t>
      </w:r>
      <w:r>
        <w:rPr>
          <w:bCs/>
          <w:iCs/>
          <w:kern w:val="2"/>
          <w:sz w:val="28"/>
          <w:szCs w:val="28"/>
        </w:rPr>
        <w:t xml:space="preserve">кова, О.В. Чушкова, С.М. </w:t>
      </w:r>
      <w:r w:rsidRPr="001530FD">
        <w:rPr>
          <w:bCs/>
          <w:iCs/>
          <w:kern w:val="2"/>
          <w:sz w:val="28"/>
          <w:szCs w:val="28"/>
        </w:rPr>
        <w:t>Пронин // Практ. онкология. – 2004. – Т.</w:t>
      </w:r>
      <w:r>
        <w:rPr>
          <w:bCs/>
          <w:iCs/>
          <w:kern w:val="2"/>
          <w:sz w:val="28"/>
          <w:szCs w:val="28"/>
        </w:rPr>
        <w:t> </w:t>
      </w:r>
      <w:r w:rsidRPr="001530FD">
        <w:rPr>
          <w:bCs/>
          <w:iCs/>
          <w:kern w:val="2"/>
          <w:sz w:val="28"/>
          <w:szCs w:val="28"/>
        </w:rPr>
        <w:t>5,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52-59.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Основ</w:t>
      </w:r>
      <w:r>
        <w:rPr>
          <w:bCs/>
          <w:iCs/>
          <w:kern w:val="2"/>
          <w:sz w:val="28"/>
          <w:szCs w:val="28"/>
        </w:rPr>
        <w:t>и</w:t>
      </w:r>
      <w:r w:rsidRPr="001530FD">
        <w:rPr>
          <w:bCs/>
          <w:iCs/>
          <w:kern w:val="2"/>
          <w:sz w:val="28"/>
          <w:szCs w:val="28"/>
        </w:rPr>
        <w:t xml:space="preserve"> иммунокоррекции / </w:t>
      </w:r>
      <w:r>
        <w:rPr>
          <w:bCs/>
          <w:iCs/>
          <w:kern w:val="2"/>
          <w:sz w:val="28"/>
          <w:szCs w:val="28"/>
        </w:rPr>
        <w:t>Д.К. </w:t>
      </w:r>
      <w:r w:rsidRPr="001530FD">
        <w:rPr>
          <w:bCs/>
          <w:iCs/>
          <w:kern w:val="2"/>
          <w:sz w:val="28"/>
          <w:szCs w:val="28"/>
        </w:rPr>
        <w:t xml:space="preserve">Новиков, </w:t>
      </w:r>
      <w:r>
        <w:rPr>
          <w:bCs/>
          <w:iCs/>
          <w:kern w:val="2"/>
          <w:sz w:val="28"/>
          <w:szCs w:val="28"/>
        </w:rPr>
        <w:t>В.И. </w:t>
      </w:r>
      <w:r w:rsidRPr="001530FD">
        <w:rPr>
          <w:bCs/>
          <w:iCs/>
          <w:kern w:val="2"/>
          <w:sz w:val="28"/>
          <w:szCs w:val="28"/>
        </w:rPr>
        <w:t xml:space="preserve">Новикова, </w:t>
      </w:r>
      <w:r>
        <w:rPr>
          <w:bCs/>
          <w:iCs/>
          <w:kern w:val="2"/>
          <w:sz w:val="28"/>
          <w:szCs w:val="28"/>
        </w:rPr>
        <w:t>Ю.Н. </w:t>
      </w:r>
      <w:r w:rsidRPr="001530FD">
        <w:rPr>
          <w:bCs/>
          <w:iCs/>
          <w:kern w:val="2"/>
          <w:sz w:val="28"/>
          <w:szCs w:val="28"/>
        </w:rPr>
        <w:t>Деркач и др.</w:t>
      </w:r>
      <w:r>
        <w:rPr>
          <w:bCs/>
          <w:iCs/>
          <w:kern w:val="2"/>
          <w:sz w:val="28"/>
          <w:szCs w:val="28"/>
        </w:rPr>
        <w:t> </w:t>
      </w:r>
      <w:r w:rsidRPr="001530FD">
        <w:rPr>
          <w:bCs/>
          <w:iCs/>
          <w:kern w:val="2"/>
          <w:sz w:val="28"/>
          <w:szCs w:val="28"/>
        </w:rPr>
        <w:t>– Витебск: Изд-во В</w:t>
      </w:r>
      <w:r>
        <w:rPr>
          <w:bCs/>
          <w:iCs/>
          <w:kern w:val="2"/>
          <w:sz w:val="28"/>
          <w:szCs w:val="28"/>
        </w:rPr>
        <w:t>итебск. мед. ин-та, 1998. – 174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Оценка состояния щитовидной желез</w:t>
      </w:r>
      <w:r>
        <w:rPr>
          <w:bCs/>
          <w:iCs/>
          <w:kern w:val="2"/>
          <w:sz w:val="28"/>
          <w:szCs w:val="28"/>
        </w:rPr>
        <w:t>и</w:t>
      </w:r>
      <w:r w:rsidRPr="001530FD">
        <w:rPr>
          <w:bCs/>
          <w:iCs/>
          <w:kern w:val="2"/>
          <w:sz w:val="28"/>
          <w:szCs w:val="28"/>
        </w:rPr>
        <w:t xml:space="preserve"> и тиреоидного статуса у больн</w:t>
      </w:r>
      <w:r>
        <w:rPr>
          <w:bCs/>
          <w:iCs/>
          <w:kern w:val="2"/>
          <w:sz w:val="28"/>
          <w:szCs w:val="28"/>
        </w:rPr>
        <w:t>и</w:t>
      </w:r>
      <w:r w:rsidRPr="001530FD">
        <w:rPr>
          <w:bCs/>
          <w:iCs/>
          <w:kern w:val="2"/>
          <w:sz w:val="28"/>
          <w:szCs w:val="28"/>
        </w:rPr>
        <w:t>х хроническ</w:t>
      </w:r>
      <w:r>
        <w:rPr>
          <w:bCs/>
          <w:iCs/>
          <w:kern w:val="2"/>
          <w:sz w:val="28"/>
          <w:szCs w:val="28"/>
        </w:rPr>
        <w:t>ими заболеваниями печени / С.Д. Подимова, И.Н. </w:t>
      </w:r>
      <w:r w:rsidRPr="001530FD">
        <w:rPr>
          <w:bCs/>
          <w:iCs/>
          <w:kern w:val="2"/>
          <w:sz w:val="28"/>
          <w:szCs w:val="28"/>
        </w:rPr>
        <w:t>Уланова, Т.Д.</w:t>
      </w:r>
      <w:r>
        <w:rPr>
          <w:bCs/>
          <w:iCs/>
          <w:kern w:val="2"/>
          <w:sz w:val="28"/>
          <w:szCs w:val="28"/>
        </w:rPr>
        <w:t> Большакова, В.Н. </w:t>
      </w:r>
      <w:r w:rsidRPr="001530FD">
        <w:rPr>
          <w:bCs/>
          <w:iCs/>
          <w:kern w:val="2"/>
          <w:sz w:val="28"/>
          <w:szCs w:val="28"/>
        </w:rPr>
        <w:t>Хомякова // Клин. медицина. – 1997. – Т.</w:t>
      </w:r>
      <w:r>
        <w:rPr>
          <w:bCs/>
          <w:iCs/>
          <w:kern w:val="2"/>
          <w:sz w:val="28"/>
          <w:szCs w:val="28"/>
        </w:rPr>
        <w:t> </w:t>
      </w:r>
      <w:r w:rsidRPr="001530FD">
        <w:rPr>
          <w:bCs/>
          <w:iCs/>
          <w:kern w:val="2"/>
          <w:sz w:val="28"/>
          <w:szCs w:val="28"/>
        </w:rPr>
        <w:t>75,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32-35.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Пашков В.М. Современн</w:t>
      </w:r>
      <w:r>
        <w:rPr>
          <w:bCs/>
          <w:iCs/>
          <w:kern w:val="2"/>
          <w:sz w:val="28"/>
          <w:szCs w:val="28"/>
        </w:rPr>
        <w:t>и</w:t>
      </w:r>
      <w:r w:rsidRPr="001530FD">
        <w:rPr>
          <w:bCs/>
          <w:iCs/>
          <w:kern w:val="2"/>
          <w:sz w:val="28"/>
          <w:szCs w:val="28"/>
        </w:rPr>
        <w:t>е метод</w:t>
      </w:r>
      <w:r>
        <w:rPr>
          <w:bCs/>
          <w:iCs/>
          <w:kern w:val="2"/>
          <w:sz w:val="28"/>
          <w:szCs w:val="28"/>
        </w:rPr>
        <w:t>и лечения гиперплазии ендометрія</w:t>
      </w:r>
      <w:r w:rsidRPr="001530FD">
        <w:rPr>
          <w:bCs/>
          <w:iCs/>
          <w:kern w:val="2"/>
          <w:sz w:val="28"/>
          <w:szCs w:val="28"/>
        </w:rPr>
        <w:t xml:space="preserve"> </w:t>
      </w:r>
      <w:r>
        <w:rPr>
          <w:bCs/>
          <w:iCs/>
          <w:kern w:val="2"/>
          <w:sz w:val="28"/>
          <w:szCs w:val="28"/>
        </w:rPr>
        <w:t>(</w:t>
      </w:r>
      <w:r w:rsidRPr="001530FD">
        <w:rPr>
          <w:bCs/>
          <w:iCs/>
          <w:kern w:val="2"/>
          <w:sz w:val="28"/>
          <w:szCs w:val="28"/>
        </w:rPr>
        <w:t>лек</w:t>
      </w:r>
      <w:r>
        <w:rPr>
          <w:bCs/>
          <w:iCs/>
          <w:kern w:val="2"/>
          <w:sz w:val="28"/>
          <w:szCs w:val="28"/>
        </w:rPr>
        <w:t>ция) / В.М. Пашков, В.А. </w:t>
      </w:r>
      <w:r w:rsidRPr="001530FD">
        <w:rPr>
          <w:bCs/>
          <w:iCs/>
          <w:kern w:val="2"/>
          <w:sz w:val="28"/>
          <w:szCs w:val="28"/>
        </w:rPr>
        <w:t>Лебедев // Вопр. гинекологии, акушерства и пер</w:t>
      </w:r>
      <w:r w:rsidRPr="001530FD">
        <w:rPr>
          <w:bCs/>
          <w:iCs/>
          <w:kern w:val="2"/>
          <w:sz w:val="28"/>
          <w:szCs w:val="28"/>
        </w:rPr>
        <w:t>и</w:t>
      </w:r>
      <w:r w:rsidRPr="001530FD">
        <w:rPr>
          <w:bCs/>
          <w:iCs/>
          <w:kern w:val="2"/>
          <w:sz w:val="28"/>
          <w:szCs w:val="28"/>
        </w:rPr>
        <w:t>натологии. – 2006. – Т.</w:t>
      </w:r>
      <w:r>
        <w:rPr>
          <w:bCs/>
          <w:iCs/>
          <w:kern w:val="2"/>
          <w:sz w:val="28"/>
          <w:szCs w:val="28"/>
        </w:rPr>
        <w:t> </w:t>
      </w:r>
      <w:r w:rsidRPr="001530FD">
        <w:rPr>
          <w:bCs/>
          <w:iCs/>
          <w:kern w:val="2"/>
          <w:sz w:val="28"/>
          <w:szCs w:val="28"/>
        </w:rPr>
        <w:t>5, №</w:t>
      </w:r>
      <w:r>
        <w:rPr>
          <w:bCs/>
          <w:iCs/>
          <w:kern w:val="2"/>
          <w:sz w:val="28"/>
          <w:szCs w:val="28"/>
        </w:rPr>
        <w:t> </w:t>
      </w:r>
      <w:r w:rsidRPr="001530FD">
        <w:rPr>
          <w:bCs/>
          <w:iCs/>
          <w:kern w:val="2"/>
          <w:sz w:val="28"/>
          <w:szCs w:val="28"/>
        </w:rPr>
        <w:t>6. – С.</w:t>
      </w:r>
      <w:r>
        <w:rPr>
          <w:bCs/>
          <w:iCs/>
          <w:kern w:val="2"/>
          <w:sz w:val="28"/>
          <w:szCs w:val="28"/>
        </w:rPr>
        <w:t> </w:t>
      </w:r>
      <w:r w:rsidRPr="001530FD">
        <w:rPr>
          <w:bCs/>
          <w:iCs/>
          <w:kern w:val="2"/>
          <w:sz w:val="28"/>
          <w:szCs w:val="28"/>
        </w:rPr>
        <w:t>61-67.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Пашков В.М. Современн</w:t>
      </w:r>
      <w:r>
        <w:rPr>
          <w:bCs/>
          <w:iCs/>
          <w:kern w:val="2"/>
          <w:sz w:val="28"/>
          <w:szCs w:val="28"/>
        </w:rPr>
        <w:t>и</w:t>
      </w:r>
      <w:r w:rsidRPr="001530FD">
        <w:rPr>
          <w:bCs/>
          <w:iCs/>
          <w:kern w:val="2"/>
          <w:sz w:val="28"/>
          <w:szCs w:val="28"/>
        </w:rPr>
        <w:t xml:space="preserve">е представления об </w:t>
      </w:r>
      <w:r>
        <w:rPr>
          <w:bCs/>
          <w:iCs/>
          <w:kern w:val="2"/>
          <w:sz w:val="28"/>
          <w:szCs w:val="28"/>
        </w:rPr>
        <w:t>е</w:t>
      </w:r>
      <w:r w:rsidRPr="001530FD">
        <w:rPr>
          <w:bCs/>
          <w:iCs/>
          <w:kern w:val="2"/>
          <w:sz w:val="28"/>
          <w:szCs w:val="28"/>
        </w:rPr>
        <w:t>тиологии и патогенезе гиперпластических процессо</w:t>
      </w:r>
      <w:r>
        <w:rPr>
          <w:bCs/>
          <w:iCs/>
          <w:kern w:val="2"/>
          <w:sz w:val="28"/>
          <w:szCs w:val="28"/>
        </w:rPr>
        <w:t>в ендометрія (обзор лит.) / В.М. </w:t>
      </w:r>
      <w:r w:rsidRPr="001530FD">
        <w:rPr>
          <w:bCs/>
          <w:iCs/>
          <w:kern w:val="2"/>
          <w:sz w:val="28"/>
          <w:szCs w:val="28"/>
        </w:rPr>
        <w:t>Пашков, В.А.</w:t>
      </w:r>
      <w:r>
        <w:rPr>
          <w:bCs/>
          <w:iCs/>
          <w:kern w:val="2"/>
          <w:sz w:val="28"/>
          <w:szCs w:val="28"/>
        </w:rPr>
        <w:t> </w:t>
      </w:r>
      <w:r w:rsidRPr="001530FD">
        <w:rPr>
          <w:bCs/>
          <w:iCs/>
          <w:kern w:val="2"/>
          <w:sz w:val="28"/>
          <w:szCs w:val="28"/>
        </w:rPr>
        <w:t>Леб</w:t>
      </w:r>
      <w:r w:rsidRPr="001530FD">
        <w:rPr>
          <w:bCs/>
          <w:iCs/>
          <w:kern w:val="2"/>
          <w:sz w:val="28"/>
          <w:szCs w:val="28"/>
        </w:rPr>
        <w:t>е</w:t>
      </w:r>
      <w:r w:rsidRPr="001530FD">
        <w:rPr>
          <w:bCs/>
          <w:iCs/>
          <w:kern w:val="2"/>
          <w:sz w:val="28"/>
          <w:szCs w:val="28"/>
        </w:rPr>
        <w:t>дев, М.В.</w:t>
      </w:r>
      <w:r>
        <w:rPr>
          <w:bCs/>
          <w:iCs/>
          <w:kern w:val="2"/>
          <w:sz w:val="28"/>
          <w:szCs w:val="28"/>
        </w:rPr>
        <w:t> </w:t>
      </w:r>
      <w:r w:rsidRPr="001530FD">
        <w:rPr>
          <w:bCs/>
          <w:iCs/>
          <w:kern w:val="2"/>
          <w:sz w:val="28"/>
          <w:szCs w:val="28"/>
        </w:rPr>
        <w:t>Коваленко // Вопр. гинекологии, акушерства и перинатологии. – 2006. – Т.</w:t>
      </w:r>
      <w:r>
        <w:rPr>
          <w:bCs/>
          <w:iCs/>
          <w:kern w:val="2"/>
          <w:sz w:val="28"/>
          <w:szCs w:val="28"/>
        </w:rPr>
        <w:t> </w:t>
      </w:r>
      <w:r w:rsidRPr="001530FD">
        <w:rPr>
          <w:bCs/>
          <w:iCs/>
          <w:kern w:val="2"/>
          <w:sz w:val="28"/>
          <w:szCs w:val="28"/>
        </w:rPr>
        <w:t>5,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51-59.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Побединский Н.М. Развитие гиперплазии </w:t>
      </w:r>
      <w:r>
        <w:rPr>
          <w:bCs/>
          <w:iCs/>
          <w:kern w:val="2"/>
          <w:sz w:val="28"/>
          <w:szCs w:val="28"/>
        </w:rPr>
        <w:t>ендометрія</w:t>
      </w:r>
      <w:r w:rsidRPr="001530FD">
        <w:rPr>
          <w:bCs/>
          <w:iCs/>
          <w:kern w:val="2"/>
          <w:sz w:val="28"/>
          <w:szCs w:val="28"/>
        </w:rPr>
        <w:t xml:space="preserve"> при хронической ан</w:t>
      </w:r>
      <w:r w:rsidRPr="001530FD">
        <w:rPr>
          <w:bCs/>
          <w:iCs/>
          <w:kern w:val="2"/>
          <w:sz w:val="28"/>
          <w:szCs w:val="28"/>
        </w:rPr>
        <w:t>о</w:t>
      </w:r>
      <w:r>
        <w:rPr>
          <w:bCs/>
          <w:iCs/>
          <w:kern w:val="2"/>
          <w:sz w:val="28"/>
          <w:szCs w:val="28"/>
        </w:rPr>
        <w:t>вуляции / Н.М. Побединский, И.В. Кузнецова, М.В. </w:t>
      </w:r>
      <w:r w:rsidRPr="001530FD">
        <w:rPr>
          <w:bCs/>
          <w:iCs/>
          <w:kern w:val="2"/>
          <w:sz w:val="28"/>
          <w:szCs w:val="28"/>
        </w:rPr>
        <w:t>Томилова // Ак</w:t>
      </w:r>
      <w:r w:rsidRPr="001530FD">
        <w:rPr>
          <w:bCs/>
          <w:iCs/>
          <w:kern w:val="2"/>
          <w:sz w:val="28"/>
          <w:szCs w:val="28"/>
        </w:rPr>
        <w:t>у</w:t>
      </w:r>
      <w:r w:rsidRPr="001530FD">
        <w:rPr>
          <w:bCs/>
          <w:iCs/>
          <w:kern w:val="2"/>
          <w:sz w:val="28"/>
          <w:szCs w:val="28"/>
        </w:rPr>
        <w:t>шерство и гинекология. – 2007. –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30–34.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Потапнев М.Н. Апоптоз клеток иммунной систем</w:t>
      </w:r>
      <w:r>
        <w:rPr>
          <w:bCs/>
          <w:iCs/>
          <w:kern w:val="2"/>
          <w:sz w:val="28"/>
          <w:szCs w:val="28"/>
        </w:rPr>
        <w:t>и</w:t>
      </w:r>
      <w:r w:rsidRPr="001530FD">
        <w:rPr>
          <w:bCs/>
          <w:iCs/>
          <w:kern w:val="2"/>
          <w:sz w:val="28"/>
          <w:szCs w:val="28"/>
        </w:rPr>
        <w:t xml:space="preserve"> и его регуляция циток</w:t>
      </w:r>
      <w:r w:rsidRPr="001530FD">
        <w:rPr>
          <w:bCs/>
          <w:iCs/>
          <w:kern w:val="2"/>
          <w:sz w:val="28"/>
          <w:szCs w:val="28"/>
        </w:rPr>
        <w:t>и</w:t>
      </w:r>
      <w:r>
        <w:rPr>
          <w:bCs/>
          <w:iCs/>
          <w:kern w:val="2"/>
          <w:sz w:val="28"/>
          <w:szCs w:val="28"/>
        </w:rPr>
        <w:t xml:space="preserve">нами </w:t>
      </w:r>
      <w:r w:rsidRPr="001530FD">
        <w:rPr>
          <w:bCs/>
          <w:iCs/>
          <w:kern w:val="2"/>
          <w:sz w:val="28"/>
          <w:szCs w:val="28"/>
        </w:rPr>
        <w:t>// Иммунология. – 2002. – №</w:t>
      </w:r>
      <w:r>
        <w:rPr>
          <w:bCs/>
          <w:iCs/>
          <w:kern w:val="2"/>
          <w:sz w:val="28"/>
          <w:szCs w:val="28"/>
        </w:rPr>
        <w:t> </w:t>
      </w:r>
      <w:r w:rsidRPr="001530FD">
        <w:rPr>
          <w:bCs/>
          <w:iCs/>
          <w:kern w:val="2"/>
          <w:sz w:val="28"/>
          <w:szCs w:val="28"/>
        </w:rPr>
        <w:t>4. – С.</w:t>
      </w:r>
      <w:r>
        <w:rPr>
          <w:bCs/>
          <w:iCs/>
          <w:kern w:val="2"/>
          <w:sz w:val="28"/>
          <w:szCs w:val="28"/>
        </w:rPr>
        <w:t> </w:t>
      </w:r>
      <w:r w:rsidRPr="001530FD">
        <w:rPr>
          <w:bCs/>
          <w:iCs/>
          <w:kern w:val="2"/>
          <w:sz w:val="28"/>
          <w:szCs w:val="28"/>
        </w:rPr>
        <w:t>237-242.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Практическая гинекология</w:t>
      </w:r>
      <w:r>
        <w:rPr>
          <w:bCs/>
          <w:iCs/>
          <w:kern w:val="2"/>
          <w:sz w:val="28"/>
          <w:szCs w:val="28"/>
        </w:rPr>
        <w:t xml:space="preserve"> (клин. лекции) / Под ред. В.И. </w:t>
      </w:r>
      <w:r w:rsidRPr="001530FD">
        <w:rPr>
          <w:bCs/>
          <w:iCs/>
          <w:kern w:val="2"/>
          <w:sz w:val="28"/>
          <w:szCs w:val="28"/>
        </w:rPr>
        <w:t>Кулакова, В.Н.</w:t>
      </w:r>
      <w:r>
        <w:rPr>
          <w:bCs/>
          <w:iCs/>
          <w:kern w:val="2"/>
          <w:sz w:val="28"/>
          <w:szCs w:val="28"/>
        </w:rPr>
        <w:t> </w:t>
      </w:r>
      <w:r w:rsidRPr="001530FD">
        <w:rPr>
          <w:bCs/>
          <w:iCs/>
          <w:kern w:val="2"/>
          <w:sz w:val="28"/>
          <w:szCs w:val="28"/>
        </w:rPr>
        <w:t xml:space="preserve">Прилепской. – </w:t>
      </w:r>
      <w:r>
        <w:rPr>
          <w:bCs/>
          <w:iCs/>
          <w:kern w:val="2"/>
          <w:sz w:val="28"/>
          <w:szCs w:val="28"/>
        </w:rPr>
        <w:t>М.: МЕДпресс-информ, 2001. – 72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lastRenderedPageBreak/>
        <w:t xml:space="preserve">Применение бусерелина – агониста гонадотропин-рилизинг гормона в гинекологии: </w:t>
      </w:r>
      <w:r>
        <w:rPr>
          <w:bCs/>
          <w:iCs/>
          <w:kern w:val="2"/>
          <w:sz w:val="28"/>
          <w:szCs w:val="28"/>
        </w:rPr>
        <w:t>П</w:t>
      </w:r>
      <w:r w:rsidRPr="001530FD">
        <w:rPr>
          <w:bCs/>
          <w:iCs/>
          <w:kern w:val="2"/>
          <w:sz w:val="28"/>
          <w:szCs w:val="28"/>
        </w:rPr>
        <w:t>ос</w:t>
      </w:r>
      <w:r>
        <w:rPr>
          <w:bCs/>
          <w:iCs/>
          <w:kern w:val="2"/>
          <w:sz w:val="28"/>
          <w:szCs w:val="28"/>
        </w:rPr>
        <w:t>.</w:t>
      </w:r>
      <w:r w:rsidRPr="001530FD">
        <w:rPr>
          <w:bCs/>
          <w:iCs/>
          <w:kern w:val="2"/>
          <w:sz w:val="28"/>
          <w:szCs w:val="28"/>
        </w:rPr>
        <w:t xml:space="preserve"> для врачей</w:t>
      </w:r>
      <w:r>
        <w:rPr>
          <w:bCs/>
          <w:iCs/>
          <w:kern w:val="2"/>
          <w:sz w:val="28"/>
          <w:szCs w:val="28"/>
        </w:rPr>
        <w:t xml:space="preserve"> / В.И. Кулаков</w:t>
      </w:r>
      <w:r w:rsidRPr="001530FD">
        <w:rPr>
          <w:bCs/>
          <w:iCs/>
          <w:kern w:val="2"/>
          <w:sz w:val="28"/>
          <w:szCs w:val="28"/>
        </w:rPr>
        <w:t xml:space="preserve">, </w:t>
      </w:r>
      <w:r>
        <w:rPr>
          <w:bCs/>
          <w:iCs/>
          <w:kern w:val="2"/>
          <w:sz w:val="28"/>
          <w:szCs w:val="28"/>
        </w:rPr>
        <w:t>В.П. </w:t>
      </w:r>
      <w:r w:rsidRPr="001530FD">
        <w:rPr>
          <w:bCs/>
          <w:iCs/>
          <w:kern w:val="2"/>
          <w:sz w:val="28"/>
          <w:szCs w:val="28"/>
        </w:rPr>
        <w:t xml:space="preserve">Сметник, </w:t>
      </w:r>
      <w:r>
        <w:rPr>
          <w:bCs/>
          <w:iCs/>
          <w:kern w:val="2"/>
          <w:sz w:val="28"/>
          <w:szCs w:val="28"/>
        </w:rPr>
        <w:t>Т.Е. </w:t>
      </w:r>
      <w:r w:rsidRPr="001530FD">
        <w:rPr>
          <w:bCs/>
          <w:iCs/>
          <w:kern w:val="2"/>
          <w:sz w:val="28"/>
          <w:szCs w:val="28"/>
        </w:rPr>
        <w:t>Сам</w:t>
      </w:r>
      <w:r w:rsidRPr="001530FD">
        <w:rPr>
          <w:bCs/>
          <w:iCs/>
          <w:kern w:val="2"/>
          <w:sz w:val="28"/>
          <w:szCs w:val="28"/>
        </w:rPr>
        <w:t>о</w:t>
      </w:r>
      <w:r w:rsidRPr="001530FD">
        <w:rPr>
          <w:bCs/>
          <w:iCs/>
          <w:kern w:val="2"/>
          <w:sz w:val="28"/>
          <w:szCs w:val="28"/>
        </w:rPr>
        <w:t xml:space="preserve">йлова, </w:t>
      </w:r>
      <w:r>
        <w:rPr>
          <w:bCs/>
          <w:iCs/>
          <w:kern w:val="2"/>
          <w:sz w:val="28"/>
          <w:szCs w:val="28"/>
        </w:rPr>
        <w:t>Л.Н. </w:t>
      </w:r>
      <w:r w:rsidRPr="001530FD">
        <w:rPr>
          <w:bCs/>
          <w:iCs/>
          <w:kern w:val="2"/>
          <w:sz w:val="28"/>
          <w:szCs w:val="28"/>
        </w:rPr>
        <w:t>Кузмичев. – М., 2004. – 189</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Применение бусерелина при пролиферативн</w:t>
      </w:r>
      <w:r>
        <w:rPr>
          <w:bCs/>
          <w:iCs/>
          <w:kern w:val="2"/>
          <w:sz w:val="28"/>
          <w:szCs w:val="28"/>
        </w:rPr>
        <w:t>и</w:t>
      </w:r>
      <w:r w:rsidRPr="001530FD">
        <w:rPr>
          <w:bCs/>
          <w:iCs/>
          <w:kern w:val="2"/>
          <w:sz w:val="28"/>
          <w:szCs w:val="28"/>
        </w:rPr>
        <w:t>х проце</w:t>
      </w:r>
      <w:r>
        <w:rPr>
          <w:bCs/>
          <w:iCs/>
          <w:kern w:val="2"/>
          <w:sz w:val="28"/>
          <w:szCs w:val="28"/>
        </w:rPr>
        <w:t>с</w:t>
      </w:r>
      <w:r w:rsidRPr="001530FD">
        <w:rPr>
          <w:bCs/>
          <w:iCs/>
          <w:kern w:val="2"/>
          <w:sz w:val="28"/>
          <w:szCs w:val="28"/>
        </w:rPr>
        <w:t xml:space="preserve">сах </w:t>
      </w:r>
      <w:r>
        <w:rPr>
          <w:bCs/>
          <w:iCs/>
          <w:kern w:val="2"/>
          <w:sz w:val="28"/>
          <w:szCs w:val="28"/>
        </w:rPr>
        <w:t>ендометр</w:t>
      </w:r>
      <w:r>
        <w:rPr>
          <w:bCs/>
          <w:iCs/>
          <w:kern w:val="2"/>
          <w:sz w:val="28"/>
          <w:szCs w:val="28"/>
          <w:lang w:val="uk-UA"/>
        </w:rPr>
        <w:t>и</w:t>
      </w:r>
      <w:r>
        <w:rPr>
          <w:bCs/>
          <w:iCs/>
          <w:kern w:val="2"/>
          <w:sz w:val="28"/>
          <w:szCs w:val="28"/>
        </w:rPr>
        <w:t>я</w:t>
      </w:r>
      <w:r w:rsidRPr="001530FD">
        <w:rPr>
          <w:bCs/>
          <w:iCs/>
          <w:kern w:val="2"/>
          <w:sz w:val="28"/>
          <w:szCs w:val="28"/>
        </w:rPr>
        <w:t xml:space="preserve"> – безопасн</w:t>
      </w:r>
      <w:r>
        <w:rPr>
          <w:bCs/>
          <w:iCs/>
          <w:kern w:val="2"/>
          <w:sz w:val="28"/>
          <w:szCs w:val="28"/>
        </w:rPr>
        <w:t>и</w:t>
      </w:r>
      <w:r w:rsidRPr="001530FD">
        <w:rPr>
          <w:bCs/>
          <w:iCs/>
          <w:kern w:val="2"/>
          <w:sz w:val="28"/>
          <w:szCs w:val="28"/>
        </w:rPr>
        <w:t>й путь сохранения репр</w:t>
      </w:r>
      <w:r>
        <w:rPr>
          <w:bCs/>
          <w:iCs/>
          <w:kern w:val="2"/>
          <w:sz w:val="28"/>
          <w:szCs w:val="28"/>
        </w:rPr>
        <w:t>одуктивного здоровья / Г.И. </w:t>
      </w:r>
      <w:r w:rsidRPr="001530FD">
        <w:rPr>
          <w:bCs/>
          <w:iCs/>
          <w:kern w:val="2"/>
          <w:sz w:val="28"/>
          <w:szCs w:val="28"/>
        </w:rPr>
        <w:t>Резниче</w:t>
      </w:r>
      <w:r w:rsidRPr="001530FD">
        <w:rPr>
          <w:bCs/>
          <w:iCs/>
          <w:kern w:val="2"/>
          <w:sz w:val="28"/>
          <w:szCs w:val="28"/>
        </w:rPr>
        <w:t>н</w:t>
      </w:r>
      <w:r>
        <w:rPr>
          <w:bCs/>
          <w:iCs/>
          <w:kern w:val="2"/>
          <w:sz w:val="28"/>
          <w:szCs w:val="28"/>
        </w:rPr>
        <w:t>ко, Н.Ю. Резниченко, И.М. </w:t>
      </w:r>
      <w:r w:rsidRPr="001530FD">
        <w:rPr>
          <w:bCs/>
          <w:iCs/>
          <w:kern w:val="2"/>
          <w:sz w:val="28"/>
          <w:szCs w:val="28"/>
        </w:rPr>
        <w:t>Белай и др. // Здоровье женщин</w:t>
      </w:r>
      <w:r>
        <w:rPr>
          <w:bCs/>
          <w:iCs/>
          <w:kern w:val="2"/>
          <w:sz w:val="28"/>
          <w:szCs w:val="28"/>
        </w:rPr>
        <w:t>и</w:t>
      </w:r>
      <w:r w:rsidRPr="001530FD">
        <w:rPr>
          <w:bCs/>
          <w:iCs/>
          <w:kern w:val="2"/>
          <w:sz w:val="28"/>
          <w:szCs w:val="28"/>
        </w:rPr>
        <w:t>. – 2006 – №</w:t>
      </w:r>
      <w:r>
        <w:rPr>
          <w:bCs/>
          <w:iCs/>
          <w:kern w:val="2"/>
          <w:sz w:val="28"/>
          <w:szCs w:val="28"/>
        </w:rPr>
        <w:t> </w:t>
      </w:r>
      <w:r w:rsidRPr="001530FD">
        <w:rPr>
          <w:bCs/>
          <w:iCs/>
          <w:kern w:val="2"/>
          <w:sz w:val="28"/>
          <w:szCs w:val="28"/>
        </w:rPr>
        <w:t>4. – С.</w:t>
      </w:r>
      <w:r>
        <w:rPr>
          <w:bCs/>
          <w:iCs/>
          <w:kern w:val="2"/>
          <w:sz w:val="28"/>
          <w:szCs w:val="28"/>
        </w:rPr>
        <w:t> </w:t>
      </w:r>
      <w:r w:rsidRPr="001530FD">
        <w:rPr>
          <w:bCs/>
          <w:iCs/>
          <w:kern w:val="2"/>
          <w:sz w:val="28"/>
          <w:szCs w:val="28"/>
        </w:rPr>
        <w:t>158-161.</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Принцип</w:t>
      </w:r>
      <w:r>
        <w:rPr>
          <w:bCs/>
          <w:iCs/>
          <w:kern w:val="2"/>
          <w:sz w:val="28"/>
          <w:szCs w:val="28"/>
        </w:rPr>
        <w:t>и</w:t>
      </w:r>
      <w:r w:rsidRPr="001530FD">
        <w:rPr>
          <w:bCs/>
          <w:iCs/>
          <w:kern w:val="2"/>
          <w:sz w:val="28"/>
          <w:szCs w:val="28"/>
        </w:rPr>
        <w:t xml:space="preserve"> диагностики и лечения гиперплазии </w:t>
      </w:r>
      <w:r>
        <w:rPr>
          <w:bCs/>
          <w:iCs/>
          <w:kern w:val="2"/>
          <w:sz w:val="28"/>
          <w:szCs w:val="28"/>
        </w:rPr>
        <w:t>ендометрія</w:t>
      </w:r>
      <w:r w:rsidRPr="001530FD">
        <w:rPr>
          <w:bCs/>
          <w:iCs/>
          <w:kern w:val="2"/>
          <w:sz w:val="28"/>
          <w:szCs w:val="28"/>
        </w:rPr>
        <w:t xml:space="preserve"> у женщин р</w:t>
      </w:r>
      <w:r w:rsidRPr="001530FD">
        <w:rPr>
          <w:bCs/>
          <w:iCs/>
          <w:kern w:val="2"/>
          <w:sz w:val="28"/>
          <w:szCs w:val="28"/>
        </w:rPr>
        <w:t>е</w:t>
      </w:r>
      <w:r w:rsidRPr="001530FD">
        <w:rPr>
          <w:bCs/>
          <w:iCs/>
          <w:kern w:val="2"/>
          <w:sz w:val="28"/>
          <w:szCs w:val="28"/>
        </w:rPr>
        <w:t>продуктивного возраста / Т.Д.</w:t>
      </w:r>
      <w:r>
        <w:rPr>
          <w:bCs/>
          <w:iCs/>
          <w:kern w:val="2"/>
          <w:sz w:val="28"/>
          <w:szCs w:val="28"/>
        </w:rPr>
        <w:t> Задорожная, Е.В. Бурлака, Я.П. </w:t>
      </w:r>
      <w:r w:rsidRPr="001530FD">
        <w:rPr>
          <w:bCs/>
          <w:iCs/>
          <w:kern w:val="2"/>
          <w:sz w:val="28"/>
          <w:szCs w:val="28"/>
        </w:rPr>
        <w:t>Сольский и др. // Репродуктив. здоровье женщин</w:t>
      </w:r>
      <w:r>
        <w:rPr>
          <w:bCs/>
          <w:iCs/>
          <w:kern w:val="2"/>
          <w:sz w:val="28"/>
          <w:szCs w:val="28"/>
        </w:rPr>
        <w:t>и</w:t>
      </w:r>
      <w:r w:rsidRPr="001530FD">
        <w:rPr>
          <w:bCs/>
          <w:iCs/>
          <w:kern w:val="2"/>
          <w:sz w:val="28"/>
          <w:szCs w:val="28"/>
        </w:rPr>
        <w:t>. – 2005. –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125-128.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Прогностические критерии онкологического риска при пролиферативн</w:t>
      </w:r>
      <w:r>
        <w:rPr>
          <w:bCs/>
          <w:iCs/>
          <w:kern w:val="2"/>
          <w:sz w:val="28"/>
          <w:szCs w:val="28"/>
        </w:rPr>
        <w:t>и</w:t>
      </w:r>
      <w:r w:rsidRPr="001530FD">
        <w:rPr>
          <w:bCs/>
          <w:iCs/>
          <w:kern w:val="2"/>
          <w:sz w:val="28"/>
          <w:szCs w:val="28"/>
        </w:rPr>
        <w:t>х проце</w:t>
      </w:r>
      <w:r>
        <w:rPr>
          <w:bCs/>
          <w:iCs/>
          <w:kern w:val="2"/>
          <w:sz w:val="28"/>
          <w:szCs w:val="28"/>
        </w:rPr>
        <w:t>ссах ендометрія / А.П. Чернишова, Л.А. Коломиец, Н.Г. </w:t>
      </w:r>
      <w:r w:rsidRPr="001530FD">
        <w:rPr>
          <w:bCs/>
          <w:iCs/>
          <w:kern w:val="2"/>
          <w:sz w:val="28"/>
          <w:szCs w:val="28"/>
        </w:rPr>
        <w:t>Кри</w:t>
      </w:r>
      <w:r w:rsidRPr="001530FD">
        <w:rPr>
          <w:bCs/>
          <w:iCs/>
          <w:kern w:val="2"/>
          <w:sz w:val="28"/>
          <w:szCs w:val="28"/>
        </w:rPr>
        <w:t>ц</w:t>
      </w:r>
      <w:r w:rsidRPr="001530FD">
        <w:rPr>
          <w:bCs/>
          <w:iCs/>
          <w:kern w:val="2"/>
          <w:sz w:val="28"/>
          <w:szCs w:val="28"/>
        </w:rPr>
        <w:t>кая, И.В.</w:t>
      </w:r>
      <w:r>
        <w:rPr>
          <w:bCs/>
          <w:iCs/>
          <w:kern w:val="2"/>
          <w:sz w:val="28"/>
          <w:szCs w:val="28"/>
        </w:rPr>
        <w:t> </w:t>
      </w:r>
      <w:r w:rsidRPr="001530FD">
        <w:rPr>
          <w:bCs/>
          <w:iCs/>
          <w:kern w:val="2"/>
          <w:sz w:val="28"/>
          <w:szCs w:val="28"/>
        </w:rPr>
        <w:t>Суходоло // Рос. онкол. журн. – 2005. –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22-25.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Программированная к</w:t>
      </w:r>
      <w:r>
        <w:rPr>
          <w:bCs/>
          <w:iCs/>
          <w:kern w:val="2"/>
          <w:sz w:val="28"/>
          <w:szCs w:val="28"/>
        </w:rPr>
        <w:t>леточная гибель / Под ред. В.С. </w:t>
      </w:r>
      <w:r w:rsidRPr="001530FD">
        <w:rPr>
          <w:bCs/>
          <w:iCs/>
          <w:kern w:val="2"/>
          <w:sz w:val="28"/>
          <w:szCs w:val="28"/>
        </w:rPr>
        <w:t xml:space="preserve">Новикова. – СПб.: </w:t>
      </w:r>
      <w:r>
        <w:rPr>
          <w:bCs/>
          <w:iCs/>
          <w:kern w:val="2"/>
          <w:sz w:val="28"/>
          <w:szCs w:val="28"/>
        </w:rPr>
        <w:t>Е</w:t>
      </w:r>
      <w:r w:rsidRPr="001530FD">
        <w:rPr>
          <w:bCs/>
          <w:iCs/>
          <w:kern w:val="2"/>
          <w:sz w:val="28"/>
          <w:szCs w:val="28"/>
        </w:rPr>
        <w:t>ЛБИ,</w:t>
      </w:r>
      <w:r>
        <w:rPr>
          <w:bCs/>
          <w:iCs/>
          <w:kern w:val="2"/>
          <w:sz w:val="28"/>
          <w:szCs w:val="28"/>
        </w:rPr>
        <w:t xml:space="preserve"> </w:t>
      </w:r>
      <w:r w:rsidRPr="001530FD">
        <w:rPr>
          <w:bCs/>
          <w:iCs/>
          <w:kern w:val="2"/>
          <w:sz w:val="28"/>
          <w:szCs w:val="28"/>
        </w:rPr>
        <w:t>1996. – 284</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Пролиферативная активность и апоптоз в гиперплазированном </w:t>
      </w:r>
      <w:r>
        <w:rPr>
          <w:bCs/>
          <w:iCs/>
          <w:kern w:val="2"/>
          <w:sz w:val="28"/>
          <w:szCs w:val="28"/>
        </w:rPr>
        <w:t>ендометрії / Г.Т. Сухих, Г.Е. Чернуха, В.П. </w:t>
      </w:r>
      <w:r w:rsidRPr="001530FD">
        <w:rPr>
          <w:bCs/>
          <w:iCs/>
          <w:kern w:val="2"/>
          <w:sz w:val="28"/>
          <w:szCs w:val="28"/>
        </w:rPr>
        <w:t>Сметник и др. // Акушерство и гин</w:t>
      </w:r>
      <w:r w:rsidRPr="001530FD">
        <w:rPr>
          <w:bCs/>
          <w:iCs/>
          <w:kern w:val="2"/>
          <w:sz w:val="28"/>
          <w:szCs w:val="28"/>
        </w:rPr>
        <w:t>е</w:t>
      </w:r>
      <w:r w:rsidRPr="001530FD">
        <w:rPr>
          <w:bCs/>
          <w:iCs/>
          <w:kern w:val="2"/>
          <w:sz w:val="28"/>
          <w:szCs w:val="28"/>
        </w:rPr>
        <w:t>кология. – 2005</w:t>
      </w:r>
      <w:r>
        <w:rPr>
          <w:bCs/>
          <w:iCs/>
          <w:kern w:val="2"/>
          <w:sz w:val="28"/>
          <w:szCs w:val="28"/>
        </w:rPr>
        <w:t>.</w:t>
      </w:r>
      <w:r w:rsidRPr="001530FD">
        <w:rPr>
          <w:bCs/>
          <w:iCs/>
          <w:kern w:val="2"/>
          <w:sz w:val="28"/>
          <w:szCs w:val="28"/>
        </w:rPr>
        <w:t xml:space="preserve"> – №</w:t>
      </w:r>
      <w:r>
        <w:rPr>
          <w:bCs/>
          <w:iCs/>
          <w:kern w:val="2"/>
          <w:sz w:val="28"/>
          <w:szCs w:val="28"/>
        </w:rPr>
        <w:t> </w:t>
      </w:r>
      <w:r w:rsidRPr="001530FD">
        <w:rPr>
          <w:bCs/>
          <w:iCs/>
          <w:kern w:val="2"/>
          <w:sz w:val="28"/>
          <w:szCs w:val="28"/>
        </w:rPr>
        <w:t>5. – С.</w:t>
      </w:r>
      <w:r>
        <w:rPr>
          <w:bCs/>
          <w:iCs/>
          <w:kern w:val="2"/>
          <w:sz w:val="28"/>
          <w:szCs w:val="28"/>
        </w:rPr>
        <w:t> </w:t>
      </w:r>
      <w:r w:rsidRPr="001530FD">
        <w:rPr>
          <w:bCs/>
          <w:iCs/>
          <w:kern w:val="2"/>
          <w:sz w:val="28"/>
          <w:szCs w:val="28"/>
        </w:rPr>
        <w:t>25-29.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Репродуктивная </w:t>
      </w:r>
      <w:r>
        <w:rPr>
          <w:bCs/>
          <w:iCs/>
          <w:kern w:val="2"/>
          <w:sz w:val="28"/>
          <w:szCs w:val="28"/>
        </w:rPr>
        <w:t>е</w:t>
      </w:r>
      <w:r w:rsidRPr="001530FD">
        <w:rPr>
          <w:bCs/>
          <w:iCs/>
          <w:kern w:val="2"/>
          <w:sz w:val="28"/>
          <w:szCs w:val="28"/>
        </w:rPr>
        <w:t>ндокринология: В 2-х</w:t>
      </w:r>
      <w:r>
        <w:rPr>
          <w:bCs/>
          <w:iCs/>
          <w:kern w:val="2"/>
          <w:sz w:val="28"/>
          <w:szCs w:val="28"/>
        </w:rPr>
        <w:t xml:space="preserve"> т.: [пер.с англ.] / Под ред. С.К. </w:t>
      </w:r>
      <w:r w:rsidRPr="001530FD">
        <w:rPr>
          <w:bCs/>
          <w:iCs/>
          <w:kern w:val="2"/>
          <w:sz w:val="28"/>
          <w:szCs w:val="28"/>
        </w:rPr>
        <w:t>Й</w:t>
      </w:r>
      <w:r w:rsidRPr="001530FD">
        <w:rPr>
          <w:bCs/>
          <w:iCs/>
          <w:kern w:val="2"/>
          <w:sz w:val="28"/>
          <w:szCs w:val="28"/>
        </w:rPr>
        <w:t>е</w:t>
      </w:r>
      <w:r>
        <w:rPr>
          <w:bCs/>
          <w:iCs/>
          <w:kern w:val="2"/>
          <w:sz w:val="28"/>
          <w:szCs w:val="28"/>
        </w:rPr>
        <w:t>на, Р.Б. </w:t>
      </w:r>
      <w:r w:rsidRPr="001530FD">
        <w:rPr>
          <w:bCs/>
          <w:iCs/>
          <w:kern w:val="2"/>
          <w:sz w:val="28"/>
          <w:szCs w:val="28"/>
        </w:rPr>
        <w:t>Джаффе. – М.: Медицина, 1998. – Т.</w:t>
      </w:r>
      <w:r>
        <w:rPr>
          <w:bCs/>
          <w:iCs/>
          <w:kern w:val="2"/>
          <w:sz w:val="28"/>
          <w:szCs w:val="28"/>
        </w:rPr>
        <w:t> </w:t>
      </w:r>
      <w:r w:rsidRPr="001530FD">
        <w:rPr>
          <w:bCs/>
          <w:iCs/>
          <w:kern w:val="2"/>
          <w:sz w:val="28"/>
          <w:szCs w:val="28"/>
        </w:rPr>
        <w:t>1. – 704 с.; Т.2. – 432 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Роль процессов </w:t>
      </w:r>
      <w:r>
        <w:rPr>
          <w:bCs/>
          <w:iCs/>
          <w:kern w:val="2"/>
          <w:sz w:val="28"/>
          <w:szCs w:val="28"/>
        </w:rPr>
        <w:t>апоптозу</w:t>
      </w:r>
      <w:r w:rsidRPr="001530FD">
        <w:rPr>
          <w:bCs/>
          <w:iCs/>
          <w:kern w:val="2"/>
          <w:sz w:val="28"/>
          <w:szCs w:val="28"/>
        </w:rPr>
        <w:t xml:space="preserve"> и пролиферации в патогенезе простой и пролиф</w:t>
      </w:r>
      <w:r w:rsidRPr="001530FD">
        <w:rPr>
          <w:bCs/>
          <w:iCs/>
          <w:kern w:val="2"/>
          <w:sz w:val="28"/>
          <w:szCs w:val="28"/>
        </w:rPr>
        <w:t>е</w:t>
      </w:r>
      <w:r w:rsidRPr="001530FD">
        <w:rPr>
          <w:bCs/>
          <w:iCs/>
          <w:kern w:val="2"/>
          <w:sz w:val="28"/>
          <w:szCs w:val="28"/>
        </w:rPr>
        <w:t>рирующей миом</w:t>
      </w:r>
      <w:r>
        <w:rPr>
          <w:bCs/>
          <w:iCs/>
          <w:kern w:val="2"/>
          <w:sz w:val="28"/>
          <w:szCs w:val="28"/>
        </w:rPr>
        <w:t>и</w:t>
      </w:r>
      <w:r w:rsidRPr="001530FD">
        <w:rPr>
          <w:bCs/>
          <w:iCs/>
          <w:kern w:val="2"/>
          <w:sz w:val="28"/>
          <w:szCs w:val="28"/>
        </w:rPr>
        <w:t xml:space="preserve"> матки в сочетании с аденомиозом /</w:t>
      </w:r>
      <w:r>
        <w:rPr>
          <w:bCs/>
          <w:iCs/>
          <w:kern w:val="2"/>
          <w:sz w:val="28"/>
          <w:szCs w:val="28"/>
        </w:rPr>
        <w:t xml:space="preserve"> И. Сидорова, Е. Коган, О. Е</w:t>
      </w:r>
      <w:r w:rsidRPr="001530FD">
        <w:rPr>
          <w:bCs/>
          <w:iCs/>
          <w:kern w:val="2"/>
          <w:sz w:val="28"/>
          <w:szCs w:val="28"/>
        </w:rPr>
        <w:t>айратьянц и др. // Врач. – 2006. – №</w:t>
      </w:r>
      <w:r>
        <w:rPr>
          <w:bCs/>
          <w:iCs/>
          <w:kern w:val="2"/>
          <w:sz w:val="28"/>
          <w:szCs w:val="28"/>
        </w:rPr>
        <w:t> </w:t>
      </w:r>
      <w:r w:rsidRPr="001530FD">
        <w:rPr>
          <w:bCs/>
          <w:iCs/>
          <w:kern w:val="2"/>
          <w:sz w:val="28"/>
          <w:szCs w:val="28"/>
        </w:rPr>
        <w:t>14. – С.</w:t>
      </w:r>
      <w:r>
        <w:rPr>
          <w:bCs/>
          <w:iCs/>
          <w:kern w:val="2"/>
          <w:sz w:val="28"/>
          <w:szCs w:val="28"/>
        </w:rPr>
        <w:t> </w:t>
      </w:r>
      <w:r w:rsidRPr="001530FD">
        <w:rPr>
          <w:bCs/>
          <w:iCs/>
          <w:kern w:val="2"/>
          <w:sz w:val="28"/>
          <w:szCs w:val="28"/>
        </w:rPr>
        <w:t>8-12.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Романенко А.М. Апоптоз и рак</w:t>
      </w:r>
      <w:r>
        <w:rPr>
          <w:bCs/>
          <w:iCs/>
          <w:kern w:val="2"/>
          <w:sz w:val="28"/>
          <w:szCs w:val="28"/>
        </w:rPr>
        <w:t xml:space="preserve"> </w:t>
      </w:r>
      <w:r w:rsidRPr="001530FD">
        <w:rPr>
          <w:bCs/>
          <w:iCs/>
          <w:kern w:val="2"/>
          <w:sz w:val="28"/>
          <w:szCs w:val="28"/>
        </w:rPr>
        <w:t>// Арх. патологии. – 1996. –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18-23.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Pr>
          <w:bCs/>
          <w:iCs/>
          <w:kern w:val="2"/>
          <w:sz w:val="28"/>
          <w:szCs w:val="28"/>
        </w:rPr>
        <w:t>Романовский </w:t>
      </w:r>
      <w:r w:rsidRPr="001530FD">
        <w:rPr>
          <w:bCs/>
          <w:iCs/>
          <w:kern w:val="2"/>
          <w:sz w:val="28"/>
          <w:szCs w:val="28"/>
        </w:rPr>
        <w:t>О.Ю. Гиперпластические процесс</w:t>
      </w:r>
      <w:r>
        <w:rPr>
          <w:bCs/>
          <w:iCs/>
          <w:kern w:val="2"/>
          <w:sz w:val="28"/>
          <w:szCs w:val="28"/>
        </w:rPr>
        <w:t>и</w:t>
      </w:r>
      <w:r w:rsidRPr="001530FD">
        <w:rPr>
          <w:bCs/>
          <w:iCs/>
          <w:kern w:val="2"/>
          <w:sz w:val="28"/>
          <w:szCs w:val="28"/>
        </w:rPr>
        <w:t xml:space="preserve"> </w:t>
      </w:r>
      <w:r>
        <w:rPr>
          <w:bCs/>
          <w:iCs/>
          <w:kern w:val="2"/>
          <w:sz w:val="28"/>
          <w:szCs w:val="28"/>
        </w:rPr>
        <w:t>ендометрія</w:t>
      </w:r>
      <w:r w:rsidRPr="001530FD">
        <w:rPr>
          <w:bCs/>
          <w:iCs/>
          <w:kern w:val="2"/>
          <w:sz w:val="28"/>
          <w:szCs w:val="28"/>
        </w:rPr>
        <w:t xml:space="preserve"> в репродукти</w:t>
      </w:r>
      <w:r w:rsidRPr="001530FD">
        <w:rPr>
          <w:bCs/>
          <w:iCs/>
          <w:kern w:val="2"/>
          <w:sz w:val="28"/>
          <w:szCs w:val="28"/>
        </w:rPr>
        <w:t>в</w:t>
      </w:r>
      <w:r w:rsidRPr="001530FD">
        <w:rPr>
          <w:bCs/>
          <w:iCs/>
          <w:kern w:val="2"/>
          <w:sz w:val="28"/>
          <w:szCs w:val="28"/>
        </w:rPr>
        <w:t xml:space="preserve">ном периоде </w:t>
      </w:r>
      <w:r>
        <w:rPr>
          <w:bCs/>
          <w:iCs/>
          <w:kern w:val="2"/>
          <w:sz w:val="28"/>
          <w:szCs w:val="28"/>
        </w:rPr>
        <w:t>(</w:t>
      </w:r>
      <w:r w:rsidRPr="001530FD">
        <w:rPr>
          <w:bCs/>
          <w:iCs/>
          <w:kern w:val="2"/>
          <w:sz w:val="28"/>
          <w:szCs w:val="28"/>
        </w:rPr>
        <w:t>обзор лит.</w:t>
      </w:r>
      <w:r>
        <w:rPr>
          <w:bCs/>
          <w:iCs/>
          <w:kern w:val="2"/>
          <w:sz w:val="28"/>
          <w:szCs w:val="28"/>
        </w:rPr>
        <w:t>)</w:t>
      </w:r>
      <w:r w:rsidRPr="001530FD">
        <w:rPr>
          <w:bCs/>
          <w:iCs/>
          <w:kern w:val="2"/>
          <w:sz w:val="28"/>
          <w:szCs w:val="28"/>
        </w:rPr>
        <w:t xml:space="preserve"> // Гинекология. – </w:t>
      </w:r>
      <w:r>
        <w:rPr>
          <w:bCs/>
          <w:iCs/>
          <w:kern w:val="2"/>
          <w:sz w:val="28"/>
          <w:szCs w:val="28"/>
        </w:rPr>
        <w:t>1</w:t>
      </w:r>
      <w:r w:rsidRPr="001530FD">
        <w:rPr>
          <w:bCs/>
          <w:iCs/>
          <w:kern w:val="2"/>
          <w:sz w:val="28"/>
          <w:szCs w:val="28"/>
        </w:rPr>
        <w:t>994. – Т.</w:t>
      </w:r>
      <w:r>
        <w:rPr>
          <w:bCs/>
          <w:iCs/>
          <w:kern w:val="2"/>
          <w:sz w:val="28"/>
          <w:szCs w:val="28"/>
        </w:rPr>
        <w:t> </w:t>
      </w:r>
      <w:r w:rsidRPr="001530FD">
        <w:rPr>
          <w:bCs/>
          <w:iCs/>
          <w:kern w:val="2"/>
          <w:sz w:val="28"/>
          <w:szCs w:val="28"/>
        </w:rPr>
        <w:t>6, №</w:t>
      </w:r>
      <w:r>
        <w:rPr>
          <w:bCs/>
          <w:iCs/>
          <w:kern w:val="2"/>
          <w:sz w:val="28"/>
          <w:szCs w:val="28"/>
        </w:rPr>
        <w:t> </w:t>
      </w:r>
      <w:r w:rsidRPr="001530FD">
        <w:rPr>
          <w:bCs/>
          <w:iCs/>
          <w:kern w:val="2"/>
          <w:sz w:val="28"/>
          <w:szCs w:val="28"/>
        </w:rPr>
        <w:t>6. – С.</w:t>
      </w:r>
      <w:r>
        <w:rPr>
          <w:bCs/>
          <w:iCs/>
          <w:kern w:val="2"/>
          <w:sz w:val="28"/>
          <w:szCs w:val="28"/>
        </w:rPr>
        <w:t> </w:t>
      </w:r>
      <w:r w:rsidRPr="001530FD">
        <w:rPr>
          <w:bCs/>
          <w:iCs/>
          <w:kern w:val="2"/>
          <w:sz w:val="28"/>
          <w:szCs w:val="28"/>
        </w:rPr>
        <w:t>296-302.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Руководство по </w:t>
      </w:r>
      <w:r>
        <w:rPr>
          <w:bCs/>
          <w:iCs/>
          <w:kern w:val="2"/>
          <w:sz w:val="28"/>
          <w:szCs w:val="28"/>
        </w:rPr>
        <w:t>е</w:t>
      </w:r>
      <w:r w:rsidRPr="001530FD">
        <w:rPr>
          <w:bCs/>
          <w:iCs/>
          <w:kern w:val="2"/>
          <w:sz w:val="28"/>
          <w:szCs w:val="28"/>
        </w:rPr>
        <w:t>ндокрин</w:t>
      </w:r>
      <w:r>
        <w:rPr>
          <w:bCs/>
          <w:iCs/>
          <w:kern w:val="2"/>
          <w:sz w:val="28"/>
          <w:szCs w:val="28"/>
        </w:rPr>
        <w:t>ной гинекологии / Под ред. Е.М. </w:t>
      </w:r>
      <w:r w:rsidRPr="001530FD">
        <w:rPr>
          <w:bCs/>
          <w:iCs/>
          <w:kern w:val="2"/>
          <w:sz w:val="28"/>
          <w:szCs w:val="28"/>
        </w:rPr>
        <w:t>Вихляевой. – М.: Мед. информ. агентство, 1998. – 765</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lastRenderedPageBreak/>
        <w:t>Савицкий Г.А. Миома матки (проблем</w:t>
      </w:r>
      <w:r>
        <w:rPr>
          <w:bCs/>
          <w:iCs/>
          <w:kern w:val="2"/>
          <w:sz w:val="28"/>
          <w:szCs w:val="28"/>
        </w:rPr>
        <w:t>и</w:t>
      </w:r>
      <w:r w:rsidRPr="001530FD">
        <w:rPr>
          <w:bCs/>
          <w:iCs/>
          <w:kern w:val="2"/>
          <w:sz w:val="28"/>
          <w:szCs w:val="28"/>
        </w:rPr>
        <w:t xml:space="preserve"> патогенеза и патогенетической тер</w:t>
      </w:r>
      <w:r w:rsidRPr="001530FD">
        <w:rPr>
          <w:bCs/>
          <w:iCs/>
          <w:kern w:val="2"/>
          <w:sz w:val="28"/>
          <w:szCs w:val="28"/>
        </w:rPr>
        <w:t>а</w:t>
      </w:r>
      <w:r w:rsidRPr="001530FD">
        <w:rPr>
          <w:bCs/>
          <w:iCs/>
          <w:kern w:val="2"/>
          <w:sz w:val="28"/>
          <w:szCs w:val="28"/>
        </w:rPr>
        <w:t xml:space="preserve">пии). – СПб.: </w:t>
      </w:r>
      <w:r>
        <w:rPr>
          <w:bCs/>
          <w:iCs/>
          <w:kern w:val="2"/>
          <w:sz w:val="28"/>
          <w:szCs w:val="28"/>
        </w:rPr>
        <w:t>Е</w:t>
      </w:r>
      <w:r w:rsidRPr="001530FD">
        <w:rPr>
          <w:bCs/>
          <w:iCs/>
          <w:kern w:val="2"/>
          <w:sz w:val="28"/>
          <w:szCs w:val="28"/>
        </w:rPr>
        <w:t>ЛБИ, 2001. – 236</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Саидова Р.А. Исследование состояния систем</w:t>
      </w:r>
      <w:r>
        <w:rPr>
          <w:bCs/>
          <w:iCs/>
          <w:kern w:val="2"/>
          <w:sz w:val="28"/>
          <w:szCs w:val="28"/>
        </w:rPr>
        <w:t>и</w:t>
      </w:r>
      <w:r w:rsidRPr="001530FD">
        <w:rPr>
          <w:bCs/>
          <w:iCs/>
          <w:kern w:val="2"/>
          <w:sz w:val="28"/>
          <w:szCs w:val="28"/>
        </w:rPr>
        <w:t xml:space="preserve"> гемостаза у женщин с подозрением на гиперплазию </w:t>
      </w:r>
      <w:r>
        <w:rPr>
          <w:bCs/>
          <w:iCs/>
          <w:kern w:val="2"/>
          <w:sz w:val="28"/>
          <w:szCs w:val="28"/>
        </w:rPr>
        <w:t>ендометрія</w:t>
      </w:r>
      <w:r w:rsidRPr="001530FD">
        <w:rPr>
          <w:bCs/>
          <w:iCs/>
          <w:kern w:val="2"/>
          <w:sz w:val="28"/>
          <w:szCs w:val="28"/>
        </w:rPr>
        <w:t xml:space="preserve"> </w:t>
      </w:r>
      <w:r>
        <w:rPr>
          <w:bCs/>
          <w:iCs/>
          <w:kern w:val="2"/>
          <w:sz w:val="28"/>
          <w:szCs w:val="28"/>
        </w:rPr>
        <w:t>в репродуктивном периоде / Р.А. </w:t>
      </w:r>
      <w:r w:rsidRPr="001530FD">
        <w:rPr>
          <w:bCs/>
          <w:iCs/>
          <w:kern w:val="2"/>
          <w:sz w:val="28"/>
          <w:szCs w:val="28"/>
        </w:rPr>
        <w:t>Саид</w:t>
      </w:r>
      <w:r w:rsidRPr="001530FD">
        <w:rPr>
          <w:bCs/>
          <w:iCs/>
          <w:kern w:val="2"/>
          <w:sz w:val="28"/>
          <w:szCs w:val="28"/>
        </w:rPr>
        <w:t>о</w:t>
      </w:r>
      <w:r>
        <w:rPr>
          <w:bCs/>
          <w:iCs/>
          <w:kern w:val="2"/>
          <w:sz w:val="28"/>
          <w:szCs w:val="28"/>
        </w:rPr>
        <w:t>ва, Е.В. </w:t>
      </w:r>
      <w:r w:rsidRPr="001530FD">
        <w:rPr>
          <w:bCs/>
          <w:iCs/>
          <w:kern w:val="2"/>
          <w:sz w:val="28"/>
          <w:szCs w:val="28"/>
        </w:rPr>
        <w:t>Федина // Вестн</w:t>
      </w:r>
      <w:r>
        <w:rPr>
          <w:bCs/>
          <w:iCs/>
          <w:kern w:val="2"/>
          <w:sz w:val="28"/>
          <w:szCs w:val="28"/>
        </w:rPr>
        <w:t>ик</w:t>
      </w:r>
      <w:r w:rsidRPr="001530FD">
        <w:rPr>
          <w:bCs/>
          <w:iCs/>
          <w:kern w:val="2"/>
          <w:sz w:val="28"/>
          <w:szCs w:val="28"/>
        </w:rPr>
        <w:t xml:space="preserve"> нов</w:t>
      </w:r>
      <w:r>
        <w:rPr>
          <w:bCs/>
          <w:iCs/>
          <w:kern w:val="2"/>
          <w:sz w:val="28"/>
          <w:szCs w:val="28"/>
        </w:rPr>
        <w:t>и</w:t>
      </w:r>
      <w:r w:rsidRPr="001530FD">
        <w:rPr>
          <w:bCs/>
          <w:iCs/>
          <w:kern w:val="2"/>
          <w:sz w:val="28"/>
          <w:szCs w:val="28"/>
        </w:rPr>
        <w:t>х мед. технологий. – 2006. – Т.</w:t>
      </w:r>
      <w:r>
        <w:rPr>
          <w:bCs/>
          <w:iCs/>
          <w:kern w:val="2"/>
          <w:sz w:val="28"/>
          <w:szCs w:val="28"/>
        </w:rPr>
        <w:t> </w:t>
      </w:r>
      <w:r w:rsidRPr="001530FD">
        <w:rPr>
          <w:bCs/>
          <w:iCs/>
          <w:kern w:val="2"/>
          <w:sz w:val="28"/>
          <w:szCs w:val="28"/>
        </w:rPr>
        <w:t>13,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55-57.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Симрок В.В. Физиологические и биохимические фактор</w:t>
      </w:r>
      <w:r>
        <w:rPr>
          <w:bCs/>
          <w:iCs/>
          <w:kern w:val="2"/>
          <w:sz w:val="28"/>
          <w:szCs w:val="28"/>
        </w:rPr>
        <w:t>и</w:t>
      </w:r>
      <w:r w:rsidRPr="001530FD">
        <w:rPr>
          <w:bCs/>
          <w:iCs/>
          <w:kern w:val="2"/>
          <w:sz w:val="28"/>
          <w:szCs w:val="28"/>
        </w:rPr>
        <w:t xml:space="preserve"> </w:t>
      </w:r>
      <w:r>
        <w:rPr>
          <w:bCs/>
          <w:iCs/>
          <w:kern w:val="2"/>
          <w:sz w:val="28"/>
          <w:szCs w:val="28"/>
        </w:rPr>
        <w:t>апоптозу</w:t>
      </w:r>
      <w:r w:rsidRPr="001530FD">
        <w:rPr>
          <w:bCs/>
          <w:iCs/>
          <w:kern w:val="2"/>
          <w:sz w:val="28"/>
          <w:szCs w:val="28"/>
        </w:rPr>
        <w:t xml:space="preserve"> при до</w:t>
      </w:r>
      <w:r w:rsidRPr="001530FD">
        <w:rPr>
          <w:bCs/>
          <w:iCs/>
          <w:kern w:val="2"/>
          <w:sz w:val="28"/>
          <w:szCs w:val="28"/>
        </w:rPr>
        <w:t>б</w:t>
      </w:r>
      <w:r w:rsidRPr="001530FD">
        <w:rPr>
          <w:bCs/>
          <w:iCs/>
          <w:kern w:val="2"/>
          <w:sz w:val="28"/>
          <w:szCs w:val="28"/>
        </w:rPr>
        <w:t>рокачественн</w:t>
      </w:r>
      <w:r>
        <w:rPr>
          <w:bCs/>
          <w:iCs/>
          <w:kern w:val="2"/>
          <w:sz w:val="28"/>
          <w:szCs w:val="28"/>
        </w:rPr>
        <w:t>и</w:t>
      </w:r>
      <w:r w:rsidRPr="001530FD">
        <w:rPr>
          <w:bCs/>
          <w:iCs/>
          <w:kern w:val="2"/>
          <w:sz w:val="28"/>
          <w:szCs w:val="28"/>
        </w:rPr>
        <w:t>х процес</w:t>
      </w:r>
      <w:r>
        <w:rPr>
          <w:bCs/>
          <w:iCs/>
          <w:kern w:val="2"/>
          <w:sz w:val="28"/>
          <w:szCs w:val="28"/>
        </w:rPr>
        <w:t>с</w:t>
      </w:r>
      <w:r w:rsidRPr="001530FD">
        <w:rPr>
          <w:bCs/>
          <w:iCs/>
          <w:kern w:val="2"/>
          <w:sz w:val="28"/>
          <w:szCs w:val="28"/>
        </w:rPr>
        <w:t>ах матки // Вісн. асоц. акушерів-гінекологів України. – 1999. – №</w:t>
      </w:r>
      <w:r>
        <w:rPr>
          <w:bCs/>
          <w:iCs/>
          <w:kern w:val="2"/>
          <w:sz w:val="28"/>
          <w:szCs w:val="28"/>
        </w:rPr>
        <w:t> </w:t>
      </w:r>
      <w:r w:rsidRPr="001530FD">
        <w:rPr>
          <w:bCs/>
          <w:iCs/>
          <w:kern w:val="2"/>
          <w:sz w:val="28"/>
          <w:szCs w:val="28"/>
        </w:rPr>
        <w:t>5-6. – С.</w:t>
      </w:r>
      <w:r>
        <w:rPr>
          <w:bCs/>
          <w:iCs/>
          <w:kern w:val="2"/>
          <w:sz w:val="28"/>
          <w:szCs w:val="28"/>
        </w:rPr>
        <w:t> </w:t>
      </w:r>
      <w:r w:rsidRPr="001530FD">
        <w:rPr>
          <w:bCs/>
          <w:iCs/>
          <w:kern w:val="2"/>
          <w:sz w:val="28"/>
          <w:szCs w:val="28"/>
        </w:rPr>
        <w:t>16-20.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Сметник В.П. Н</w:t>
      </w:r>
      <w:r>
        <w:rPr>
          <w:bCs/>
          <w:iCs/>
          <w:kern w:val="2"/>
          <w:sz w:val="28"/>
          <w:szCs w:val="28"/>
        </w:rPr>
        <w:t>еоперативная гинекология / В.П. Сметник, Л.Г. </w:t>
      </w:r>
      <w:r w:rsidRPr="001530FD">
        <w:rPr>
          <w:bCs/>
          <w:iCs/>
          <w:kern w:val="2"/>
          <w:sz w:val="28"/>
          <w:szCs w:val="28"/>
        </w:rPr>
        <w:t>Тумил</w:t>
      </w:r>
      <w:r w:rsidRPr="001530FD">
        <w:rPr>
          <w:bCs/>
          <w:iCs/>
          <w:kern w:val="2"/>
          <w:sz w:val="28"/>
          <w:szCs w:val="28"/>
        </w:rPr>
        <w:t>о</w:t>
      </w:r>
      <w:r w:rsidRPr="001530FD">
        <w:rPr>
          <w:bCs/>
          <w:iCs/>
          <w:kern w:val="2"/>
          <w:sz w:val="28"/>
          <w:szCs w:val="28"/>
        </w:rPr>
        <w:t>вич. – М.: Мед. информ. агентство, 2000. – 592</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Современное состояние проблем</w:t>
      </w:r>
      <w:r>
        <w:rPr>
          <w:bCs/>
          <w:iCs/>
          <w:kern w:val="2"/>
          <w:sz w:val="28"/>
          <w:szCs w:val="28"/>
        </w:rPr>
        <w:t>и</w:t>
      </w:r>
      <w:r w:rsidRPr="001530FD">
        <w:rPr>
          <w:bCs/>
          <w:iCs/>
          <w:kern w:val="2"/>
          <w:sz w:val="28"/>
          <w:szCs w:val="28"/>
        </w:rPr>
        <w:t xml:space="preserve"> А-опосредуемого </w:t>
      </w:r>
      <w:r>
        <w:rPr>
          <w:bCs/>
          <w:iCs/>
          <w:kern w:val="2"/>
          <w:sz w:val="28"/>
          <w:szCs w:val="28"/>
        </w:rPr>
        <w:t>апоптозу</w:t>
      </w:r>
      <w:r w:rsidRPr="001530FD">
        <w:rPr>
          <w:bCs/>
          <w:iCs/>
          <w:kern w:val="2"/>
          <w:sz w:val="28"/>
          <w:szCs w:val="28"/>
        </w:rPr>
        <w:t xml:space="preserve"> в гормонал</w:t>
      </w:r>
      <w:r w:rsidRPr="001530FD">
        <w:rPr>
          <w:bCs/>
          <w:iCs/>
          <w:kern w:val="2"/>
          <w:sz w:val="28"/>
          <w:szCs w:val="28"/>
        </w:rPr>
        <w:t>ь</w:t>
      </w:r>
      <w:r w:rsidRPr="001530FD">
        <w:rPr>
          <w:bCs/>
          <w:iCs/>
          <w:kern w:val="2"/>
          <w:sz w:val="28"/>
          <w:szCs w:val="28"/>
        </w:rPr>
        <w:t>но-зависим</w:t>
      </w:r>
      <w:r>
        <w:rPr>
          <w:bCs/>
          <w:iCs/>
          <w:kern w:val="2"/>
          <w:sz w:val="28"/>
          <w:szCs w:val="28"/>
        </w:rPr>
        <w:t>и</w:t>
      </w:r>
      <w:r w:rsidRPr="001530FD">
        <w:rPr>
          <w:bCs/>
          <w:iCs/>
          <w:kern w:val="2"/>
          <w:sz w:val="28"/>
          <w:szCs w:val="28"/>
        </w:rPr>
        <w:t>х тканях репродуктив</w:t>
      </w:r>
      <w:r>
        <w:rPr>
          <w:bCs/>
          <w:iCs/>
          <w:kern w:val="2"/>
          <w:sz w:val="28"/>
          <w:szCs w:val="28"/>
        </w:rPr>
        <w:t>ной системи (обзор. лит.) / И.Б. Манухин, Н.Е. Кушлинский, М.М. Висоцкий, Т.Г. </w:t>
      </w:r>
      <w:r w:rsidRPr="001530FD">
        <w:rPr>
          <w:bCs/>
          <w:iCs/>
          <w:kern w:val="2"/>
          <w:sz w:val="28"/>
          <w:szCs w:val="28"/>
        </w:rPr>
        <w:t>Верулашвили // Вопр. гинекологии, акушерства и перинатологии. – 2005. – Т</w:t>
      </w:r>
      <w:r>
        <w:rPr>
          <w:bCs/>
          <w:iCs/>
          <w:kern w:val="2"/>
          <w:sz w:val="28"/>
          <w:szCs w:val="28"/>
        </w:rPr>
        <w:t>. </w:t>
      </w:r>
      <w:r w:rsidRPr="001530FD">
        <w:rPr>
          <w:bCs/>
          <w:iCs/>
          <w:kern w:val="2"/>
          <w:sz w:val="28"/>
          <w:szCs w:val="28"/>
        </w:rPr>
        <w:t>4, №</w:t>
      </w:r>
      <w:r>
        <w:rPr>
          <w:bCs/>
          <w:iCs/>
          <w:kern w:val="2"/>
          <w:sz w:val="28"/>
          <w:szCs w:val="28"/>
        </w:rPr>
        <w:t> </w:t>
      </w:r>
      <w:r w:rsidRPr="001530FD">
        <w:rPr>
          <w:bCs/>
          <w:iCs/>
          <w:kern w:val="2"/>
          <w:sz w:val="28"/>
          <w:szCs w:val="28"/>
        </w:rPr>
        <w:t>4. – С.</w:t>
      </w:r>
      <w:r>
        <w:rPr>
          <w:bCs/>
          <w:iCs/>
          <w:kern w:val="2"/>
          <w:sz w:val="28"/>
          <w:szCs w:val="28"/>
        </w:rPr>
        <w:t> </w:t>
      </w:r>
      <w:r w:rsidRPr="001530FD">
        <w:rPr>
          <w:bCs/>
          <w:iCs/>
          <w:kern w:val="2"/>
          <w:sz w:val="28"/>
          <w:szCs w:val="28"/>
        </w:rPr>
        <w:t>70-75.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Современн</w:t>
      </w:r>
      <w:r>
        <w:rPr>
          <w:bCs/>
          <w:iCs/>
          <w:kern w:val="2"/>
          <w:sz w:val="28"/>
          <w:szCs w:val="28"/>
        </w:rPr>
        <w:t>и</w:t>
      </w:r>
      <w:r w:rsidRPr="001530FD">
        <w:rPr>
          <w:bCs/>
          <w:iCs/>
          <w:kern w:val="2"/>
          <w:sz w:val="28"/>
          <w:szCs w:val="28"/>
        </w:rPr>
        <w:t>е представления о патогенезе гиперпластических процес</w:t>
      </w:r>
      <w:r>
        <w:rPr>
          <w:bCs/>
          <w:iCs/>
          <w:kern w:val="2"/>
          <w:sz w:val="28"/>
          <w:szCs w:val="28"/>
        </w:rPr>
        <w:t>сов в ендометрії</w:t>
      </w:r>
      <w:r w:rsidRPr="001530FD">
        <w:rPr>
          <w:bCs/>
          <w:iCs/>
          <w:kern w:val="2"/>
          <w:sz w:val="28"/>
          <w:szCs w:val="28"/>
        </w:rPr>
        <w:t xml:space="preserve"> (обзор</w:t>
      </w:r>
      <w:r>
        <w:rPr>
          <w:bCs/>
          <w:iCs/>
          <w:kern w:val="2"/>
          <w:sz w:val="28"/>
          <w:szCs w:val="28"/>
        </w:rPr>
        <w:t xml:space="preserve"> лит.) / Н.Д. Гаспарян, Е.Н. Карева, О.С. </w:t>
      </w:r>
      <w:r w:rsidRPr="001530FD">
        <w:rPr>
          <w:bCs/>
          <w:iCs/>
          <w:kern w:val="2"/>
          <w:sz w:val="28"/>
          <w:szCs w:val="28"/>
        </w:rPr>
        <w:t>Горенкова, Е.Ю.</w:t>
      </w:r>
      <w:r>
        <w:rPr>
          <w:bCs/>
          <w:iCs/>
          <w:kern w:val="2"/>
          <w:sz w:val="28"/>
          <w:szCs w:val="28"/>
        </w:rPr>
        <w:t> </w:t>
      </w:r>
      <w:r w:rsidRPr="001530FD">
        <w:rPr>
          <w:bCs/>
          <w:iCs/>
          <w:kern w:val="2"/>
          <w:sz w:val="28"/>
          <w:szCs w:val="28"/>
        </w:rPr>
        <w:t>О</w:t>
      </w:r>
      <w:r w:rsidRPr="001530FD">
        <w:rPr>
          <w:bCs/>
          <w:iCs/>
          <w:kern w:val="2"/>
          <w:sz w:val="28"/>
          <w:szCs w:val="28"/>
        </w:rPr>
        <w:t>в</w:t>
      </w:r>
      <w:r w:rsidRPr="001530FD">
        <w:rPr>
          <w:bCs/>
          <w:iCs/>
          <w:kern w:val="2"/>
          <w:sz w:val="28"/>
          <w:szCs w:val="28"/>
        </w:rPr>
        <w:t>чинникова // Рос. вестн. акушера-гинеколога. – 2004. –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27-30.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Pr>
          <w:bCs/>
          <w:iCs/>
          <w:kern w:val="2"/>
          <w:sz w:val="28"/>
          <w:szCs w:val="28"/>
        </w:rPr>
        <w:t>Степанковская </w:t>
      </w:r>
      <w:r w:rsidRPr="001530FD">
        <w:rPr>
          <w:bCs/>
          <w:iCs/>
          <w:kern w:val="2"/>
          <w:sz w:val="28"/>
          <w:szCs w:val="28"/>
        </w:rPr>
        <w:t>Г.К. Гиперпластические процесс</w:t>
      </w:r>
      <w:r>
        <w:rPr>
          <w:bCs/>
          <w:iCs/>
          <w:kern w:val="2"/>
          <w:sz w:val="28"/>
          <w:szCs w:val="28"/>
        </w:rPr>
        <w:t>и</w:t>
      </w:r>
      <w:r w:rsidRPr="001530FD">
        <w:rPr>
          <w:bCs/>
          <w:iCs/>
          <w:kern w:val="2"/>
          <w:sz w:val="28"/>
          <w:szCs w:val="28"/>
        </w:rPr>
        <w:t xml:space="preserve"> </w:t>
      </w:r>
      <w:r>
        <w:rPr>
          <w:bCs/>
          <w:iCs/>
          <w:kern w:val="2"/>
          <w:sz w:val="28"/>
          <w:szCs w:val="28"/>
        </w:rPr>
        <w:t>ендометрія</w:t>
      </w:r>
      <w:r w:rsidRPr="001530FD">
        <w:rPr>
          <w:bCs/>
          <w:iCs/>
          <w:kern w:val="2"/>
          <w:sz w:val="28"/>
          <w:szCs w:val="28"/>
        </w:rPr>
        <w:t>: нов</w:t>
      </w:r>
      <w:r>
        <w:rPr>
          <w:bCs/>
          <w:iCs/>
          <w:kern w:val="2"/>
          <w:sz w:val="28"/>
          <w:szCs w:val="28"/>
        </w:rPr>
        <w:t>и</w:t>
      </w:r>
      <w:r w:rsidRPr="001530FD">
        <w:rPr>
          <w:bCs/>
          <w:iCs/>
          <w:kern w:val="2"/>
          <w:sz w:val="28"/>
          <w:szCs w:val="28"/>
        </w:rPr>
        <w:t>е подхо</w:t>
      </w:r>
      <w:r>
        <w:rPr>
          <w:bCs/>
          <w:iCs/>
          <w:kern w:val="2"/>
          <w:sz w:val="28"/>
          <w:szCs w:val="28"/>
        </w:rPr>
        <w:t>ди в лечении / Г.К. </w:t>
      </w:r>
      <w:r w:rsidRPr="001530FD">
        <w:rPr>
          <w:bCs/>
          <w:iCs/>
          <w:kern w:val="2"/>
          <w:sz w:val="28"/>
          <w:szCs w:val="28"/>
        </w:rPr>
        <w:t>Степанковская, А.Н.</w:t>
      </w:r>
      <w:r>
        <w:rPr>
          <w:bCs/>
          <w:iCs/>
          <w:kern w:val="2"/>
          <w:sz w:val="28"/>
          <w:szCs w:val="28"/>
        </w:rPr>
        <w:t> </w:t>
      </w:r>
      <w:r w:rsidRPr="001530FD">
        <w:rPr>
          <w:bCs/>
          <w:iCs/>
          <w:kern w:val="2"/>
          <w:sz w:val="28"/>
          <w:szCs w:val="28"/>
        </w:rPr>
        <w:t>Борода // Зб. наук. праць асоц. ак</w:t>
      </w:r>
      <w:r w:rsidRPr="001530FD">
        <w:rPr>
          <w:bCs/>
          <w:iCs/>
          <w:kern w:val="2"/>
          <w:sz w:val="28"/>
          <w:szCs w:val="28"/>
        </w:rPr>
        <w:t>у</w:t>
      </w:r>
      <w:r w:rsidRPr="001530FD">
        <w:rPr>
          <w:bCs/>
          <w:iCs/>
          <w:kern w:val="2"/>
          <w:sz w:val="28"/>
          <w:szCs w:val="28"/>
        </w:rPr>
        <w:t>шерів-гінекологів України. – К., 2001. – С.</w:t>
      </w:r>
      <w:r>
        <w:rPr>
          <w:bCs/>
          <w:iCs/>
          <w:kern w:val="2"/>
          <w:sz w:val="28"/>
          <w:szCs w:val="28"/>
        </w:rPr>
        <w:t> </w:t>
      </w:r>
      <w:r w:rsidRPr="001530FD">
        <w:rPr>
          <w:bCs/>
          <w:iCs/>
          <w:kern w:val="2"/>
          <w:sz w:val="28"/>
          <w:szCs w:val="28"/>
        </w:rPr>
        <w:t>593-595.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Степанковская Г.К. Нов</w:t>
      </w:r>
      <w:r>
        <w:rPr>
          <w:bCs/>
          <w:iCs/>
          <w:kern w:val="2"/>
          <w:sz w:val="28"/>
          <w:szCs w:val="28"/>
        </w:rPr>
        <w:t>и</w:t>
      </w:r>
      <w:r w:rsidRPr="001530FD">
        <w:rPr>
          <w:bCs/>
          <w:iCs/>
          <w:kern w:val="2"/>
          <w:sz w:val="28"/>
          <w:szCs w:val="28"/>
        </w:rPr>
        <w:t>е напр</w:t>
      </w:r>
      <w:r>
        <w:rPr>
          <w:bCs/>
          <w:iCs/>
          <w:kern w:val="2"/>
          <w:sz w:val="28"/>
          <w:szCs w:val="28"/>
        </w:rPr>
        <w:t>а</w:t>
      </w:r>
      <w:r w:rsidRPr="001530FD">
        <w:rPr>
          <w:bCs/>
          <w:iCs/>
          <w:kern w:val="2"/>
          <w:sz w:val="28"/>
          <w:szCs w:val="28"/>
        </w:rPr>
        <w:t>вления в лечении гиперпластических состо</w:t>
      </w:r>
      <w:r w:rsidRPr="001530FD">
        <w:rPr>
          <w:bCs/>
          <w:iCs/>
          <w:kern w:val="2"/>
          <w:sz w:val="28"/>
          <w:szCs w:val="28"/>
        </w:rPr>
        <w:t>я</w:t>
      </w:r>
      <w:r>
        <w:rPr>
          <w:bCs/>
          <w:iCs/>
          <w:kern w:val="2"/>
          <w:sz w:val="28"/>
          <w:szCs w:val="28"/>
        </w:rPr>
        <w:t>ний ендометрія / Г.К. Степанковская, А.Н. </w:t>
      </w:r>
      <w:r w:rsidRPr="001530FD">
        <w:rPr>
          <w:bCs/>
          <w:iCs/>
          <w:kern w:val="2"/>
          <w:sz w:val="28"/>
          <w:szCs w:val="28"/>
        </w:rPr>
        <w:t>Борода // Журн. практ. лікаря. – 2000. – №</w:t>
      </w:r>
      <w:r>
        <w:rPr>
          <w:bCs/>
          <w:iCs/>
          <w:kern w:val="2"/>
          <w:sz w:val="28"/>
          <w:szCs w:val="28"/>
        </w:rPr>
        <w:t> </w:t>
      </w:r>
      <w:r w:rsidRPr="001530FD">
        <w:rPr>
          <w:bCs/>
          <w:iCs/>
          <w:kern w:val="2"/>
          <w:sz w:val="28"/>
          <w:szCs w:val="28"/>
        </w:rPr>
        <w:t>4. – С.</w:t>
      </w:r>
      <w:r>
        <w:rPr>
          <w:bCs/>
          <w:iCs/>
          <w:kern w:val="2"/>
          <w:sz w:val="28"/>
          <w:szCs w:val="28"/>
        </w:rPr>
        <w:t> </w:t>
      </w:r>
      <w:r w:rsidRPr="001530FD">
        <w:rPr>
          <w:bCs/>
          <w:iCs/>
          <w:kern w:val="2"/>
          <w:sz w:val="28"/>
          <w:szCs w:val="28"/>
        </w:rPr>
        <w:t>13-16.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Судома І.О. Досвід діагностики та лікування гіперпластичних процесів е</w:t>
      </w:r>
      <w:r w:rsidRPr="001530FD">
        <w:rPr>
          <w:bCs/>
          <w:iCs/>
          <w:kern w:val="2"/>
          <w:sz w:val="28"/>
          <w:szCs w:val="28"/>
        </w:rPr>
        <w:t>н</w:t>
      </w:r>
      <w:r w:rsidRPr="001530FD">
        <w:rPr>
          <w:bCs/>
          <w:iCs/>
          <w:kern w:val="2"/>
          <w:sz w:val="28"/>
          <w:szCs w:val="28"/>
        </w:rPr>
        <w:t>дометрію у хворих на</w:t>
      </w:r>
      <w:r>
        <w:rPr>
          <w:bCs/>
          <w:iCs/>
          <w:kern w:val="2"/>
          <w:sz w:val="28"/>
          <w:szCs w:val="28"/>
        </w:rPr>
        <w:t xml:space="preserve"> аденоматоз та безпліддя / І.О. </w:t>
      </w:r>
      <w:r w:rsidRPr="001530FD">
        <w:rPr>
          <w:bCs/>
          <w:iCs/>
          <w:kern w:val="2"/>
          <w:sz w:val="28"/>
          <w:szCs w:val="28"/>
        </w:rPr>
        <w:t>Судома, Т.Д.</w:t>
      </w:r>
      <w:r>
        <w:rPr>
          <w:bCs/>
          <w:iCs/>
          <w:kern w:val="2"/>
          <w:sz w:val="28"/>
          <w:szCs w:val="28"/>
        </w:rPr>
        <w:t> </w:t>
      </w:r>
      <w:r w:rsidRPr="001530FD">
        <w:rPr>
          <w:bCs/>
          <w:iCs/>
          <w:kern w:val="2"/>
          <w:sz w:val="28"/>
          <w:szCs w:val="28"/>
        </w:rPr>
        <w:t>Задорожна // Здоровье женщин</w:t>
      </w:r>
      <w:r>
        <w:rPr>
          <w:bCs/>
          <w:iCs/>
          <w:kern w:val="2"/>
          <w:sz w:val="28"/>
          <w:szCs w:val="28"/>
        </w:rPr>
        <w:t>и</w:t>
      </w:r>
      <w:r w:rsidRPr="001530FD">
        <w:rPr>
          <w:bCs/>
          <w:iCs/>
          <w:kern w:val="2"/>
          <w:sz w:val="28"/>
          <w:szCs w:val="28"/>
        </w:rPr>
        <w:t>. – 2005. –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154-158.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Сучасні підходи до лікування гіперпроліферативних процесів ендометрі</w:t>
      </w:r>
      <w:r>
        <w:rPr>
          <w:bCs/>
          <w:iCs/>
          <w:kern w:val="2"/>
          <w:sz w:val="28"/>
          <w:szCs w:val="28"/>
        </w:rPr>
        <w:t>ю</w:t>
      </w:r>
      <w:r w:rsidRPr="001530FD">
        <w:rPr>
          <w:bCs/>
          <w:iCs/>
          <w:kern w:val="2"/>
          <w:sz w:val="28"/>
          <w:szCs w:val="28"/>
        </w:rPr>
        <w:t xml:space="preserve"> у жінок на тл</w:t>
      </w:r>
      <w:r>
        <w:rPr>
          <w:bCs/>
          <w:iCs/>
          <w:kern w:val="2"/>
          <w:sz w:val="28"/>
          <w:szCs w:val="28"/>
        </w:rPr>
        <w:t xml:space="preserve">і хронічного ендометриту / Т.Ф. Татарчук, </w:t>
      </w:r>
      <w:r>
        <w:rPr>
          <w:bCs/>
          <w:iCs/>
          <w:kern w:val="2"/>
          <w:sz w:val="28"/>
          <w:szCs w:val="28"/>
        </w:rPr>
        <w:lastRenderedPageBreak/>
        <w:t>Т.Д. </w:t>
      </w:r>
      <w:r w:rsidRPr="001530FD">
        <w:rPr>
          <w:bCs/>
          <w:iCs/>
          <w:kern w:val="2"/>
          <w:sz w:val="28"/>
          <w:szCs w:val="28"/>
        </w:rPr>
        <w:t>Задорожна, Т.О.</w:t>
      </w:r>
      <w:r>
        <w:rPr>
          <w:bCs/>
          <w:iCs/>
          <w:kern w:val="2"/>
          <w:sz w:val="28"/>
          <w:szCs w:val="28"/>
        </w:rPr>
        <w:t> Листяна, К.О. </w:t>
      </w:r>
      <w:r w:rsidRPr="001530FD">
        <w:rPr>
          <w:bCs/>
          <w:iCs/>
          <w:kern w:val="2"/>
          <w:sz w:val="28"/>
          <w:szCs w:val="28"/>
        </w:rPr>
        <w:t>Корінна // Репродукт. здоровье женщин</w:t>
      </w:r>
      <w:r>
        <w:rPr>
          <w:bCs/>
          <w:iCs/>
          <w:kern w:val="2"/>
          <w:sz w:val="28"/>
          <w:szCs w:val="28"/>
        </w:rPr>
        <w:t>и</w:t>
      </w:r>
      <w:r w:rsidRPr="001530FD">
        <w:rPr>
          <w:bCs/>
          <w:iCs/>
          <w:kern w:val="2"/>
          <w:sz w:val="28"/>
          <w:szCs w:val="28"/>
        </w:rPr>
        <w:t>. – 2005. –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103-106.</w:t>
      </w:r>
    </w:p>
    <w:p w:rsidR="001C68DF" w:rsidRPr="007E0A3A"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Табакман Ю.Ю. Радиоизотопное исследование с помощью радиоакти</w:t>
      </w:r>
      <w:r w:rsidRPr="001530FD">
        <w:rPr>
          <w:bCs/>
          <w:iCs/>
          <w:kern w:val="2"/>
          <w:sz w:val="28"/>
          <w:szCs w:val="28"/>
        </w:rPr>
        <w:t>в</w:t>
      </w:r>
      <w:r>
        <w:rPr>
          <w:bCs/>
          <w:iCs/>
          <w:kern w:val="2"/>
          <w:sz w:val="28"/>
          <w:szCs w:val="28"/>
        </w:rPr>
        <w:t>ного фосфора–32</w:t>
      </w:r>
      <w:r w:rsidRPr="001530FD">
        <w:rPr>
          <w:bCs/>
          <w:iCs/>
          <w:kern w:val="2"/>
          <w:sz w:val="28"/>
          <w:szCs w:val="28"/>
        </w:rPr>
        <w:t xml:space="preserve"> </w:t>
      </w:r>
      <w:r w:rsidRPr="007E0A3A">
        <w:rPr>
          <w:bCs/>
          <w:iCs/>
          <w:kern w:val="2"/>
          <w:sz w:val="28"/>
          <w:szCs w:val="28"/>
        </w:rPr>
        <w:t>// П</w:t>
      </w:r>
      <w:r>
        <w:rPr>
          <w:bCs/>
          <w:iCs/>
          <w:kern w:val="2"/>
          <w:sz w:val="28"/>
          <w:szCs w:val="28"/>
          <w:lang w:val="uk-UA"/>
        </w:rPr>
        <w:t>е</w:t>
      </w:r>
      <w:r w:rsidRPr="007E0A3A">
        <w:rPr>
          <w:bCs/>
          <w:iCs/>
          <w:kern w:val="2"/>
          <w:sz w:val="28"/>
          <w:szCs w:val="28"/>
        </w:rPr>
        <w:t>редрак ендометрія. – М., 1980. – С.32.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Татарчук Т.Ф. Морфофункциональн</w:t>
      </w:r>
      <w:r>
        <w:rPr>
          <w:bCs/>
          <w:iCs/>
          <w:kern w:val="2"/>
          <w:sz w:val="28"/>
          <w:szCs w:val="28"/>
        </w:rPr>
        <w:t>и</w:t>
      </w:r>
      <w:r w:rsidRPr="001530FD">
        <w:rPr>
          <w:bCs/>
          <w:iCs/>
          <w:kern w:val="2"/>
          <w:sz w:val="28"/>
          <w:szCs w:val="28"/>
        </w:rPr>
        <w:t>е особенности гиперпролиферати</w:t>
      </w:r>
      <w:r w:rsidRPr="001530FD">
        <w:rPr>
          <w:bCs/>
          <w:iCs/>
          <w:kern w:val="2"/>
          <w:sz w:val="28"/>
          <w:szCs w:val="28"/>
        </w:rPr>
        <w:t>в</w:t>
      </w:r>
      <w:r w:rsidRPr="001530FD">
        <w:rPr>
          <w:bCs/>
          <w:iCs/>
          <w:kern w:val="2"/>
          <w:sz w:val="28"/>
          <w:szCs w:val="28"/>
        </w:rPr>
        <w:t>н</w:t>
      </w:r>
      <w:r>
        <w:rPr>
          <w:bCs/>
          <w:iCs/>
          <w:kern w:val="2"/>
          <w:sz w:val="28"/>
          <w:szCs w:val="28"/>
        </w:rPr>
        <w:t>и</w:t>
      </w:r>
      <w:r w:rsidRPr="001530FD">
        <w:rPr>
          <w:bCs/>
          <w:iCs/>
          <w:kern w:val="2"/>
          <w:sz w:val="28"/>
          <w:szCs w:val="28"/>
        </w:rPr>
        <w:t xml:space="preserve">х процессов </w:t>
      </w:r>
      <w:r>
        <w:rPr>
          <w:bCs/>
          <w:iCs/>
          <w:kern w:val="2"/>
          <w:sz w:val="28"/>
          <w:szCs w:val="28"/>
        </w:rPr>
        <w:t>ендометрія</w:t>
      </w:r>
      <w:r w:rsidRPr="001530FD">
        <w:rPr>
          <w:bCs/>
          <w:iCs/>
          <w:kern w:val="2"/>
          <w:sz w:val="28"/>
          <w:szCs w:val="28"/>
        </w:rPr>
        <w:t xml:space="preserve"> на фоне </w:t>
      </w:r>
      <w:r>
        <w:rPr>
          <w:bCs/>
          <w:iCs/>
          <w:kern w:val="2"/>
          <w:sz w:val="28"/>
          <w:szCs w:val="28"/>
        </w:rPr>
        <w:t>хронического ендометрита / Т.Ф. Татарчук, Т.Д. Задорожная, К.О. </w:t>
      </w:r>
      <w:r w:rsidRPr="001530FD">
        <w:rPr>
          <w:bCs/>
          <w:iCs/>
          <w:kern w:val="2"/>
          <w:sz w:val="28"/>
          <w:szCs w:val="28"/>
        </w:rPr>
        <w:t>Коренная // Здоровье женщин</w:t>
      </w:r>
      <w:r>
        <w:rPr>
          <w:bCs/>
          <w:iCs/>
          <w:kern w:val="2"/>
          <w:sz w:val="28"/>
          <w:szCs w:val="28"/>
        </w:rPr>
        <w:t>и</w:t>
      </w:r>
      <w:r w:rsidRPr="001530FD">
        <w:rPr>
          <w:bCs/>
          <w:iCs/>
          <w:kern w:val="2"/>
          <w:sz w:val="28"/>
          <w:szCs w:val="28"/>
        </w:rPr>
        <w:t>. – 2004. – №</w:t>
      </w:r>
      <w:r>
        <w:rPr>
          <w:bCs/>
          <w:iCs/>
          <w:kern w:val="2"/>
          <w:sz w:val="28"/>
          <w:szCs w:val="28"/>
        </w:rPr>
        <w:t> </w:t>
      </w:r>
      <w:r w:rsidRPr="001530FD">
        <w:rPr>
          <w:bCs/>
          <w:iCs/>
          <w:kern w:val="2"/>
          <w:sz w:val="28"/>
          <w:szCs w:val="28"/>
        </w:rPr>
        <w:t>4. – С.</w:t>
      </w:r>
      <w:r>
        <w:rPr>
          <w:bCs/>
          <w:iCs/>
          <w:kern w:val="2"/>
          <w:sz w:val="28"/>
          <w:szCs w:val="28"/>
        </w:rPr>
        <w:t> </w:t>
      </w:r>
      <w:r w:rsidRPr="001530FD">
        <w:rPr>
          <w:bCs/>
          <w:iCs/>
          <w:kern w:val="2"/>
          <w:sz w:val="28"/>
          <w:szCs w:val="28"/>
        </w:rPr>
        <w:t>59-62.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Татарчук Т.Ф. Современн</w:t>
      </w:r>
      <w:r>
        <w:rPr>
          <w:bCs/>
          <w:iCs/>
          <w:kern w:val="2"/>
          <w:sz w:val="28"/>
          <w:szCs w:val="28"/>
        </w:rPr>
        <w:t>и</w:t>
      </w:r>
      <w:r w:rsidRPr="001530FD">
        <w:rPr>
          <w:bCs/>
          <w:iCs/>
          <w:kern w:val="2"/>
          <w:sz w:val="28"/>
          <w:szCs w:val="28"/>
        </w:rPr>
        <w:t>е принцип</w:t>
      </w:r>
      <w:r>
        <w:rPr>
          <w:bCs/>
          <w:iCs/>
          <w:kern w:val="2"/>
          <w:sz w:val="28"/>
          <w:szCs w:val="28"/>
        </w:rPr>
        <w:t>и</w:t>
      </w:r>
      <w:r w:rsidRPr="001530FD">
        <w:rPr>
          <w:bCs/>
          <w:iCs/>
          <w:kern w:val="2"/>
          <w:sz w:val="28"/>
          <w:szCs w:val="28"/>
        </w:rPr>
        <w:t xml:space="preserve"> диагностики и лечения гиперпласт</w:t>
      </w:r>
      <w:r w:rsidRPr="001530FD">
        <w:rPr>
          <w:bCs/>
          <w:iCs/>
          <w:kern w:val="2"/>
          <w:sz w:val="28"/>
          <w:szCs w:val="28"/>
        </w:rPr>
        <w:t>и</w:t>
      </w:r>
      <w:r w:rsidRPr="001530FD">
        <w:rPr>
          <w:bCs/>
          <w:iCs/>
          <w:kern w:val="2"/>
          <w:sz w:val="28"/>
          <w:szCs w:val="28"/>
        </w:rPr>
        <w:t xml:space="preserve">ческих процессов </w:t>
      </w:r>
      <w:r>
        <w:rPr>
          <w:bCs/>
          <w:iCs/>
          <w:kern w:val="2"/>
          <w:sz w:val="28"/>
          <w:szCs w:val="28"/>
        </w:rPr>
        <w:t>ендометрія / Т.Ф. Татарчук, Е.В. </w:t>
      </w:r>
      <w:r w:rsidRPr="001530FD">
        <w:rPr>
          <w:bCs/>
          <w:iCs/>
          <w:kern w:val="2"/>
          <w:sz w:val="28"/>
          <w:szCs w:val="28"/>
        </w:rPr>
        <w:t>Бурлака // Здоровье же</w:t>
      </w:r>
      <w:r w:rsidRPr="001530FD">
        <w:rPr>
          <w:bCs/>
          <w:iCs/>
          <w:kern w:val="2"/>
          <w:sz w:val="28"/>
          <w:szCs w:val="28"/>
        </w:rPr>
        <w:t>н</w:t>
      </w:r>
      <w:r w:rsidRPr="001530FD">
        <w:rPr>
          <w:bCs/>
          <w:iCs/>
          <w:kern w:val="2"/>
          <w:sz w:val="28"/>
          <w:szCs w:val="28"/>
        </w:rPr>
        <w:t>щин</w:t>
      </w:r>
      <w:r>
        <w:rPr>
          <w:bCs/>
          <w:iCs/>
          <w:kern w:val="2"/>
          <w:sz w:val="28"/>
          <w:szCs w:val="28"/>
        </w:rPr>
        <w:t>и</w:t>
      </w:r>
      <w:r w:rsidRPr="001530FD">
        <w:rPr>
          <w:bCs/>
          <w:iCs/>
          <w:kern w:val="2"/>
          <w:sz w:val="28"/>
          <w:szCs w:val="28"/>
        </w:rPr>
        <w:t>. – 2003. – №</w:t>
      </w:r>
      <w:r>
        <w:rPr>
          <w:bCs/>
          <w:iCs/>
          <w:kern w:val="2"/>
          <w:sz w:val="28"/>
          <w:szCs w:val="28"/>
        </w:rPr>
        <w:t> </w:t>
      </w:r>
      <w:r w:rsidRPr="001530FD">
        <w:rPr>
          <w:bCs/>
          <w:iCs/>
          <w:kern w:val="2"/>
          <w:sz w:val="28"/>
          <w:szCs w:val="28"/>
        </w:rPr>
        <w:t>4. – С.</w:t>
      </w:r>
      <w:r>
        <w:rPr>
          <w:bCs/>
          <w:iCs/>
          <w:kern w:val="2"/>
          <w:sz w:val="28"/>
          <w:szCs w:val="28"/>
        </w:rPr>
        <w:t> </w:t>
      </w:r>
      <w:r w:rsidRPr="001530FD">
        <w:rPr>
          <w:bCs/>
          <w:iCs/>
          <w:kern w:val="2"/>
          <w:sz w:val="28"/>
          <w:szCs w:val="28"/>
        </w:rPr>
        <w:t>107-114.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Темченко О.І. Гіперпластичні процеси ендо</w:t>
      </w:r>
      <w:r>
        <w:rPr>
          <w:bCs/>
          <w:iCs/>
          <w:kern w:val="2"/>
          <w:sz w:val="28"/>
          <w:szCs w:val="28"/>
        </w:rPr>
        <w:t>метрію у жінок перехідного віку </w:t>
      </w:r>
      <w:r w:rsidRPr="001530FD">
        <w:rPr>
          <w:bCs/>
          <w:iCs/>
          <w:kern w:val="2"/>
          <w:sz w:val="28"/>
          <w:szCs w:val="28"/>
        </w:rPr>
        <w:t>// Нова медицина. – 2006. –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38-43.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Уварова Е.В. Сочетанная до</w:t>
      </w:r>
      <w:r>
        <w:rPr>
          <w:bCs/>
          <w:iCs/>
          <w:kern w:val="2"/>
          <w:sz w:val="28"/>
          <w:szCs w:val="28"/>
        </w:rPr>
        <w:t>брокачественная патология ендо-</w:t>
      </w:r>
      <w:r w:rsidRPr="001530FD">
        <w:rPr>
          <w:bCs/>
          <w:iCs/>
          <w:kern w:val="2"/>
          <w:sz w:val="28"/>
          <w:szCs w:val="28"/>
        </w:rPr>
        <w:t xml:space="preserve"> и миоме</w:t>
      </w:r>
      <w:r w:rsidRPr="001530FD">
        <w:rPr>
          <w:bCs/>
          <w:iCs/>
          <w:kern w:val="2"/>
          <w:sz w:val="28"/>
          <w:szCs w:val="28"/>
        </w:rPr>
        <w:t>т</w:t>
      </w:r>
      <w:r w:rsidRPr="001530FD">
        <w:rPr>
          <w:bCs/>
          <w:iCs/>
          <w:kern w:val="2"/>
          <w:sz w:val="28"/>
          <w:szCs w:val="28"/>
        </w:rPr>
        <w:t>рия у больн</w:t>
      </w:r>
      <w:r>
        <w:rPr>
          <w:bCs/>
          <w:iCs/>
          <w:kern w:val="2"/>
          <w:sz w:val="28"/>
          <w:szCs w:val="28"/>
        </w:rPr>
        <w:t>и</w:t>
      </w:r>
      <w:r w:rsidRPr="001530FD">
        <w:rPr>
          <w:bCs/>
          <w:iCs/>
          <w:kern w:val="2"/>
          <w:sz w:val="28"/>
          <w:szCs w:val="28"/>
        </w:rPr>
        <w:t xml:space="preserve">х репродуктивного возраста: </w:t>
      </w:r>
      <w:r>
        <w:rPr>
          <w:bCs/>
          <w:iCs/>
          <w:kern w:val="2"/>
          <w:sz w:val="28"/>
          <w:szCs w:val="28"/>
        </w:rPr>
        <w:t>А</w:t>
      </w:r>
      <w:r w:rsidRPr="001530FD">
        <w:rPr>
          <w:bCs/>
          <w:iCs/>
          <w:kern w:val="2"/>
          <w:sz w:val="28"/>
          <w:szCs w:val="28"/>
        </w:rPr>
        <w:t>втореф.</w:t>
      </w:r>
      <w:r>
        <w:rPr>
          <w:bCs/>
          <w:iCs/>
          <w:kern w:val="2"/>
          <w:sz w:val="28"/>
          <w:szCs w:val="28"/>
        </w:rPr>
        <w:t xml:space="preserve"> </w:t>
      </w:r>
      <w:r w:rsidRPr="001530FD">
        <w:rPr>
          <w:bCs/>
          <w:iCs/>
          <w:kern w:val="2"/>
          <w:sz w:val="28"/>
          <w:szCs w:val="28"/>
        </w:rPr>
        <w:t>дис.... д-ра мед.</w:t>
      </w:r>
      <w:r>
        <w:rPr>
          <w:bCs/>
          <w:iCs/>
          <w:kern w:val="2"/>
          <w:sz w:val="28"/>
          <w:szCs w:val="28"/>
        </w:rPr>
        <w:t xml:space="preserve"> н</w:t>
      </w:r>
      <w:r w:rsidRPr="001530FD">
        <w:rPr>
          <w:bCs/>
          <w:iCs/>
          <w:kern w:val="2"/>
          <w:sz w:val="28"/>
          <w:szCs w:val="28"/>
        </w:rPr>
        <w:t>аук</w:t>
      </w:r>
      <w:r>
        <w:rPr>
          <w:bCs/>
          <w:iCs/>
          <w:kern w:val="2"/>
          <w:sz w:val="28"/>
          <w:szCs w:val="28"/>
        </w:rPr>
        <w:t> </w:t>
      </w:r>
      <w:r w:rsidRPr="001530FD">
        <w:rPr>
          <w:bCs/>
          <w:iCs/>
          <w:kern w:val="2"/>
          <w:sz w:val="28"/>
          <w:szCs w:val="28"/>
        </w:rPr>
        <w:t>/ Моск. обл. НИИ акушерства и гинекологии. – М., 1993. – 46</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Холодняк Т.И. Особенности гиперпластических процессов </w:t>
      </w:r>
      <w:r>
        <w:rPr>
          <w:bCs/>
          <w:iCs/>
          <w:kern w:val="2"/>
          <w:sz w:val="28"/>
          <w:szCs w:val="28"/>
        </w:rPr>
        <w:t>ендометрія</w:t>
      </w:r>
      <w:r w:rsidRPr="001530FD">
        <w:rPr>
          <w:bCs/>
          <w:iCs/>
          <w:kern w:val="2"/>
          <w:sz w:val="28"/>
          <w:szCs w:val="28"/>
        </w:rPr>
        <w:t xml:space="preserve"> у женщин </w:t>
      </w:r>
      <w:r>
        <w:rPr>
          <w:bCs/>
          <w:iCs/>
          <w:kern w:val="2"/>
          <w:sz w:val="28"/>
          <w:szCs w:val="28"/>
        </w:rPr>
        <w:t>репродуктивного возраста</w:t>
      </w:r>
      <w:r w:rsidRPr="001530FD">
        <w:rPr>
          <w:bCs/>
          <w:iCs/>
          <w:kern w:val="2"/>
          <w:sz w:val="28"/>
          <w:szCs w:val="28"/>
        </w:rPr>
        <w:t xml:space="preserve"> // Укр. мед. альманах. – 2002. – Т.</w:t>
      </w:r>
      <w:r>
        <w:rPr>
          <w:bCs/>
          <w:iCs/>
          <w:kern w:val="2"/>
          <w:sz w:val="28"/>
          <w:szCs w:val="28"/>
        </w:rPr>
        <w:t> </w:t>
      </w:r>
      <w:r w:rsidRPr="001530FD">
        <w:rPr>
          <w:bCs/>
          <w:iCs/>
          <w:kern w:val="2"/>
          <w:sz w:val="28"/>
          <w:szCs w:val="28"/>
        </w:rPr>
        <w:t>5, №</w:t>
      </w:r>
      <w:r>
        <w:rPr>
          <w:bCs/>
          <w:iCs/>
          <w:kern w:val="2"/>
          <w:sz w:val="28"/>
          <w:szCs w:val="28"/>
        </w:rPr>
        <w:t> 3. </w:t>
      </w:r>
      <w:r w:rsidRPr="001530FD">
        <w:rPr>
          <w:bCs/>
          <w:iCs/>
          <w:kern w:val="2"/>
          <w:sz w:val="28"/>
          <w:szCs w:val="28"/>
        </w:rPr>
        <w:t>– С.</w:t>
      </w:r>
      <w:r>
        <w:rPr>
          <w:bCs/>
          <w:iCs/>
          <w:kern w:val="2"/>
          <w:sz w:val="28"/>
          <w:szCs w:val="28"/>
        </w:rPr>
        <w:t> </w:t>
      </w:r>
      <w:r w:rsidRPr="001530FD">
        <w:rPr>
          <w:bCs/>
          <w:iCs/>
          <w:kern w:val="2"/>
          <w:sz w:val="28"/>
          <w:szCs w:val="28"/>
        </w:rPr>
        <w:t>145-147.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Холодняк Т.И. Особенности гормонального статуса у женщин репродукти</w:t>
      </w:r>
      <w:r w:rsidRPr="001530FD">
        <w:rPr>
          <w:bCs/>
          <w:iCs/>
          <w:kern w:val="2"/>
          <w:sz w:val="28"/>
          <w:szCs w:val="28"/>
        </w:rPr>
        <w:t>в</w:t>
      </w:r>
      <w:r w:rsidRPr="001530FD">
        <w:rPr>
          <w:bCs/>
          <w:iCs/>
          <w:kern w:val="2"/>
          <w:sz w:val="28"/>
          <w:szCs w:val="28"/>
        </w:rPr>
        <w:t xml:space="preserve">ного возраста с гиперпластическими процесами </w:t>
      </w:r>
      <w:r>
        <w:rPr>
          <w:bCs/>
          <w:iCs/>
          <w:kern w:val="2"/>
          <w:sz w:val="28"/>
          <w:szCs w:val="28"/>
        </w:rPr>
        <w:t>ендометрія </w:t>
      </w:r>
      <w:r w:rsidRPr="001530FD">
        <w:rPr>
          <w:bCs/>
          <w:iCs/>
          <w:kern w:val="2"/>
          <w:sz w:val="28"/>
          <w:szCs w:val="28"/>
        </w:rPr>
        <w:t>// Репродуктив. здоровье женщин</w:t>
      </w:r>
      <w:r>
        <w:rPr>
          <w:bCs/>
          <w:iCs/>
          <w:kern w:val="2"/>
          <w:sz w:val="28"/>
          <w:szCs w:val="28"/>
        </w:rPr>
        <w:t>и</w:t>
      </w:r>
      <w:r w:rsidRPr="001530FD">
        <w:rPr>
          <w:bCs/>
          <w:iCs/>
          <w:kern w:val="2"/>
          <w:sz w:val="28"/>
          <w:szCs w:val="28"/>
        </w:rPr>
        <w:t>. – 2003. – №</w:t>
      </w:r>
      <w:r>
        <w:rPr>
          <w:bCs/>
          <w:iCs/>
          <w:kern w:val="2"/>
          <w:sz w:val="28"/>
          <w:szCs w:val="28"/>
        </w:rPr>
        <w:t> </w:t>
      </w:r>
      <w:r w:rsidRPr="001530FD">
        <w:rPr>
          <w:bCs/>
          <w:iCs/>
          <w:kern w:val="2"/>
          <w:sz w:val="28"/>
          <w:szCs w:val="28"/>
        </w:rPr>
        <w:t>3. – С.</w:t>
      </w:r>
      <w:r>
        <w:rPr>
          <w:bCs/>
          <w:iCs/>
          <w:kern w:val="2"/>
          <w:sz w:val="28"/>
          <w:szCs w:val="28"/>
        </w:rPr>
        <w:t> </w:t>
      </w:r>
      <w:r w:rsidRPr="001530FD">
        <w:rPr>
          <w:bCs/>
          <w:iCs/>
          <w:kern w:val="2"/>
          <w:sz w:val="28"/>
          <w:szCs w:val="28"/>
        </w:rPr>
        <w:t>84-86.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Хохлова И.Д. Диагностика и лечение гиперпластических процессов </w:t>
      </w:r>
      <w:r>
        <w:rPr>
          <w:bCs/>
          <w:iCs/>
          <w:kern w:val="2"/>
          <w:sz w:val="28"/>
          <w:szCs w:val="28"/>
        </w:rPr>
        <w:t>ендометрія (лекция) / И.Д. Хохлова, Е.А. </w:t>
      </w:r>
      <w:r w:rsidRPr="001530FD">
        <w:rPr>
          <w:bCs/>
          <w:iCs/>
          <w:kern w:val="2"/>
          <w:sz w:val="28"/>
          <w:szCs w:val="28"/>
        </w:rPr>
        <w:t>Кудрина // Акушерство и гинек</w:t>
      </w:r>
      <w:r w:rsidRPr="001530FD">
        <w:rPr>
          <w:bCs/>
          <w:iCs/>
          <w:kern w:val="2"/>
          <w:sz w:val="28"/>
          <w:szCs w:val="28"/>
        </w:rPr>
        <w:t>о</w:t>
      </w:r>
      <w:r w:rsidRPr="001530FD">
        <w:rPr>
          <w:bCs/>
          <w:iCs/>
          <w:kern w:val="2"/>
          <w:sz w:val="28"/>
          <w:szCs w:val="28"/>
        </w:rPr>
        <w:t>логия. – 1996. – №</w:t>
      </w:r>
      <w:r>
        <w:rPr>
          <w:bCs/>
          <w:iCs/>
          <w:kern w:val="2"/>
          <w:sz w:val="28"/>
          <w:szCs w:val="28"/>
        </w:rPr>
        <w:t> </w:t>
      </w:r>
      <w:r w:rsidRPr="001530FD">
        <w:rPr>
          <w:bCs/>
          <w:iCs/>
          <w:kern w:val="2"/>
          <w:sz w:val="28"/>
          <w:szCs w:val="28"/>
        </w:rPr>
        <w:t>4. – С.</w:t>
      </w:r>
      <w:r>
        <w:rPr>
          <w:bCs/>
          <w:iCs/>
          <w:kern w:val="2"/>
          <w:sz w:val="28"/>
          <w:szCs w:val="28"/>
        </w:rPr>
        <w:t> </w:t>
      </w:r>
      <w:r w:rsidRPr="001530FD">
        <w:rPr>
          <w:bCs/>
          <w:iCs/>
          <w:kern w:val="2"/>
          <w:sz w:val="28"/>
          <w:szCs w:val="28"/>
        </w:rPr>
        <w:t>50-55.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Чайка В.К. Прогнозирование рецидивирования гиперпластических процессов </w:t>
      </w:r>
      <w:r>
        <w:rPr>
          <w:bCs/>
          <w:iCs/>
          <w:kern w:val="2"/>
          <w:sz w:val="28"/>
          <w:szCs w:val="28"/>
        </w:rPr>
        <w:t>ендометрія</w:t>
      </w:r>
      <w:r w:rsidRPr="001530FD">
        <w:rPr>
          <w:bCs/>
          <w:iCs/>
          <w:kern w:val="2"/>
          <w:sz w:val="28"/>
          <w:szCs w:val="28"/>
        </w:rPr>
        <w:t xml:space="preserve"> у женщин репр</w:t>
      </w:r>
      <w:r>
        <w:rPr>
          <w:bCs/>
          <w:iCs/>
          <w:kern w:val="2"/>
          <w:sz w:val="28"/>
          <w:szCs w:val="28"/>
        </w:rPr>
        <w:t>одуктивного возраста / В.К. </w:t>
      </w:r>
      <w:r w:rsidRPr="001530FD">
        <w:rPr>
          <w:bCs/>
          <w:iCs/>
          <w:kern w:val="2"/>
          <w:sz w:val="28"/>
          <w:szCs w:val="28"/>
        </w:rPr>
        <w:t>Чайка, Т.И.</w:t>
      </w:r>
      <w:r>
        <w:rPr>
          <w:bCs/>
          <w:iCs/>
          <w:kern w:val="2"/>
          <w:sz w:val="28"/>
          <w:szCs w:val="28"/>
        </w:rPr>
        <w:t> </w:t>
      </w:r>
      <w:r w:rsidRPr="001530FD">
        <w:rPr>
          <w:bCs/>
          <w:iCs/>
          <w:kern w:val="2"/>
          <w:sz w:val="28"/>
          <w:szCs w:val="28"/>
        </w:rPr>
        <w:t>Х</w:t>
      </w:r>
      <w:r w:rsidRPr="001530FD">
        <w:rPr>
          <w:bCs/>
          <w:iCs/>
          <w:kern w:val="2"/>
          <w:sz w:val="28"/>
          <w:szCs w:val="28"/>
        </w:rPr>
        <w:t>о</w:t>
      </w:r>
      <w:r w:rsidRPr="001530FD">
        <w:rPr>
          <w:bCs/>
          <w:iCs/>
          <w:kern w:val="2"/>
          <w:sz w:val="28"/>
          <w:szCs w:val="28"/>
        </w:rPr>
        <w:t>лодняк, Г.Д.</w:t>
      </w:r>
      <w:r>
        <w:rPr>
          <w:bCs/>
          <w:iCs/>
          <w:kern w:val="2"/>
          <w:sz w:val="28"/>
          <w:szCs w:val="28"/>
        </w:rPr>
        <w:t> </w:t>
      </w:r>
      <w:r w:rsidRPr="001530FD">
        <w:rPr>
          <w:bCs/>
          <w:iCs/>
          <w:kern w:val="2"/>
          <w:sz w:val="28"/>
          <w:szCs w:val="28"/>
        </w:rPr>
        <w:t>Мисуна // Мед.-соц. пробл. семьи. – 2003. – Т.</w:t>
      </w:r>
      <w:r>
        <w:rPr>
          <w:bCs/>
          <w:iCs/>
          <w:kern w:val="2"/>
          <w:sz w:val="28"/>
          <w:szCs w:val="28"/>
        </w:rPr>
        <w:t> </w:t>
      </w:r>
      <w:r w:rsidRPr="001530FD">
        <w:rPr>
          <w:bCs/>
          <w:iCs/>
          <w:kern w:val="2"/>
          <w:sz w:val="28"/>
          <w:szCs w:val="28"/>
        </w:rPr>
        <w:t>8,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103-108.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Чепик О.Ф. Морфогенез гиперпла</w:t>
      </w:r>
      <w:r>
        <w:rPr>
          <w:bCs/>
          <w:iCs/>
          <w:kern w:val="2"/>
          <w:sz w:val="28"/>
          <w:szCs w:val="28"/>
        </w:rPr>
        <w:t>стических процессов ендометрія</w:t>
      </w:r>
      <w:r w:rsidRPr="001530FD">
        <w:rPr>
          <w:bCs/>
          <w:iCs/>
          <w:kern w:val="2"/>
          <w:sz w:val="28"/>
          <w:szCs w:val="28"/>
        </w:rPr>
        <w:t xml:space="preserve"> // Практ. онкология. – 2004. – Т.</w:t>
      </w:r>
      <w:r>
        <w:rPr>
          <w:bCs/>
          <w:iCs/>
          <w:kern w:val="2"/>
          <w:sz w:val="28"/>
          <w:szCs w:val="28"/>
        </w:rPr>
        <w:t> </w:t>
      </w:r>
      <w:r w:rsidRPr="001530FD">
        <w:rPr>
          <w:bCs/>
          <w:iCs/>
          <w:kern w:val="2"/>
          <w:sz w:val="28"/>
          <w:szCs w:val="28"/>
        </w:rPr>
        <w:t>5,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9-15.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lastRenderedPageBreak/>
        <w:t>Черн</w:t>
      </w:r>
      <w:r>
        <w:rPr>
          <w:bCs/>
          <w:iCs/>
          <w:kern w:val="2"/>
          <w:sz w:val="28"/>
          <w:szCs w:val="28"/>
        </w:rPr>
        <w:t>и</w:t>
      </w:r>
      <w:r w:rsidRPr="001530FD">
        <w:rPr>
          <w:bCs/>
          <w:iCs/>
          <w:kern w:val="2"/>
          <w:sz w:val="28"/>
          <w:szCs w:val="28"/>
        </w:rPr>
        <w:t>шова А.Л. Прогностические критерии онкологического риска при пролиферативн</w:t>
      </w:r>
      <w:r>
        <w:rPr>
          <w:bCs/>
          <w:iCs/>
          <w:kern w:val="2"/>
          <w:sz w:val="28"/>
          <w:szCs w:val="28"/>
        </w:rPr>
        <w:t>и</w:t>
      </w:r>
      <w:r w:rsidRPr="001530FD">
        <w:rPr>
          <w:bCs/>
          <w:iCs/>
          <w:kern w:val="2"/>
          <w:sz w:val="28"/>
          <w:szCs w:val="28"/>
        </w:rPr>
        <w:t xml:space="preserve">х процессах </w:t>
      </w:r>
      <w:r>
        <w:rPr>
          <w:bCs/>
          <w:iCs/>
          <w:kern w:val="2"/>
          <w:sz w:val="28"/>
          <w:szCs w:val="28"/>
        </w:rPr>
        <w:t>ендометрія</w:t>
      </w:r>
      <w:r w:rsidRPr="001530FD">
        <w:rPr>
          <w:bCs/>
          <w:iCs/>
          <w:kern w:val="2"/>
          <w:sz w:val="28"/>
          <w:szCs w:val="28"/>
        </w:rPr>
        <w:t xml:space="preserve">: </w:t>
      </w:r>
      <w:r>
        <w:rPr>
          <w:bCs/>
          <w:iCs/>
          <w:kern w:val="2"/>
          <w:sz w:val="28"/>
          <w:szCs w:val="28"/>
        </w:rPr>
        <w:t>Д</w:t>
      </w:r>
      <w:r w:rsidRPr="001530FD">
        <w:rPr>
          <w:bCs/>
          <w:iCs/>
          <w:kern w:val="2"/>
          <w:sz w:val="28"/>
          <w:szCs w:val="28"/>
        </w:rPr>
        <w:t>ис.... канд.</w:t>
      </w:r>
      <w:r>
        <w:rPr>
          <w:bCs/>
          <w:iCs/>
          <w:kern w:val="2"/>
          <w:sz w:val="28"/>
          <w:szCs w:val="28"/>
        </w:rPr>
        <w:t xml:space="preserve"> </w:t>
      </w:r>
      <w:r w:rsidRPr="001530FD">
        <w:rPr>
          <w:bCs/>
          <w:iCs/>
          <w:kern w:val="2"/>
          <w:sz w:val="28"/>
          <w:szCs w:val="28"/>
        </w:rPr>
        <w:t>мед.</w:t>
      </w:r>
      <w:r>
        <w:rPr>
          <w:bCs/>
          <w:iCs/>
          <w:kern w:val="2"/>
          <w:sz w:val="28"/>
          <w:szCs w:val="28"/>
        </w:rPr>
        <w:t xml:space="preserve"> </w:t>
      </w:r>
      <w:r w:rsidRPr="001530FD">
        <w:rPr>
          <w:bCs/>
          <w:iCs/>
          <w:kern w:val="2"/>
          <w:sz w:val="28"/>
          <w:szCs w:val="28"/>
        </w:rPr>
        <w:t>наук: 14.00.14 / РАМН, Сиб. отд-ние, Том. науч. центр, НИИ онкологии. – Томск, 2002. – 143</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Чернуха Г.Е. Аденоматозная и железистая гиперплазия </w:t>
      </w:r>
      <w:r>
        <w:rPr>
          <w:bCs/>
          <w:iCs/>
          <w:kern w:val="2"/>
          <w:sz w:val="28"/>
          <w:szCs w:val="28"/>
        </w:rPr>
        <w:t>ендометрія</w:t>
      </w:r>
      <w:r w:rsidRPr="001530FD">
        <w:rPr>
          <w:bCs/>
          <w:iCs/>
          <w:kern w:val="2"/>
          <w:sz w:val="28"/>
          <w:szCs w:val="28"/>
        </w:rPr>
        <w:t xml:space="preserve"> в репр</w:t>
      </w:r>
      <w:r w:rsidRPr="001530FD">
        <w:rPr>
          <w:bCs/>
          <w:iCs/>
          <w:kern w:val="2"/>
          <w:sz w:val="28"/>
          <w:szCs w:val="28"/>
        </w:rPr>
        <w:t>о</w:t>
      </w:r>
      <w:r w:rsidRPr="001530FD">
        <w:rPr>
          <w:bCs/>
          <w:iCs/>
          <w:kern w:val="2"/>
          <w:sz w:val="28"/>
          <w:szCs w:val="28"/>
        </w:rPr>
        <w:t xml:space="preserve">дуктивном воздасте (патогенез, клиника, лечение): </w:t>
      </w:r>
      <w:r>
        <w:rPr>
          <w:bCs/>
          <w:iCs/>
          <w:kern w:val="2"/>
          <w:sz w:val="28"/>
          <w:szCs w:val="28"/>
        </w:rPr>
        <w:t>Д</w:t>
      </w:r>
      <w:r w:rsidRPr="001530FD">
        <w:rPr>
          <w:bCs/>
          <w:iCs/>
          <w:kern w:val="2"/>
          <w:sz w:val="28"/>
          <w:szCs w:val="28"/>
        </w:rPr>
        <w:t>ис.... д-ра мед.</w:t>
      </w:r>
      <w:r>
        <w:rPr>
          <w:bCs/>
          <w:iCs/>
          <w:kern w:val="2"/>
          <w:sz w:val="28"/>
          <w:szCs w:val="28"/>
        </w:rPr>
        <w:t xml:space="preserve"> </w:t>
      </w:r>
      <w:r w:rsidRPr="001530FD">
        <w:rPr>
          <w:bCs/>
          <w:iCs/>
          <w:kern w:val="2"/>
          <w:sz w:val="28"/>
          <w:szCs w:val="28"/>
        </w:rPr>
        <w:t>наук: 14.00.01 / РАМН, Науч. центр акушерства, гинекологии и п</w:t>
      </w:r>
      <w:r w:rsidRPr="001530FD">
        <w:rPr>
          <w:bCs/>
          <w:iCs/>
          <w:kern w:val="2"/>
          <w:sz w:val="28"/>
          <w:szCs w:val="28"/>
        </w:rPr>
        <w:t>е</w:t>
      </w:r>
      <w:r w:rsidRPr="001530FD">
        <w:rPr>
          <w:bCs/>
          <w:iCs/>
          <w:kern w:val="2"/>
          <w:sz w:val="28"/>
          <w:szCs w:val="28"/>
        </w:rPr>
        <w:t>ринатологии. – М., 1999. – 342</w:t>
      </w:r>
      <w:r>
        <w:rPr>
          <w:bCs/>
          <w:iCs/>
          <w:kern w:val="2"/>
          <w:sz w:val="28"/>
          <w:szCs w:val="28"/>
        </w:rPr>
        <w:t> </w:t>
      </w:r>
      <w:r w:rsidRPr="001530FD">
        <w:rPr>
          <w:bCs/>
          <w:iCs/>
          <w:kern w:val="2"/>
          <w:sz w:val="28"/>
          <w:szCs w:val="28"/>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rPr>
        <w:t>Чиссов В.И. Злокачественн</w:t>
      </w:r>
      <w:r>
        <w:rPr>
          <w:bCs/>
          <w:iCs/>
          <w:kern w:val="2"/>
          <w:sz w:val="28"/>
          <w:szCs w:val="28"/>
        </w:rPr>
        <w:t>и</w:t>
      </w:r>
      <w:r w:rsidRPr="001530FD">
        <w:rPr>
          <w:bCs/>
          <w:iCs/>
          <w:kern w:val="2"/>
          <w:sz w:val="28"/>
          <w:szCs w:val="28"/>
        </w:rPr>
        <w:t>е новообразования в России в 2000 году (заб</w:t>
      </w:r>
      <w:r w:rsidRPr="001530FD">
        <w:rPr>
          <w:bCs/>
          <w:iCs/>
          <w:kern w:val="2"/>
          <w:sz w:val="28"/>
          <w:szCs w:val="28"/>
        </w:rPr>
        <w:t>о</w:t>
      </w:r>
      <w:r w:rsidRPr="001530FD">
        <w:rPr>
          <w:bCs/>
          <w:iCs/>
          <w:kern w:val="2"/>
          <w:sz w:val="28"/>
          <w:szCs w:val="28"/>
        </w:rPr>
        <w:t xml:space="preserve">леваемость и смертность). – М.: МНИОИ им. </w:t>
      </w:r>
      <w:r w:rsidRPr="001530FD">
        <w:rPr>
          <w:bCs/>
          <w:iCs/>
          <w:kern w:val="2"/>
          <w:sz w:val="28"/>
          <w:szCs w:val="28"/>
          <w:lang w:val="en-US"/>
        </w:rPr>
        <w:t>П.А. Герцена, 2002. – 98</w:t>
      </w:r>
      <w:r>
        <w:rPr>
          <w:bCs/>
          <w:iCs/>
          <w:kern w:val="2"/>
          <w:sz w:val="28"/>
          <w:szCs w:val="28"/>
        </w:rPr>
        <w:t> </w:t>
      </w:r>
      <w:r w:rsidRPr="001530FD">
        <w:rPr>
          <w:bCs/>
          <w:iCs/>
          <w:kern w:val="2"/>
          <w:sz w:val="28"/>
          <w:szCs w:val="28"/>
          <w:lang w:val="en-US"/>
        </w:rPr>
        <w:t>с.</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 xml:space="preserve">Шахламова М.Н. Диагностика и лечение атипической гиперплазии </w:t>
      </w:r>
      <w:r>
        <w:rPr>
          <w:bCs/>
          <w:iCs/>
          <w:kern w:val="2"/>
          <w:sz w:val="28"/>
          <w:szCs w:val="28"/>
        </w:rPr>
        <w:t>ендометрія</w:t>
      </w:r>
      <w:r w:rsidRPr="001530FD">
        <w:rPr>
          <w:bCs/>
          <w:iCs/>
          <w:kern w:val="2"/>
          <w:sz w:val="28"/>
          <w:szCs w:val="28"/>
        </w:rPr>
        <w:t xml:space="preserve"> в репродуктивном</w:t>
      </w:r>
      <w:r>
        <w:rPr>
          <w:bCs/>
          <w:iCs/>
          <w:kern w:val="2"/>
          <w:sz w:val="28"/>
          <w:szCs w:val="28"/>
        </w:rPr>
        <w:t xml:space="preserve"> периоде / М.Н. Шахламова, К.Р. </w:t>
      </w:r>
      <w:r w:rsidRPr="001530FD">
        <w:rPr>
          <w:bCs/>
          <w:iCs/>
          <w:kern w:val="2"/>
          <w:sz w:val="28"/>
          <w:szCs w:val="28"/>
        </w:rPr>
        <w:t>Бахтияров // Вопр. гинекологии, акушерства и перинатологии. – 2005. – Т.</w:t>
      </w:r>
      <w:r>
        <w:rPr>
          <w:bCs/>
          <w:iCs/>
          <w:kern w:val="2"/>
          <w:sz w:val="28"/>
          <w:szCs w:val="28"/>
        </w:rPr>
        <w:t> </w:t>
      </w:r>
      <w:r w:rsidRPr="001530FD">
        <w:rPr>
          <w:bCs/>
          <w:iCs/>
          <w:kern w:val="2"/>
          <w:sz w:val="28"/>
          <w:szCs w:val="28"/>
        </w:rPr>
        <w:t>4,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38-43.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Pr>
          <w:bCs/>
          <w:iCs/>
          <w:kern w:val="2"/>
          <w:sz w:val="28"/>
          <w:szCs w:val="28"/>
        </w:rPr>
        <w:t>Е</w:t>
      </w:r>
      <w:r w:rsidRPr="001530FD">
        <w:rPr>
          <w:bCs/>
          <w:iCs/>
          <w:kern w:val="2"/>
          <w:sz w:val="28"/>
          <w:szCs w:val="28"/>
        </w:rPr>
        <w:t>кспрессия генов цитокинов мононуклеарн</w:t>
      </w:r>
      <w:r>
        <w:rPr>
          <w:bCs/>
          <w:iCs/>
          <w:kern w:val="2"/>
          <w:sz w:val="28"/>
          <w:szCs w:val="28"/>
        </w:rPr>
        <w:t>и</w:t>
      </w:r>
      <w:r w:rsidRPr="001530FD">
        <w:rPr>
          <w:bCs/>
          <w:iCs/>
          <w:kern w:val="2"/>
          <w:sz w:val="28"/>
          <w:szCs w:val="28"/>
        </w:rPr>
        <w:t>ми клетками крови женщин с гнойно-воспалительн</w:t>
      </w:r>
      <w:r>
        <w:rPr>
          <w:bCs/>
          <w:iCs/>
          <w:kern w:val="2"/>
          <w:sz w:val="28"/>
          <w:szCs w:val="28"/>
        </w:rPr>
        <w:t>и</w:t>
      </w:r>
      <w:r w:rsidRPr="001530FD">
        <w:rPr>
          <w:bCs/>
          <w:iCs/>
          <w:kern w:val="2"/>
          <w:sz w:val="28"/>
          <w:szCs w:val="28"/>
        </w:rPr>
        <w:t>ми забол</w:t>
      </w:r>
      <w:r>
        <w:rPr>
          <w:bCs/>
          <w:iCs/>
          <w:kern w:val="2"/>
          <w:sz w:val="28"/>
          <w:szCs w:val="28"/>
        </w:rPr>
        <w:t>еваниями придатков матки / А.В. Жданов, Л.К. Сосулина, Д.Ф. </w:t>
      </w:r>
      <w:r w:rsidRPr="001530FD">
        <w:rPr>
          <w:bCs/>
          <w:iCs/>
          <w:kern w:val="2"/>
          <w:sz w:val="28"/>
          <w:szCs w:val="28"/>
        </w:rPr>
        <w:t xml:space="preserve">Курбанова и др. // Бюл. </w:t>
      </w:r>
      <w:r>
        <w:rPr>
          <w:bCs/>
          <w:iCs/>
          <w:kern w:val="2"/>
          <w:sz w:val="28"/>
          <w:szCs w:val="28"/>
        </w:rPr>
        <w:t>е</w:t>
      </w:r>
      <w:r w:rsidRPr="001530FD">
        <w:rPr>
          <w:bCs/>
          <w:iCs/>
          <w:kern w:val="2"/>
          <w:sz w:val="28"/>
          <w:szCs w:val="28"/>
        </w:rPr>
        <w:t>ксперим. биологии и медиц</w:t>
      </w:r>
      <w:r w:rsidRPr="001530FD">
        <w:rPr>
          <w:bCs/>
          <w:iCs/>
          <w:kern w:val="2"/>
          <w:sz w:val="28"/>
          <w:szCs w:val="28"/>
        </w:rPr>
        <w:t>и</w:t>
      </w:r>
      <w:r w:rsidRPr="001530FD">
        <w:rPr>
          <w:bCs/>
          <w:iCs/>
          <w:kern w:val="2"/>
          <w:sz w:val="28"/>
          <w:szCs w:val="28"/>
        </w:rPr>
        <w:t>н</w:t>
      </w:r>
      <w:r>
        <w:rPr>
          <w:bCs/>
          <w:iCs/>
          <w:kern w:val="2"/>
          <w:sz w:val="28"/>
          <w:szCs w:val="28"/>
        </w:rPr>
        <w:t>и</w:t>
      </w:r>
      <w:r w:rsidRPr="001530FD">
        <w:rPr>
          <w:bCs/>
          <w:iCs/>
          <w:kern w:val="2"/>
          <w:sz w:val="28"/>
          <w:szCs w:val="28"/>
        </w:rPr>
        <w:t>. – 2002. – Т.</w:t>
      </w:r>
      <w:r>
        <w:rPr>
          <w:bCs/>
          <w:iCs/>
          <w:kern w:val="2"/>
          <w:sz w:val="28"/>
          <w:szCs w:val="28"/>
        </w:rPr>
        <w:t> </w:t>
      </w:r>
      <w:r w:rsidRPr="001530FD">
        <w:rPr>
          <w:bCs/>
          <w:iCs/>
          <w:kern w:val="2"/>
          <w:sz w:val="28"/>
          <w:szCs w:val="28"/>
        </w:rPr>
        <w:t>134, №</w:t>
      </w:r>
      <w:r>
        <w:rPr>
          <w:bCs/>
          <w:iCs/>
          <w:kern w:val="2"/>
          <w:sz w:val="28"/>
          <w:szCs w:val="28"/>
        </w:rPr>
        <w:t> </w:t>
      </w:r>
      <w:r w:rsidRPr="001530FD">
        <w:rPr>
          <w:bCs/>
          <w:iCs/>
          <w:kern w:val="2"/>
          <w:sz w:val="28"/>
          <w:szCs w:val="28"/>
        </w:rPr>
        <w:t>11. – С.</w:t>
      </w:r>
      <w:r>
        <w:rPr>
          <w:bCs/>
          <w:iCs/>
          <w:kern w:val="2"/>
          <w:sz w:val="28"/>
          <w:szCs w:val="28"/>
        </w:rPr>
        <w:t> </w:t>
      </w:r>
      <w:r w:rsidRPr="001530FD">
        <w:rPr>
          <w:bCs/>
          <w:iCs/>
          <w:kern w:val="2"/>
          <w:sz w:val="28"/>
          <w:szCs w:val="28"/>
        </w:rPr>
        <w:t>555-559.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Pr>
          <w:bCs/>
          <w:iCs/>
          <w:kern w:val="2"/>
          <w:sz w:val="28"/>
          <w:szCs w:val="28"/>
        </w:rPr>
        <w:t>Е</w:t>
      </w:r>
      <w:r w:rsidRPr="001530FD">
        <w:rPr>
          <w:bCs/>
          <w:iCs/>
          <w:kern w:val="2"/>
          <w:sz w:val="28"/>
          <w:szCs w:val="28"/>
        </w:rPr>
        <w:t>ффективность применения бусерелина в лечении доброкачественн</w:t>
      </w:r>
      <w:r>
        <w:rPr>
          <w:bCs/>
          <w:iCs/>
          <w:kern w:val="2"/>
          <w:sz w:val="28"/>
          <w:szCs w:val="28"/>
        </w:rPr>
        <w:t>и</w:t>
      </w:r>
      <w:r w:rsidRPr="001530FD">
        <w:rPr>
          <w:bCs/>
          <w:iCs/>
          <w:kern w:val="2"/>
          <w:sz w:val="28"/>
          <w:szCs w:val="28"/>
        </w:rPr>
        <w:t>х оп</w:t>
      </w:r>
      <w:r w:rsidRPr="001530FD">
        <w:rPr>
          <w:bCs/>
          <w:iCs/>
          <w:kern w:val="2"/>
          <w:sz w:val="28"/>
          <w:szCs w:val="28"/>
        </w:rPr>
        <w:t>у</w:t>
      </w:r>
      <w:r w:rsidRPr="001530FD">
        <w:rPr>
          <w:bCs/>
          <w:iCs/>
          <w:kern w:val="2"/>
          <w:sz w:val="28"/>
          <w:szCs w:val="28"/>
        </w:rPr>
        <w:t>холев</w:t>
      </w:r>
      <w:r>
        <w:rPr>
          <w:bCs/>
          <w:iCs/>
          <w:kern w:val="2"/>
          <w:sz w:val="28"/>
          <w:szCs w:val="28"/>
        </w:rPr>
        <w:t>и</w:t>
      </w:r>
      <w:r w:rsidRPr="001530FD">
        <w:rPr>
          <w:bCs/>
          <w:iCs/>
          <w:kern w:val="2"/>
          <w:sz w:val="28"/>
          <w:szCs w:val="28"/>
        </w:rPr>
        <w:t>х и гиперпластических процессов женско</w:t>
      </w:r>
      <w:r>
        <w:rPr>
          <w:bCs/>
          <w:iCs/>
          <w:kern w:val="2"/>
          <w:sz w:val="28"/>
          <w:szCs w:val="28"/>
        </w:rPr>
        <w:t>й репродуктивной системи / В.М. Пирогова, М.В. Гроховская, И.Т. </w:t>
      </w:r>
      <w:r w:rsidRPr="001530FD">
        <w:rPr>
          <w:bCs/>
          <w:iCs/>
          <w:kern w:val="2"/>
          <w:sz w:val="28"/>
          <w:szCs w:val="28"/>
        </w:rPr>
        <w:t>Кишакевич и др. // Здор</w:t>
      </w:r>
      <w:r w:rsidRPr="001530FD">
        <w:rPr>
          <w:bCs/>
          <w:iCs/>
          <w:kern w:val="2"/>
          <w:sz w:val="28"/>
          <w:szCs w:val="28"/>
        </w:rPr>
        <w:t>о</w:t>
      </w:r>
      <w:r w:rsidRPr="001530FD">
        <w:rPr>
          <w:bCs/>
          <w:iCs/>
          <w:kern w:val="2"/>
          <w:sz w:val="28"/>
          <w:szCs w:val="28"/>
        </w:rPr>
        <w:t>вье женщин</w:t>
      </w:r>
      <w:r>
        <w:rPr>
          <w:bCs/>
          <w:iCs/>
          <w:kern w:val="2"/>
          <w:sz w:val="28"/>
          <w:szCs w:val="28"/>
        </w:rPr>
        <w:t>и</w:t>
      </w:r>
      <w:r w:rsidRPr="001530FD">
        <w:rPr>
          <w:bCs/>
          <w:iCs/>
          <w:kern w:val="2"/>
          <w:sz w:val="28"/>
          <w:szCs w:val="28"/>
        </w:rPr>
        <w:t>. – 2006. – №</w:t>
      </w:r>
      <w:r>
        <w:rPr>
          <w:bCs/>
          <w:iCs/>
          <w:kern w:val="2"/>
          <w:sz w:val="28"/>
          <w:szCs w:val="28"/>
        </w:rPr>
        <w:t> </w:t>
      </w:r>
      <w:r w:rsidRPr="001530FD">
        <w:rPr>
          <w:bCs/>
          <w:iCs/>
          <w:kern w:val="2"/>
          <w:sz w:val="28"/>
          <w:szCs w:val="28"/>
        </w:rPr>
        <w:t>1. – С.</w:t>
      </w:r>
      <w:r>
        <w:rPr>
          <w:bCs/>
          <w:iCs/>
          <w:kern w:val="2"/>
          <w:sz w:val="28"/>
          <w:szCs w:val="28"/>
        </w:rPr>
        <w:t> </w:t>
      </w:r>
      <w:r w:rsidRPr="001530FD">
        <w:rPr>
          <w:bCs/>
          <w:iCs/>
          <w:kern w:val="2"/>
          <w:sz w:val="28"/>
          <w:szCs w:val="28"/>
        </w:rPr>
        <w:t>134-136.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Ярилин А.А. Апоптоз. Природа феномена и его роль в целостном орг</w:t>
      </w:r>
      <w:r w:rsidRPr="001530FD">
        <w:rPr>
          <w:bCs/>
          <w:iCs/>
          <w:kern w:val="2"/>
          <w:sz w:val="28"/>
          <w:szCs w:val="28"/>
        </w:rPr>
        <w:t>а</w:t>
      </w:r>
      <w:r>
        <w:rPr>
          <w:bCs/>
          <w:iCs/>
          <w:kern w:val="2"/>
          <w:sz w:val="28"/>
          <w:szCs w:val="28"/>
        </w:rPr>
        <w:t>низме </w:t>
      </w:r>
      <w:r w:rsidRPr="001530FD">
        <w:rPr>
          <w:bCs/>
          <w:iCs/>
          <w:kern w:val="2"/>
          <w:sz w:val="28"/>
          <w:szCs w:val="28"/>
        </w:rPr>
        <w:t xml:space="preserve">// Патол. физиология и </w:t>
      </w:r>
      <w:r>
        <w:rPr>
          <w:bCs/>
          <w:iCs/>
          <w:kern w:val="2"/>
          <w:sz w:val="28"/>
          <w:szCs w:val="28"/>
        </w:rPr>
        <w:t>е</w:t>
      </w:r>
      <w:r w:rsidRPr="001530FD">
        <w:rPr>
          <w:bCs/>
          <w:iCs/>
          <w:kern w:val="2"/>
          <w:sz w:val="28"/>
          <w:szCs w:val="28"/>
        </w:rPr>
        <w:t>ксперим.</w:t>
      </w:r>
      <w:r>
        <w:rPr>
          <w:bCs/>
          <w:iCs/>
          <w:kern w:val="2"/>
          <w:sz w:val="28"/>
          <w:szCs w:val="28"/>
        </w:rPr>
        <w:t xml:space="preserve"> </w:t>
      </w:r>
      <w:r w:rsidRPr="001530FD">
        <w:rPr>
          <w:bCs/>
          <w:iCs/>
          <w:kern w:val="2"/>
          <w:sz w:val="28"/>
          <w:szCs w:val="28"/>
        </w:rPr>
        <w:t>терапия. – 1998. – №</w:t>
      </w:r>
      <w:r>
        <w:rPr>
          <w:bCs/>
          <w:iCs/>
          <w:kern w:val="2"/>
          <w:sz w:val="28"/>
          <w:szCs w:val="28"/>
        </w:rPr>
        <w:t> </w:t>
      </w:r>
      <w:r w:rsidRPr="001530FD">
        <w:rPr>
          <w:bCs/>
          <w:iCs/>
          <w:kern w:val="2"/>
          <w:sz w:val="28"/>
          <w:szCs w:val="28"/>
        </w:rPr>
        <w:t>2. – С.</w:t>
      </w:r>
      <w:r>
        <w:rPr>
          <w:bCs/>
          <w:iCs/>
          <w:kern w:val="2"/>
          <w:sz w:val="28"/>
          <w:szCs w:val="28"/>
        </w:rPr>
        <w:t> </w:t>
      </w:r>
      <w:r w:rsidRPr="001530FD">
        <w:rPr>
          <w:bCs/>
          <w:iCs/>
          <w:kern w:val="2"/>
          <w:sz w:val="28"/>
          <w:szCs w:val="28"/>
        </w:rPr>
        <w:t>38-48.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rPr>
      </w:pPr>
      <w:r w:rsidRPr="001530FD">
        <w:rPr>
          <w:bCs/>
          <w:iCs/>
          <w:kern w:val="2"/>
          <w:sz w:val="28"/>
          <w:szCs w:val="28"/>
        </w:rPr>
        <w:t>Ярилин А.А. Апоптоз и его место в иммунн</w:t>
      </w:r>
      <w:r>
        <w:rPr>
          <w:bCs/>
          <w:iCs/>
          <w:kern w:val="2"/>
          <w:sz w:val="28"/>
          <w:szCs w:val="28"/>
        </w:rPr>
        <w:t>и</w:t>
      </w:r>
      <w:r w:rsidRPr="001530FD">
        <w:rPr>
          <w:bCs/>
          <w:iCs/>
          <w:kern w:val="2"/>
          <w:sz w:val="28"/>
          <w:szCs w:val="28"/>
        </w:rPr>
        <w:t>х процессах // Иммунология. – 1996. – №</w:t>
      </w:r>
      <w:r>
        <w:rPr>
          <w:bCs/>
          <w:iCs/>
          <w:kern w:val="2"/>
          <w:sz w:val="28"/>
          <w:szCs w:val="28"/>
        </w:rPr>
        <w:t> </w:t>
      </w:r>
      <w:r w:rsidRPr="001530FD">
        <w:rPr>
          <w:bCs/>
          <w:iCs/>
          <w:kern w:val="2"/>
          <w:sz w:val="28"/>
          <w:szCs w:val="28"/>
        </w:rPr>
        <w:t>6. – С.</w:t>
      </w:r>
      <w:r>
        <w:rPr>
          <w:bCs/>
          <w:iCs/>
          <w:kern w:val="2"/>
          <w:sz w:val="28"/>
          <w:szCs w:val="28"/>
        </w:rPr>
        <w:t> </w:t>
      </w:r>
      <w:r w:rsidRPr="001530FD">
        <w:rPr>
          <w:bCs/>
          <w:iCs/>
          <w:kern w:val="2"/>
          <w:sz w:val="28"/>
          <w:szCs w:val="28"/>
        </w:rPr>
        <w:t>10-21.</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Abe H. Caspase cascade of Fas-mediated apoptosis in human normal end</w:t>
      </w:r>
      <w:r w:rsidRPr="001530FD">
        <w:rPr>
          <w:bCs/>
          <w:iCs/>
          <w:kern w:val="2"/>
          <w:sz w:val="28"/>
          <w:szCs w:val="28"/>
          <w:lang w:val="en-US"/>
        </w:rPr>
        <w:t>o</w:t>
      </w:r>
      <w:r w:rsidRPr="001530FD">
        <w:rPr>
          <w:bCs/>
          <w:iCs/>
          <w:kern w:val="2"/>
          <w:sz w:val="28"/>
          <w:szCs w:val="28"/>
          <w:lang w:val="en-US"/>
        </w:rPr>
        <w:t>metrium and endometrial carcinoma cells / H. Abe, M.A. Shibata, Y. Otsuki // Mol. Hum. Reprod. – 2006. – Vol.</w:t>
      </w:r>
      <w:r>
        <w:rPr>
          <w:bCs/>
          <w:iCs/>
          <w:kern w:val="2"/>
          <w:sz w:val="28"/>
          <w:szCs w:val="28"/>
        </w:rPr>
        <w:t> </w:t>
      </w:r>
      <w:r w:rsidRPr="001530FD">
        <w:rPr>
          <w:bCs/>
          <w:iCs/>
          <w:kern w:val="2"/>
          <w:sz w:val="28"/>
          <w:szCs w:val="28"/>
          <w:lang w:val="en-US"/>
        </w:rPr>
        <w:t>12, №</w:t>
      </w:r>
      <w:r>
        <w:rPr>
          <w:bCs/>
          <w:iCs/>
          <w:kern w:val="2"/>
          <w:sz w:val="28"/>
          <w:szCs w:val="28"/>
        </w:rPr>
        <w:t> </w:t>
      </w:r>
      <w:r w:rsidRPr="001530FD">
        <w:rPr>
          <w:bCs/>
          <w:iCs/>
          <w:kern w:val="2"/>
          <w:sz w:val="28"/>
          <w:szCs w:val="28"/>
          <w:lang w:val="en-US"/>
        </w:rPr>
        <w:t>9. – Р.</w:t>
      </w:r>
      <w:r>
        <w:rPr>
          <w:bCs/>
          <w:iCs/>
          <w:kern w:val="2"/>
          <w:sz w:val="28"/>
          <w:szCs w:val="28"/>
        </w:rPr>
        <w:t> </w:t>
      </w:r>
      <w:r w:rsidRPr="001530FD">
        <w:rPr>
          <w:bCs/>
          <w:iCs/>
          <w:kern w:val="2"/>
          <w:sz w:val="28"/>
          <w:szCs w:val="28"/>
          <w:lang w:val="en-US"/>
        </w:rPr>
        <w:t>535-541.</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Agorastos T. Treatment of endometrial hyperplasias with gonadotropin-releasing hormone agonists: pathological, clinical, morph</w:t>
      </w:r>
      <w:r>
        <w:rPr>
          <w:bCs/>
          <w:iCs/>
          <w:kern w:val="2"/>
          <w:sz w:val="28"/>
          <w:szCs w:val="28"/>
          <w:lang w:val="en-US"/>
        </w:rPr>
        <w:t>ometric and DNA-cytometric data</w:t>
      </w:r>
      <w:r w:rsidRPr="00D64EEB">
        <w:rPr>
          <w:bCs/>
          <w:iCs/>
          <w:kern w:val="2"/>
          <w:sz w:val="28"/>
          <w:szCs w:val="28"/>
          <w:lang w:val="en-US"/>
        </w:rPr>
        <w:t> </w:t>
      </w:r>
      <w:r w:rsidRPr="001530FD">
        <w:rPr>
          <w:bCs/>
          <w:iCs/>
          <w:kern w:val="2"/>
          <w:sz w:val="28"/>
          <w:szCs w:val="28"/>
          <w:lang w:val="en-US"/>
        </w:rPr>
        <w:t>/ T. Agorastos, J. Bontis, A. Vaciani // Gynecol. Oncol. – 1997. – Vol.</w:t>
      </w:r>
      <w:r>
        <w:rPr>
          <w:bCs/>
          <w:iCs/>
          <w:kern w:val="2"/>
          <w:sz w:val="28"/>
          <w:szCs w:val="28"/>
        </w:rPr>
        <w:t> </w:t>
      </w:r>
      <w:r w:rsidRPr="001530FD">
        <w:rPr>
          <w:bCs/>
          <w:iCs/>
          <w:kern w:val="2"/>
          <w:sz w:val="28"/>
          <w:szCs w:val="28"/>
          <w:lang w:val="en-US"/>
        </w:rPr>
        <w:t>65. – P.</w:t>
      </w:r>
      <w:r>
        <w:rPr>
          <w:bCs/>
          <w:iCs/>
          <w:kern w:val="2"/>
          <w:sz w:val="28"/>
          <w:szCs w:val="28"/>
        </w:rPr>
        <w:t> </w:t>
      </w:r>
      <w:r w:rsidRPr="001530FD">
        <w:rPr>
          <w:bCs/>
          <w:iCs/>
          <w:kern w:val="2"/>
          <w:sz w:val="28"/>
          <w:szCs w:val="28"/>
          <w:lang w:val="en-US"/>
        </w:rPr>
        <w:t>102-114.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Akhmedkhanov A. Role of exogenous and endogenous hormones in end</w:t>
      </w:r>
      <w:r w:rsidRPr="001530FD">
        <w:rPr>
          <w:bCs/>
          <w:iCs/>
          <w:kern w:val="2"/>
          <w:sz w:val="28"/>
          <w:szCs w:val="28"/>
          <w:lang w:val="en-US"/>
        </w:rPr>
        <w:t>o</w:t>
      </w:r>
      <w:r w:rsidRPr="001530FD">
        <w:rPr>
          <w:bCs/>
          <w:iCs/>
          <w:kern w:val="2"/>
          <w:sz w:val="28"/>
          <w:szCs w:val="28"/>
          <w:lang w:val="en-US"/>
        </w:rPr>
        <w:t>metrial cancer: review of the evidence and research pe</w:t>
      </w:r>
      <w:r>
        <w:rPr>
          <w:bCs/>
          <w:iCs/>
          <w:kern w:val="2"/>
          <w:sz w:val="28"/>
          <w:szCs w:val="28"/>
          <w:lang w:val="en-US"/>
        </w:rPr>
        <w:t>rspective / A.</w:t>
      </w:r>
      <w:r w:rsidRPr="00D64EEB">
        <w:rPr>
          <w:bCs/>
          <w:iCs/>
          <w:kern w:val="2"/>
          <w:sz w:val="28"/>
          <w:szCs w:val="28"/>
          <w:lang w:val="en-US"/>
        </w:rPr>
        <w:t> </w:t>
      </w:r>
      <w:r>
        <w:rPr>
          <w:bCs/>
          <w:iCs/>
          <w:kern w:val="2"/>
          <w:sz w:val="28"/>
          <w:szCs w:val="28"/>
          <w:lang w:val="en-US"/>
        </w:rPr>
        <w:t>Akhmedkhanov, A.</w:t>
      </w:r>
      <w:r w:rsidRPr="00D64EEB">
        <w:rPr>
          <w:bCs/>
          <w:iCs/>
          <w:kern w:val="2"/>
          <w:sz w:val="28"/>
          <w:szCs w:val="28"/>
          <w:lang w:val="en-US"/>
        </w:rPr>
        <w:t> </w:t>
      </w:r>
      <w:r w:rsidRPr="001530FD">
        <w:rPr>
          <w:bCs/>
          <w:iCs/>
          <w:kern w:val="2"/>
          <w:sz w:val="28"/>
          <w:szCs w:val="28"/>
          <w:lang w:val="en-US"/>
        </w:rPr>
        <w:t>Zeleniuch-Jacquotte, P. Toniolo // Ann. NY Acad. Sci. – 2001. – Vol.</w:t>
      </w:r>
      <w:r>
        <w:rPr>
          <w:bCs/>
          <w:iCs/>
          <w:kern w:val="2"/>
          <w:sz w:val="28"/>
          <w:szCs w:val="28"/>
        </w:rPr>
        <w:t> </w:t>
      </w:r>
      <w:r w:rsidRPr="001530FD">
        <w:rPr>
          <w:bCs/>
          <w:iCs/>
          <w:kern w:val="2"/>
          <w:sz w:val="28"/>
          <w:szCs w:val="28"/>
          <w:lang w:val="en-US"/>
        </w:rPr>
        <w:t>943. – P.</w:t>
      </w:r>
      <w:r>
        <w:rPr>
          <w:bCs/>
          <w:iCs/>
          <w:kern w:val="2"/>
          <w:sz w:val="28"/>
          <w:szCs w:val="28"/>
        </w:rPr>
        <w:t> </w:t>
      </w:r>
      <w:r w:rsidRPr="001530FD">
        <w:rPr>
          <w:bCs/>
          <w:iCs/>
          <w:kern w:val="2"/>
          <w:sz w:val="28"/>
          <w:szCs w:val="28"/>
          <w:lang w:val="en-US"/>
        </w:rPr>
        <w:t>296-315.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Angiogenesis, p53 and bcl-2 expression as prognostic indicators in end</w:t>
      </w:r>
      <w:r w:rsidRPr="001530FD">
        <w:rPr>
          <w:bCs/>
          <w:iCs/>
          <w:kern w:val="2"/>
          <w:sz w:val="28"/>
          <w:szCs w:val="28"/>
          <w:lang w:val="en-US"/>
        </w:rPr>
        <w:t>o</w:t>
      </w:r>
      <w:r w:rsidRPr="001530FD">
        <w:rPr>
          <w:bCs/>
          <w:iCs/>
          <w:kern w:val="2"/>
          <w:sz w:val="28"/>
          <w:szCs w:val="28"/>
          <w:lang w:val="en-US"/>
        </w:rPr>
        <w:t>metrial cancer comparison with traditional c</w:t>
      </w:r>
      <w:r>
        <w:rPr>
          <w:bCs/>
          <w:iCs/>
          <w:kern w:val="2"/>
          <w:sz w:val="28"/>
          <w:szCs w:val="28"/>
          <w:lang w:val="en-US"/>
        </w:rPr>
        <w:t>linicopathologic variables / O.</w:t>
      </w:r>
      <w:r w:rsidRPr="00D64EEB">
        <w:rPr>
          <w:bCs/>
          <w:iCs/>
          <w:kern w:val="2"/>
          <w:sz w:val="28"/>
          <w:szCs w:val="28"/>
          <w:lang w:val="en-US"/>
        </w:rPr>
        <w:t> </w:t>
      </w:r>
      <w:r w:rsidRPr="001530FD">
        <w:rPr>
          <w:bCs/>
          <w:iCs/>
          <w:kern w:val="2"/>
          <w:sz w:val="28"/>
          <w:szCs w:val="28"/>
          <w:lang w:val="en-US"/>
        </w:rPr>
        <w:t>Erdem, M.</w:t>
      </w:r>
      <w:r w:rsidRPr="00D64EEB">
        <w:rPr>
          <w:bCs/>
          <w:iCs/>
          <w:kern w:val="2"/>
          <w:sz w:val="28"/>
          <w:szCs w:val="28"/>
          <w:lang w:val="en-US"/>
        </w:rPr>
        <w:t> </w:t>
      </w:r>
      <w:r w:rsidRPr="001530FD">
        <w:rPr>
          <w:bCs/>
          <w:iCs/>
          <w:kern w:val="2"/>
          <w:sz w:val="28"/>
          <w:szCs w:val="28"/>
          <w:lang w:val="en-US"/>
        </w:rPr>
        <w:t>E</w:t>
      </w:r>
      <w:r w:rsidRPr="001530FD">
        <w:rPr>
          <w:bCs/>
          <w:iCs/>
          <w:kern w:val="2"/>
          <w:sz w:val="28"/>
          <w:szCs w:val="28"/>
          <w:lang w:val="en-US"/>
        </w:rPr>
        <w:t>r</w:t>
      </w:r>
      <w:r>
        <w:rPr>
          <w:bCs/>
          <w:iCs/>
          <w:kern w:val="2"/>
          <w:sz w:val="28"/>
          <w:szCs w:val="28"/>
          <w:lang w:val="en-US"/>
        </w:rPr>
        <w:t>dem, A.</w:t>
      </w:r>
      <w:r w:rsidRPr="00D64EEB">
        <w:rPr>
          <w:bCs/>
          <w:iCs/>
          <w:kern w:val="2"/>
          <w:sz w:val="28"/>
          <w:szCs w:val="28"/>
          <w:lang w:val="en-US"/>
        </w:rPr>
        <w:t> </w:t>
      </w:r>
      <w:r w:rsidRPr="001530FD">
        <w:rPr>
          <w:bCs/>
          <w:iCs/>
          <w:kern w:val="2"/>
          <w:sz w:val="28"/>
          <w:szCs w:val="28"/>
          <w:lang w:val="en-US"/>
        </w:rPr>
        <w:t>Dursun et al. // Int. J. Gynecol. Pathol. – 2003. – Vol.</w:t>
      </w:r>
      <w:r>
        <w:rPr>
          <w:bCs/>
          <w:iCs/>
          <w:kern w:val="2"/>
          <w:sz w:val="28"/>
          <w:szCs w:val="28"/>
        </w:rPr>
        <w:t> </w:t>
      </w:r>
      <w:r w:rsidRPr="001530FD">
        <w:rPr>
          <w:bCs/>
          <w:iCs/>
          <w:kern w:val="2"/>
          <w:sz w:val="28"/>
          <w:szCs w:val="28"/>
          <w:lang w:val="en-US"/>
        </w:rPr>
        <w:t>22. – P.</w:t>
      </w:r>
      <w:r>
        <w:rPr>
          <w:bCs/>
          <w:iCs/>
          <w:kern w:val="2"/>
          <w:sz w:val="28"/>
          <w:szCs w:val="28"/>
        </w:rPr>
        <w:t> </w:t>
      </w:r>
      <w:r w:rsidRPr="001530FD">
        <w:rPr>
          <w:bCs/>
          <w:iCs/>
          <w:kern w:val="2"/>
          <w:sz w:val="28"/>
          <w:szCs w:val="28"/>
          <w:lang w:val="en-US"/>
        </w:rPr>
        <w:t>254-260.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Apgar B. Dysmenorhea and dysfunctional uter</w:t>
      </w:r>
      <w:r>
        <w:rPr>
          <w:bCs/>
          <w:iCs/>
          <w:kern w:val="2"/>
          <w:sz w:val="28"/>
          <w:szCs w:val="28"/>
          <w:lang w:val="en-US"/>
        </w:rPr>
        <w:t>ine bleeding // Prim. Care. – 1997.</w:t>
      </w:r>
      <w:r>
        <w:rPr>
          <w:bCs/>
          <w:iCs/>
          <w:kern w:val="2"/>
          <w:sz w:val="28"/>
          <w:szCs w:val="28"/>
        </w:rPr>
        <w:t> </w:t>
      </w:r>
      <w:r w:rsidRPr="001530FD">
        <w:rPr>
          <w:bCs/>
          <w:iCs/>
          <w:kern w:val="2"/>
          <w:sz w:val="28"/>
          <w:szCs w:val="28"/>
          <w:lang w:val="en-US"/>
        </w:rPr>
        <w:t>– Vol.</w:t>
      </w:r>
      <w:r>
        <w:rPr>
          <w:bCs/>
          <w:iCs/>
          <w:kern w:val="2"/>
          <w:sz w:val="28"/>
          <w:szCs w:val="28"/>
        </w:rPr>
        <w:t> </w:t>
      </w:r>
      <w:r w:rsidRPr="001530FD">
        <w:rPr>
          <w:bCs/>
          <w:iCs/>
          <w:kern w:val="2"/>
          <w:sz w:val="28"/>
          <w:szCs w:val="28"/>
          <w:lang w:val="en-US"/>
        </w:rPr>
        <w:t>24, №</w:t>
      </w:r>
      <w:r>
        <w:rPr>
          <w:bCs/>
          <w:iCs/>
          <w:kern w:val="2"/>
          <w:sz w:val="28"/>
          <w:szCs w:val="28"/>
        </w:rPr>
        <w:t> </w:t>
      </w:r>
      <w:r w:rsidRPr="001530FD">
        <w:rPr>
          <w:bCs/>
          <w:iCs/>
          <w:kern w:val="2"/>
          <w:sz w:val="28"/>
          <w:szCs w:val="28"/>
          <w:lang w:val="en-US"/>
        </w:rPr>
        <w:t>1. – P.</w:t>
      </w:r>
      <w:r>
        <w:rPr>
          <w:bCs/>
          <w:iCs/>
          <w:kern w:val="2"/>
          <w:sz w:val="28"/>
          <w:szCs w:val="28"/>
        </w:rPr>
        <w:t> </w:t>
      </w:r>
      <w:r w:rsidRPr="001530FD">
        <w:rPr>
          <w:bCs/>
          <w:iCs/>
          <w:kern w:val="2"/>
          <w:sz w:val="28"/>
          <w:szCs w:val="28"/>
          <w:lang w:val="en-US"/>
        </w:rPr>
        <w:t>161-178.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Apoptosis and differential expression of apoptosis-related proteins in endometr</w:t>
      </w:r>
      <w:r w:rsidRPr="001530FD">
        <w:rPr>
          <w:bCs/>
          <w:iCs/>
          <w:kern w:val="2"/>
          <w:sz w:val="28"/>
          <w:szCs w:val="28"/>
          <w:lang w:val="en-US"/>
        </w:rPr>
        <w:t>i</w:t>
      </w:r>
      <w:r w:rsidRPr="001530FD">
        <w:rPr>
          <w:bCs/>
          <w:iCs/>
          <w:kern w:val="2"/>
          <w:sz w:val="28"/>
          <w:szCs w:val="28"/>
          <w:lang w:val="en-US"/>
        </w:rPr>
        <w:t>otic glandular a</w:t>
      </w:r>
      <w:r>
        <w:rPr>
          <w:bCs/>
          <w:iCs/>
          <w:kern w:val="2"/>
          <w:sz w:val="28"/>
          <w:szCs w:val="28"/>
          <w:lang w:val="en-US"/>
        </w:rPr>
        <w:t>nd stromal cells / A.G.</w:t>
      </w:r>
      <w:r w:rsidRPr="00D64EEB">
        <w:rPr>
          <w:bCs/>
          <w:iCs/>
          <w:kern w:val="2"/>
          <w:sz w:val="28"/>
          <w:szCs w:val="28"/>
          <w:lang w:val="en-US"/>
        </w:rPr>
        <w:t> </w:t>
      </w:r>
      <w:r>
        <w:rPr>
          <w:bCs/>
          <w:iCs/>
          <w:kern w:val="2"/>
          <w:sz w:val="28"/>
          <w:szCs w:val="28"/>
          <w:lang w:val="en-US"/>
        </w:rPr>
        <w:t>Goumenou, I.M.</w:t>
      </w:r>
      <w:r w:rsidRPr="00D64EEB">
        <w:rPr>
          <w:bCs/>
          <w:iCs/>
          <w:kern w:val="2"/>
          <w:sz w:val="28"/>
          <w:szCs w:val="28"/>
          <w:lang w:val="en-US"/>
        </w:rPr>
        <w:t> </w:t>
      </w:r>
      <w:r>
        <w:rPr>
          <w:bCs/>
          <w:iCs/>
          <w:kern w:val="2"/>
          <w:sz w:val="28"/>
          <w:szCs w:val="28"/>
          <w:lang w:val="en-US"/>
        </w:rPr>
        <w:t>Matalliotakis, M.</w:t>
      </w:r>
      <w:r w:rsidRPr="00D64EEB">
        <w:rPr>
          <w:bCs/>
          <w:iCs/>
          <w:kern w:val="2"/>
          <w:sz w:val="28"/>
          <w:szCs w:val="28"/>
          <w:lang w:val="en-US"/>
        </w:rPr>
        <w:t> </w:t>
      </w:r>
      <w:r w:rsidRPr="001530FD">
        <w:rPr>
          <w:bCs/>
          <w:iCs/>
          <w:kern w:val="2"/>
          <w:sz w:val="28"/>
          <w:szCs w:val="28"/>
          <w:lang w:val="en-US"/>
        </w:rPr>
        <w:t>Tzardi et al. // J. Soc. Gynecol. Investig. – 2004. – Vol.</w:t>
      </w:r>
      <w:r>
        <w:rPr>
          <w:bCs/>
          <w:iCs/>
          <w:kern w:val="2"/>
          <w:sz w:val="28"/>
          <w:szCs w:val="28"/>
        </w:rPr>
        <w:t> </w:t>
      </w:r>
      <w:r w:rsidRPr="001530FD">
        <w:rPr>
          <w:bCs/>
          <w:iCs/>
          <w:kern w:val="2"/>
          <w:sz w:val="28"/>
          <w:szCs w:val="28"/>
          <w:lang w:val="en-US"/>
        </w:rPr>
        <w:t>11, №</w:t>
      </w:r>
      <w:r>
        <w:rPr>
          <w:bCs/>
          <w:iCs/>
          <w:kern w:val="2"/>
          <w:sz w:val="28"/>
          <w:szCs w:val="28"/>
        </w:rPr>
        <w:t> </w:t>
      </w:r>
      <w:r w:rsidRPr="001530FD">
        <w:rPr>
          <w:bCs/>
          <w:iCs/>
          <w:kern w:val="2"/>
          <w:sz w:val="28"/>
          <w:szCs w:val="28"/>
          <w:lang w:val="en-US"/>
        </w:rPr>
        <w:t>5. – P.</w:t>
      </w:r>
      <w:r>
        <w:rPr>
          <w:bCs/>
          <w:iCs/>
          <w:kern w:val="2"/>
          <w:sz w:val="28"/>
          <w:szCs w:val="28"/>
        </w:rPr>
        <w:t> </w:t>
      </w:r>
      <w:r w:rsidRPr="001530FD">
        <w:rPr>
          <w:bCs/>
          <w:iCs/>
          <w:kern w:val="2"/>
          <w:sz w:val="28"/>
          <w:szCs w:val="28"/>
          <w:lang w:val="en-US"/>
        </w:rPr>
        <w:t>318-322.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Apoptosis and the expression of bax and bcl-2 in hyperplasia and adenocarc</w:t>
      </w:r>
      <w:r w:rsidRPr="001530FD">
        <w:rPr>
          <w:bCs/>
          <w:iCs/>
          <w:kern w:val="2"/>
          <w:sz w:val="28"/>
          <w:szCs w:val="28"/>
          <w:lang w:val="en-US"/>
        </w:rPr>
        <w:t>i</w:t>
      </w:r>
      <w:r w:rsidRPr="001530FD">
        <w:rPr>
          <w:bCs/>
          <w:iCs/>
          <w:kern w:val="2"/>
          <w:sz w:val="28"/>
          <w:szCs w:val="28"/>
          <w:lang w:val="en-US"/>
        </w:rPr>
        <w:t>noma of the uterine endometrium / K.</w:t>
      </w:r>
      <w:r w:rsidRPr="00D64EEB">
        <w:rPr>
          <w:bCs/>
          <w:iCs/>
          <w:kern w:val="2"/>
          <w:sz w:val="28"/>
          <w:szCs w:val="28"/>
          <w:lang w:val="en-US"/>
        </w:rPr>
        <w:t> </w:t>
      </w:r>
      <w:r w:rsidRPr="001530FD">
        <w:rPr>
          <w:bCs/>
          <w:iCs/>
          <w:kern w:val="2"/>
          <w:sz w:val="28"/>
          <w:szCs w:val="28"/>
          <w:lang w:val="en-US"/>
        </w:rPr>
        <w:t xml:space="preserve">Kokowa, </w:t>
      </w:r>
      <w:r>
        <w:rPr>
          <w:bCs/>
          <w:iCs/>
          <w:kern w:val="2"/>
          <w:sz w:val="28"/>
          <w:szCs w:val="28"/>
          <w:lang w:val="en-US"/>
        </w:rPr>
        <w:t>T.</w:t>
      </w:r>
      <w:r w:rsidRPr="00D64EEB">
        <w:rPr>
          <w:bCs/>
          <w:iCs/>
          <w:kern w:val="2"/>
          <w:sz w:val="28"/>
          <w:szCs w:val="28"/>
          <w:lang w:val="en-US"/>
        </w:rPr>
        <w:t> </w:t>
      </w:r>
      <w:r>
        <w:rPr>
          <w:bCs/>
          <w:iCs/>
          <w:kern w:val="2"/>
          <w:sz w:val="28"/>
          <w:szCs w:val="28"/>
          <w:lang w:val="en-US"/>
        </w:rPr>
        <w:t>Shikone, T.</w:t>
      </w:r>
      <w:r w:rsidRPr="00D64EEB">
        <w:rPr>
          <w:bCs/>
          <w:iCs/>
          <w:kern w:val="2"/>
          <w:sz w:val="28"/>
          <w:szCs w:val="28"/>
          <w:lang w:val="en-US"/>
        </w:rPr>
        <w:t> </w:t>
      </w:r>
      <w:r w:rsidRPr="001530FD">
        <w:rPr>
          <w:bCs/>
          <w:iCs/>
          <w:kern w:val="2"/>
          <w:sz w:val="28"/>
          <w:szCs w:val="28"/>
          <w:lang w:val="en-US"/>
        </w:rPr>
        <w:t>Otani et al. // Hum. R</w:t>
      </w:r>
      <w:r w:rsidRPr="001530FD">
        <w:rPr>
          <w:bCs/>
          <w:iCs/>
          <w:kern w:val="2"/>
          <w:sz w:val="28"/>
          <w:szCs w:val="28"/>
          <w:lang w:val="en-US"/>
        </w:rPr>
        <w:t>e</w:t>
      </w:r>
      <w:r w:rsidRPr="001530FD">
        <w:rPr>
          <w:bCs/>
          <w:iCs/>
          <w:kern w:val="2"/>
          <w:sz w:val="28"/>
          <w:szCs w:val="28"/>
          <w:lang w:val="en-US"/>
        </w:rPr>
        <w:t>prod. – 2001. – Vol.</w:t>
      </w:r>
      <w:r>
        <w:rPr>
          <w:bCs/>
          <w:iCs/>
          <w:kern w:val="2"/>
          <w:sz w:val="28"/>
          <w:szCs w:val="28"/>
        </w:rPr>
        <w:t> </w:t>
      </w:r>
      <w:r w:rsidRPr="001530FD">
        <w:rPr>
          <w:bCs/>
          <w:iCs/>
          <w:kern w:val="2"/>
          <w:sz w:val="28"/>
          <w:szCs w:val="28"/>
          <w:lang w:val="en-US"/>
        </w:rPr>
        <w:t>16. – P.</w:t>
      </w:r>
      <w:r>
        <w:rPr>
          <w:bCs/>
          <w:iCs/>
          <w:kern w:val="2"/>
          <w:sz w:val="28"/>
          <w:szCs w:val="28"/>
        </w:rPr>
        <w:t> </w:t>
      </w:r>
      <w:r w:rsidRPr="001530FD">
        <w:rPr>
          <w:bCs/>
          <w:iCs/>
          <w:kern w:val="2"/>
          <w:sz w:val="28"/>
          <w:szCs w:val="28"/>
          <w:lang w:val="en-US"/>
        </w:rPr>
        <w:t>2211-2218.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Apoptosis, bcl-2 expression and proliferative activity in human endometria</w:t>
      </w:r>
      <w:r>
        <w:rPr>
          <w:bCs/>
          <w:iCs/>
          <w:kern w:val="2"/>
          <w:sz w:val="28"/>
          <w:szCs w:val="28"/>
          <w:lang w:val="en-US"/>
        </w:rPr>
        <w:t>l granulated lymphocytes / R.K.</w:t>
      </w:r>
      <w:r w:rsidRPr="00D64EEB">
        <w:rPr>
          <w:bCs/>
          <w:iCs/>
          <w:kern w:val="2"/>
          <w:sz w:val="28"/>
          <w:szCs w:val="28"/>
          <w:lang w:val="en-US"/>
        </w:rPr>
        <w:t> </w:t>
      </w:r>
      <w:r>
        <w:rPr>
          <w:bCs/>
          <w:iCs/>
          <w:kern w:val="2"/>
          <w:sz w:val="28"/>
          <w:szCs w:val="28"/>
          <w:lang w:val="en-US"/>
        </w:rPr>
        <w:t>Jones, R.F.</w:t>
      </w:r>
      <w:r w:rsidRPr="00D64EEB">
        <w:rPr>
          <w:bCs/>
          <w:iCs/>
          <w:kern w:val="2"/>
          <w:sz w:val="28"/>
          <w:szCs w:val="28"/>
          <w:lang w:val="en-US"/>
        </w:rPr>
        <w:t> </w:t>
      </w:r>
      <w:r>
        <w:rPr>
          <w:bCs/>
          <w:iCs/>
          <w:kern w:val="2"/>
          <w:sz w:val="28"/>
          <w:szCs w:val="28"/>
          <w:lang w:val="en-US"/>
        </w:rPr>
        <w:t>Searle, J.A.</w:t>
      </w:r>
      <w:r w:rsidRPr="00D64EEB">
        <w:rPr>
          <w:bCs/>
          <w:iCs/>
          <w:kern w:val="2"/>
          <w:sz w:val="28"/>
          <w:szCs w:val="28"/>
          <w:lang w:val="en-US"/>
        </w:rPr>
        <w:t> </w:t>
      </w:r>
      <w:r w:rsidRPr="001530FD">
        <w:rPr>
          <w:bCs/>
          <w:iCs/>
          <w:kern w:val="2"/>
          <w:sz w:val="28"/>
          <w:szCs w:val="28"/>
          <w:lang w:val="en-US"/>
        </w:rPr>
        <w:t>Stewart et al. // Biol. R</w:t>
      </w:r>
      <w:r w:rsidRPr="001530FD">
        <w:rPr>
          <w:bCs/>
          <w:iCs/>
          <w:kern w:val="2"/>
          <w:sz w:val="28"/>
          <w:szCs w:val="28"/>
          <w:lang w:val="en-US"/>
        </w:rPr>
        <w:t>e</w:t>
      </w:r>
      <w:r w:rsidRPr="001530FD">
        <w:rPr>
          <w:bCs/>
          <w:iCs/>
          <w:kern w:val="2"/>
          <w:sz w:val="28"/>
          <w:szCs w:val="28"/>
          <w:lang w:val="en-US"/>
        </w:rPr>
        <w:t>prod. – 1998. – Vol.</w:t>
      </w:r>
      <w:r>
        <w:rPr>
          <w:bCs/>
          <w:iCs/>
          <w:kern w:val="2"/>
          <w:sz w:val="28"/>
          <w:szCs w:val="28"/>
        </w:rPr>
        <w:t> </w:t>
      </w:r>
      <w:r w:rsidRPr="001530FD">
        <w:rPr>
          <w:bCs/>
          <w:iCs/>
          <w:kern w:val="2"/>
          <w:sz w:val="28"/>
          <w:szCs w:val="28"/>
          <w:lang w:val="en-US"/>
        </w:rPr>
        <w:t>58. – P.</w:t>
      </w:r>
      <w:r>
        <w:rPr>
          <w:bCs/>
          <w:iCs/>
          <w:kern w:val="2"/>
          <w:sz w:val="28"/>
          <w:szCs w:val="28"/>
        </w:rPr>
        <w:t> </w:t>
      </w:r>
      <w:r w:rsidRPr="001530FD">
        <w:rPr>
          <w:bCs/>
          <w:iCs/>
          <w:kern w:val="2"/>
          <w:sz w:val="28"/>
          <w:szCs w:val="28"/>
          <w:lang w:val="en-US"/>
        </w:rPr>
        <w:t>995-1002.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Apoptosis in endometria of dysfunctio</w:t>
      </w:r>
      <w:r>
        <w:rPr>
          <w:bCs/>
          <w:iCs/>
          <w:kern w:val="2"/>
          <w:sz w:val="28"/>
          <w:szCs w:val="28"/>
          <w:lang w:val="en-US"/>
        </w:rPr>
        <w:t>nal uterine bleeding women / K.</w:t>
      </w:r>
      <w:r w:rsidRPr="00D64EEB">
        <w:rPr>
          <w:bCs/>
          <w:iCs/>
          <w:kern w:val="2"/>
          <w:sz w:val="28"/>
          <w:szCs w:val="28"/>
          <w:lang w:val="en-US"/>
        </w:rPr>
        <w:t> </w:t>
      </w:r>
      <w:r>
        <w:rPr>
          <w:bCs/>
          <w:iCs/>
          <w:kern w:val="2"/>
          <w:sz w:val="28"/>
          <w:szCs w:val="28"/>
          <w:lang w:val="en-US"/>
        </w:rPr>
        <w:t>Rekha, A.</w:t>
      </w:r>
      <w:r w:rsidRPr="00D64EEB">
        <w:rPr>
          <w:bCs/>
          <w:iCs/>
          <w:kern w:val="2"/>
          <w:sz w:val="28"/>
          <w:szCs w:val="28"/>
          <w:lang w:val="en-US"/>
        </w:rPr>
        <w:t> </w:t>
      </w:r>
      <w:r>
        <w:rPr>
          <w:bCs/>
          <w:iCs/>
          <w:kern w:val="2"/>
          <w:sz w:val="28"/>
          <w:szCs w:val="28"/>
          <w:lang w:val="en-US"/>
        </w:rPr>
        <w:t>Malini, R.</w:t>
      </w:r>
      <w:r w:rsidRPr="00D64EEB">
        <w:rPr>
          <w:bCs/>
          <w:iCs/>
          <w:kern w:val="2"/>
          <w:sz w:val="28"/>
          <w:szCs w:val="28"/>
          <w:lang w:val="en-US"/>
        </w:rPr>
        <w:t> </w:t>
      </w:r>
      <w:r>
        <w:rPr>
          <w:bCs/>
          <w:iCs/>
          <w:kern w:val="2"/>
          <w:sz w:val="28"/>
          <w:szCs w:val="28"/>
          <w:lang w:val="en-US"/>
        </w:rPr>
        <w:t>Xavier, K.</w:t>
      </w:r>
      <w:r w:rsidRPr="00D64EEB">
        <w:rPr>
          <w:bCs/>
          <w:iCs/>
          <w:kern w:val="2"/>
          <w:sz w:val="28"/>
          <w:szCs w:val="28"/>
          <w:lang w:val="en-US"/>
        </w:rPr>
        <w:t> </w:t>
      </w:r>
      <w:r w:rsidRPr="001530FD">
        <w:rPr>
          <w:bCs/>
          <w:iCs/>
          <w:kern w:val="2"/>
          <w:sz w:val="28"/>
          <w:szCs w:val="28"/>
          <w:lang w:val="en-US"/>
        </w:rPr>
        <w:t>Baba // Med. J. Malaysia. – 2005. – Vol.</w:t>
      </w:r>
      <w:r w:rsidRPr="00D64EEB">
        <w:rPr>
          <w:bCs/>
          <w:iCs/>
          <w:kern w:val="2"/>
          <w:sz w:val="28"/>
          <w:szCs w:val="28"/>
          <w:lang w:val="en-US"/>
        </w:rPr>
        <w:t> </w:t>
      </w:r>
      <w:r w:rsidRPr="001530FD">
        <w:rPr>
          <w:bCs/>
          <w:iCs/>
          <w:kern w:val="2"/>
          <w:sz w:val="28"/>
          <w:szCs w:val="28"/>
          <w:lang w:val="en-US"/>
        </w:rPr>
        <w:t>60, №</w:t>
      </w:r>
      <w:r w:rsidRPr="00D64EEB">
        <w:rPr>
          <w:bCs/>
          <w:iCs/>
          <w:kern w:val="2"/>
          <w:sz w:val="28"/>
          <w:szCs w:val="28"/>
          <w:lang w:val="en-US"/>
        </w:rPr>
        <w:t> </w:t>
      </w:r>
      <w:r w:rsidRPr="001530FD">
        <w:rPr>
          <w:bCs/>
          <w:iCs/>
          <w:kern w:val="2"/>
          <w:sz w:val="28"/>
          <w:szCs w:val="28"/>
          <w:lang w:val="en-US"/>
        </w:rPr>
        <w:t>1. – P.</w:t>
      </w:r>
      <w:r w:rsidRPr="00D64EEB">
        <w:rPr>
          <w:bCs/>
          <w:iCs/>
          <w:kern w:val="2"/>
          <w:sz w:val="28"/>
          <w:szCs w:val="28"/>
          <w:lang w:val="en-US"/>
        </w:rPr>
        <w:t> </w:t>
      </w:r>
      <w:r w:rsidRPr="001530FD">
        <w:rPr>
          <w:bCs/>
          <w:iCs/>
          <w:kern w:val="2"/>
          <w:sz w:val="28"/>
          <w:szCs w:val="28"/>
          <w:lang w:val="en-US"/>
        </w:rPr>
        <w:t>41-45.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Bcl-2: role in epithelial diffe</w:t>
      </w:r>
      <w:r>
        <w:rPr>
          <w:bCs/>
          <w:iCs/>
          <w:kern w:val="2"/>
          <w:sz w:val="28"/>
          <w:szCs w:val="28"/>
          <w:lang w:val="en-US"/>
        </w:rPr>
        <w:t>rentiation and oncogenesis / O.</w:t>
      </w:r>
      <w:r w:rsidRPr="00D64EEB">
        <w:rPr>
          <w:bCs/>
          <w:iCs/>
          <w:kern w:val="2"/>
          <w:sz w:val="28"/>
          <w:szCs w:val="28"/>
          <w:lang w:val="en-US"/>
        </w:rPr>
        <w:t> </w:t>
      </w:r>
      <w:r>
        <w:rPr>
          <w:bCs/>
          <w:iCs/>
          <w:kern w:val="2"/>
          <w:sz w:val="28"/>
          <w:szCs w:val="28"/>
          <w:lang w:val="en-US"/>
        </w:rPr>
        <w:t>Lu, P.</w:t>
      </w:r>
      <w:r w:rsidRPr="00D64EEB">
        <w:rPr>
          <w:bCs/>
          <w:iCs/>
          <w:kern w:val="2"/>
          <w:sz w:val="28"/>
          <w:szCs w:val="28"/>
          <w:lang w:val="en-US"/>
        </w:rPr>
        <w:t> </w:t>
      </w:r>
      <w:r w:rsidRPr="001530FD">
        <w:rPr>
          <w:bCs/>
          <w:iCs/>
          <w:kern w:val="2"/>
          <w:sz w:val="28"/>
          <w:szCs w:val="28"/>
          <w:lang w:val="en-US"/>
        </w:rPr>
        <w:t>Abel, C.</w:t>
      </w:r>
      <w:r w:rsidRPr="00D64EEB">
        <w:rPr>
          <w:bCs/>
          <w:iCs/>
          <w:kern w:val="2"/>
          <w:sz w:val="28"/>
          <w:szCs w:val="28"/>
          <w:lang w:val="en-US"/>
        </w:rPr>
        <w:t> </w:t>
      </w:r>
      <w:r w:rsidRPr="001530FD">
        <w:rPr>
          <w:bCs/>
          <w:iCs/>
          <w:kern w:val="2"/>
          <w:sz w:val="28"/>
          <w:szCs w:val="28"/>
          <w:lang w:val="en-US"/>
        </w:rPr>
        <w:t>Fo</w:t>
      </w:r>
      <w:r w:rsidRPr="001530FD">
        <w:rPr>
          <w:bCs/>
          <w:iCs/>
          <w:kern w:val="2"/>
          <w:sz w:val="28"/>
          <w:szCs w:val="28"/>
          <w:lang w:val="en-US"/>
        </w:rPr>
        <w:t>s</w:t>
      </w:r>
      <w:r w:rsidRPr="001530FD">
        <w:rPr>
          <w:bCs/>
          <w:iCs/>
          <w:kern w:val="2"/>
          <w:sz w:val="28"/>
          <w:szCs w:val="28"/>
          <w:lang w:val="en-US"/>
        </w:rPr>
        <w:t>ter, E.N.</w:t>
      </w:r>
      <w:r w:rsidRPr="00D64EEB">
        <w:rPr>
          <w:bCs/>
          <w:iCs/>
          <w:kern w:val="2"/>
          <w:sz w:val="28"/>
          <w:szCs w:val="28"/>
          <w:lang w:val="en-US"/>
        </w:rPr>
        <w:t> </w:t>
      </w:r>
      <w:r w:rsidRPr="001530FD">
        <w:rPr>
          <w:bCs/>
          <w:iCs/>
          <w:kern w:val="2"/>
          <w:sz w:val="28"/>
          <w:szCs w:val="28"/>
          <w:lang w:val="en-US"/>
        </w:rPr>
        <w:t>Batani // Hum. Pathol. – 1996. – Vol.</w:t>
      </w:r>
      <w:r>
        <w:rPr>
          <w:bCs/>
          <w:iCs/>
          <w:kern w:val="2"/>
          <w:sz w:val="28"/>
          <w:szCs w:val="28"/>
        </w:rPr>
        <w:t> </w:t>
      </w:r>
      <w:r w:rsidRPr="001530FD">
        <w:rPr>
          <w:bCs/>
          <w:iCs/>
          <w:kern w:val="2"/>
          <w:sz w:val="28"/>
          <w:szCs w:val="28"/>
          <w:lang w:val="en-US"/>
        </w:rPr>
        <w:t>27. – P.</w:t>
      </w:r>
      <w:r>
        <w:rPr>
          <w:bCs/>
          <w:iCs/>
          <w:kern w:val="2"/>
          <w:sz w:val="28"/>
          <w:szCs w:val="28"/>
        </w:rPr>
        <w:t> </w:t>
      </w:r>
      <w:r w:rsidRPr="001530FD">
        <w:rPr>
          <w:bCs/>
          <w:iCs/>
          <w:kern w:val="2"/>
          <w:sz w:val="28"/>
          <w:szCs w:val="28"/>
          <w:lang w:val="en-US"/>
        </w:rPr>
        <w:t>102-110.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Bcl-2 and p53 expression in sta</w:t>
      </w:r>
      <w:r>
        <w:rPr>
          <w:bCs/>
          <w:iCs/>
          <w:kern w:val="2"/>
          <w:sz w:val="28"/>
          <w:szCs w:val="28"/>
          <w:lang w:val="en-US"/>
        </w:rPr>
        <w:t>ge І endometrial carcinoma / A.</w:t>
      </w:r>
      <w:r w:rsidRPr="00D64EEB">
        <w:rPr>
          <w:bCs/>
          <w:iCs/>
          <w:kern w:val="2"/>
          <w:sz w:val="28"/>
          <w:szCs w:val="28"/>
          <w:lang w:val="en-US"/>
        </w:rPr>
        <w:t> </w:t>
      </w:r>
      <w:r w:rsidRPr="001530FD">
        <w:rPr>
          <w:bCs/>
          <w:iCs/>
          <w:kern w:val="2"/>
          <w:sz w:val="28"/>
          <w:szCs w:val="28"/>
          <w:lang w:val="en-US"/>
        </w:rPr>
        <w:t>Giatr</w:t>
      </w:r>
      <w:r w:rsidRPr="001530FD">
        <w:rPr>
          <w:bCs/>
          <w:iCs/>
          <w:kern w:val="2"/>
          <w:sz w:val="28"/>
          <w:szCs w:val="28"/>
          <w:lang w:val="en-US"/>
        </w:rPr>
        <w:t>o</w:t>
      </w:r>
      <w:r>
        <w:rPr>
          <w:bCs/>
          <w:iCs/>
          <w:kern w:val="2"/>
          <w:sz w:val="28"/>
          <w:szCs w:val="28"/>
          <w:lang w:val="en-US"/>
        </w:rPr>
        <w:t>manolaki, E.</w:t>
      </w:r>
      <w:r w:rsidRPr="00D64EEB">
        <w:rPr>
          <w:bCs/>
          <w:iCs/>
          <w:kern w:val="2"/>
          <w:sz w:val="28"/>
          <w:szCs w:val="28"/>
          <w:lang w:val="en-US"/>
        </w:rPr>
        <w:t> </w:t>
      </w:r>
      <w:r>
        <w:rPr>
          <w:bCs/>
          <w:iCs/>
          <w:kern w:val="2"/>
          <w:sz w:val="28"/>
          <w:szCs w:val="28"/>
          <w:lang w:val="en-US"/>
        </w:rPr>
        <w:t>Sirvidis, M.I.</w:t>
      </w:r>
      <w:r w:rsidRPr="00D64EEB">
        <w:rPr>
          <w:bCs/>
          <w:iCs/>
          <w:kern w:val="2"/>
          <w:sz w:val="28"/>
          <w:szCs w:val="28"/>
          <w:lang w:val="en-US"/>
        </w:rPr>
        <w:t> </w:t>
      </w:r>
      <w:r w:rsidRPr="001530FD">
        <w:rPr>
          <w:bCs/>
          <w:iCs/>
          <w:kern w:val="2"/>
          <w:sz w:val="28"/>
          <w:szCs w:val="28"/>
          <w:lang w:val="en-US"/>
        </w:rPr>
        <w:t>Konkonrakis et al. // Anticancer Res. – 1998. – Vol.</w:t>
      </w:r>
      <w:r w:rsidRPr="00D64EEB">
        <w:rPr>
          <w:bCs/>
          <w:iCs/>
          <w:kern w:val="2"/>
          <w:sz w:val="28"/>
          <w:szCs w:val="28"/>
          <w:lang w:val="en-US"/>
        </w:rPr>
        <w:t> </w:t>
      </w:r>
      <w:r w:rsidRPr="001530FD">
        <w:rPr>
          <w:bCs/>
          <w:iCs/>
          <w:kern w:val="2"/>
          <w:sz w:val="28"/>
          <w:szCs w:val="28"/>
          <w:lang w:val="en-US"/>
        </w:rPr>
        <w:t>18. – P.</w:t>
      </w:r>
      <w:r w:rsidRPr="00D64EEB">
        <w:rPr>
          <w:bCs/>
          <w:iCs/>
          <w:kern w:val="2"/>
          <w:sz w:val="28"/>
          <w:szCs w:val="28"/>
          <w:lang w:val="en-US"/>
        </w:rPr>
        <w:t> </w:t>
      </w:r>
      <w:r w:rsidRPr="001530FD">
        <w:rPr>
          <w:bCs/>
          <w:iCs/>
          <w:kern w:val="2"/>
          <w:sz w:val="28"/>
          <w:szCs w:val="28"/>
          <w:lang w:val="en-US"/>
        </w:rPr>
        <w:t>285.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Bcl-2, BAX and apoptosis in endometrial hyperplasia after high dose gestagen therapy: a comparison of responses in patients treated with intrauterine levonorgestrel and syst</w:t>
      </w:r>
      <w:r>
        <w:rPr>
          <w:bCs/>
          <w:iCs/>
          <w:kern w:val="2"/>
          <w:sz w:val="28"/>
          <w:szCs w:val="28"/>
          <w:lang w:val="en-US"/>
        </w:rPr>
        <w:t>emic medroxyprogesterone / A.B.</w:t>
      </w:r>
      <w:r w:rsidRPr="00D64EEB">
        <w:rPr>
          <w:bCs/>
          <w:iCs/>
          <w:kern w:val="2"/>
          <w:sz w:val="28"/>
          <w:szCs w:val="28"/>
          <w:lang w:val="en-US"/>
        </w:rPr>
        <w:t> </w:t>
      </w:r>
      <w:r>
        <w:rPr>
          <w:bCs/>
          <w:iCs/>
          <w:kern w:val="2"/>
          <w:sz w:val="28"/>
          <w:szCs w:val="28"/>
          <w:lang w:val="en-US"/>
        </w:rPr>
        <w:t>Kaino, T.</w:t>
      </w:r>
      <w:r w:rsidRPr="00D64EEB">
        <w:rPr>
          <w:bCs/>
          <w:iCs/>
          <w:kern w:val="2"/>
          <w:sz w:val="28"/>
          <w:szCs w:val="28"/>
          <w:lang w:val="en-US"/>
        </w:rPr>
        <w:t> </w:t>
      </w:r>
      <w:r w:rsidRPr="001530FD">
        <w:rPr>
          <w:bCs/>
          <w:iCs/>
          <w:kern w:val="2"/>
          <w:sz w:val="28"/>
          <w:szCs w:val="28"/>
          <w:lang w:val="en-US"/>
        </w:rPr>
        <w:t>Kaino, G.</w:t>
      </w:r>
      <w:r w:rsidRPr="00D64EEB">
        <w:rPr>
          <w:bCs/>
          <w:iCs/>
          <w:kern w:val="2"/>
          <w:sz w:val="28"/>
          <w:szCs w:val="28"/>
          <w:lang w:val="en-US"/>
        </w:rPr>
        <w:t> </w:t>
      </w:r>
      <w:r>
        <w:rPr>
          <w:bCs/>
          <w:iCs/>
          <w:kern w:val="2"/>
          <w:sz w:val="28"/>
          <w:szCs w:val="28"/>
          <w:lang w:val="en-US"/>
        </w:rPr>
        <w:t>Sager, A.</w:t>
      </w:r>
      <w:r w:rsidRPr="00D64EEB">
        <w:rPr>
          <w:bCs/>
          <w:iCs/>
          <w:kern w:val="2"/>
          <w:sz w:val="28"/>
          <w:szCs w:val="28"/>
          <w:lang w:val="en-US"/>
        </w:rPr>
        <w:t> </w:t>
      </w:r>
      <w:r w:rsidRPr="001530FD">
        <w:rPr>
          <w:bCs/>
          <w:iCs/>
          <w:kern w:val="2"/>
          <w:sz w:val="28"/>
          <w:szCs w:val="28"/>
          <w:lang w:val="en-US"/>
        </w:rPr>
        <w:t>Orbo // Gynecol. Oncol. – 2005. – Vol.</w:t>
      </w:r>
      <w:r>
        <w:rPr>
          <w:bCs/>
          <w:iCs/>
          <w:kern w:val="2"/>
          <w:sz w:val="28"/>
          <w:szCs w:val="28"/>
        </w:rPr>
        <w:t> </w:t>
      </w:r>
      <w:r w:rsidRPr="001530FD">
        <w:rPr>
          <w:bCs/>
          <w:iCs/>
          <w:kern w:val="2"/>
          <w:sz w:val="28"/>
          <w:szCs w:val="28"/>
          <w:lang w:val="en-US"/>
        </w:rPr>
        <w:t>97, №</w:t>
      </w:r>
      <w:r>
        <w:rPr>
          <w:bCs/>
          <w:iCs/>
          <w:kern w:val="2"/>
          <w:sz w:val="28"/>
          <w:szCs w:val="28"/>
        </w:rPr>
        <w:t> </w:t>
      </w:r>
      <w:r w:rsidRPr="001530FD">
        <w:rPr>
          <w:bCs/>
          <w:iCs/>
          <w:kern w:val="2"/>
          <w:sz w:val="28"/>
          <w:szCs w:val="28"/>
          <w:lang w:val="en-US"/>
        </w:rPr>
        <w:t>3. – P.</w:t>
      </w:r>
      <w:r>
        <w:rPr>
          <w:bCs/>
          <w:iCs/>
          <w:kern w:val="2"/>
          <w:sz w:val="28"/>
          <w:szCs w:val="28"/>
        </w:rPr>
        <w:t> </w:t>
      </w:r>
      <w:r w:rsidRPr="001530FD">
        <w:rPr>
          <w:bCs/>
          <w:iCs/>
          <w:kern w:val="2"/>
          <w:sz w:val="28"/>
          <w:szCs w:val="28"/>
          <w:lang w:val="en-US"/>
        </w:rPr>
        <w:t>740-750.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Brannian J.D. Aktivin-A inhibits prohesterone production by masaque luteal c</w:t>
      </w:r>
      <w:r>
        <w:rPr>
          <w:bCs/>
          <w:iCs/>
          <w:kern w:val="2"/>
          <w:sz w:val="28"/>
          <w:szCs w:val="28"/>
          <w:lang w:val="en-US"/>
        </w:rPr>
        <w:t>ells in culture / J.D.</w:t>
      </w:r>
      <w:r w:rsidRPr="00D64EEB">
        <w:rPr>
          <w:bCs/>
          <w:iCs/>
          <w:kern w:val="2"/>
          <w:sz w:val="28"/>
          <w:szCs w:val="28"/>
          <w:lang w:val="en-US"/>
        </w:rPr>
        <w:t> </w:t>
      </w:r>
      <w:r w:rsidRPr="001530FD">
        <w:rPr>
          <w:bCs/>
          <w:iCs/>
          <w:kern w:val="2"/>
          <w:sz w:val="28"/>
          <w:szCs w:val="28"/>
          <w:lang w:val="en-US"/>
        </w:rPr>
        <w:t>Brannian, T.K.</w:t>
      </w:r>
      <w:r w:rsidRPr="00D64EEB">
        <w:rPr>
          <w:bCs/>
          <w:iCs/>
          <w:kern w:val="2"/>
          <w:sz w:val="28"/>
          <w:szCs w:val="28"/>
          <w:lang w:val="en-US"/>
        </w:rPr>
        <w:t> </w:t>
      </w:r>
      <w:r w:rsidRPr="001530FD">
        <w:rPr>
          <w:bCs/>
          <w:iCs/>
          <w:kern w:val="2"/>
          <w:sz w:val="28"/>
          <w:szCs w:val="28"/>
          <w:lang w:val="en-US"/>
        </w:rPr>
        <w:t>Woodruff, J.P.</w:t>
      </w:r>
      <w:r w:rsidRPr="00D64EEB">
        <w:rPr>
          <w:bCs/>
          <w:iCs/>
          <w:kern w:val="2"/>
          <w:sz w:val="28"/>
          <w:szCs w:val="28"/>
          <w:lang w:val="en-US"/>
        </w:rPr>
        <w:t> </w:t>
      </w:r>
      <w:r w:rsidRPr="001530FD">
        <w:rPr>
          <w:bCs/>
          <w:iCs/>
          <w:kern w:val="2"/>
          <w:sz w:val="28"/>
          <w:szCs w:val="28"/>
          <w:lang w:val="en-US"/>
        </w:rPr>
        <w:t>Mather // J. Clin. Endocrinol. Metab. – 1992. – Vol.</w:t>
      </w:r>
      <w:r>
        <w:rPr>
          <w:bCs/>
          <w:iCs/>
          <w:kern w:val="2"/>
          <w:sz w:val="28"/>
          <w:szCs w:val="28"/>
        </w:rPr>
        <w:t> </w:t>
      </w:r>
      <w:r w:rsidRPr="001530FD">
        <w:rPr>
          <w:bCs/>
          <w:iCs/>
          <w:kern w:val="2"/>
          <w:sz w:val="28"/>
          <w:szCs w:val="28"/>
          <w:lang w:val="en-US"/>
        </w:rPr>
        <w:t>75. – P.</w:t>
      </w:r>
      <w:r>
        <w:rPr>
          <w:bCs/>
          <w:iCs/>
          <w:kern w:val="2"/>
          <w:sz w:val="28"/>
          <w:szCs w:val="28"/>
        </w:rPr>
        <w:t> </w:t>
      </w:r>
      <w:r w:rsidRPr="001530FD">
        <w:rPr>
          <w:bCs/>
          <w:iCs/>
          <w:kern w:val="2"/>
          <w:sz w:val="28"/>
          <w:szCs w:val="28"/>
          <w:lang w:val="en-US"/>
        </w:rPr>
        <w:t>756-761.</w:t>
      </w:r>
    </w:p>
    <w:p w:rsidR="001C68DF" w:rsidRPr="007E0A3A"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Cataldo N.A. Human luteinizing granulose cells express APO-1 / Fas and inte</w:t>
      </w:r>
      <w:r w:rsidRPr="001530FD">
        <w:rPr>
          <w:bCs/>
          <w:iCs/>
          <w:kern w:val="2"/>
          <w:sz w:val="28"/>
          <w:szCs w:val="28"/>
          <w:lang w:val="en-US"/>
        </w:rPr>
        <w:t>r</w:t>
      </w:r>
      <w:r w:rsidRPr="001530FD">
        <w:rPr>
          <w:bCs/>
          <w:iCs/>
          <w:kern w:val="2"/>
          <w:sz w:val="28"/>
          <w:szCs w:val="28"/>
          <w:lang w:val="en-US"/>
        </w:rPr>
        <w:t>feron gamma increases their susceptibility to anti-APO-1-med</w:t>
      </w:r>
      <w:r>
        <w:rPr>
          <w:bCs/>
          <w:iCs/>
          <w:kern w:val="2"/>
          <w:sz w:val="28"/>
          <w:szCs w:val="28"/>
          <w:lang w:val="en-US"/>
        </w:rPr>
        <w:t>iated apoptosis</w:t>
      </w:r>
      <w:r w:rsidRPr="00D64EEB">
        <w:rPr>
          <w:bCs/>
          <w:iCs/>
          <w:kern w:val="2"/>
          <w:sz w:val="28"/>
          <w:szCs w:val="28"/>
          <w:lang w:val="en-US"/>
        </w:rPr>
        <w:t> </w:t>
      </w:r>
      <w:r w:rsidRPr="001530FD">
        <w:rPr>
          <w:bCs/>
          <w:iCs/>
          <w:kern w:val="2"/>
          <w:sz w:val="28"/>
          <w:szCs w:val="28"/>
          <w:lang w:val="en-US"/>
        </w:rPr>
        <w:t>/ N.A.</w:t>
      </w:r>
      <w:r w:rsidRPr="00D64EEB">
        <w:rPr>
          <w:bCs/>
          <w:iCs/>
          <w:kern w:val="2"/>
          <w:sz w:val="28"/>
          <w:szCs w:val="28"/>
          <w:lang w:val="en-US"/>
        </w:rPr>
        <w:t> </w:t>
      </w:r>
      <w:r>
        <w:rPr>
          <w:bCs/>
          <w:iCs/>
          <w:kern w:val="2"/>
          <w:sz w:val="28"/>
          <w:szCs w:val="28"/>
          <w:lang w:val="en-US"/>
        </w:rPr>
        <w:t>Cataldo, R.B.</w:t>
      </w:r>
      <w:r w:rsidRPr="00D64EEB">
        <w:rPr>
          <w:bCs/>
          <w:iCs/>
          <w:kern w:val="2"/>
          <w:sz w:val="28"/>
          <w:szCs w:val="28"/>
          <w:lang w:val="en-US"/>
        </w:rPr>
        <w:t> </w:t>
      </w:r>
      <w:r w:rsidRPr="001530FD">
        <w:rPr>
          <w:bCs/>
          <w:iCs/>
          <w:kern w:val="2"/>
          <w:sz w:val="28"/>
          <w:szCs w:val="28"/>
          <w:lang w:val="en-US"/>
        </w:rPr>
        <w:t>Jaffe // Society for Gynecologic Investigation 43rd Annual Meeting: Abstract</w:t>
      </w:r>
      <w:r w:rsidRPr="007E0A3A">
        <w:rPr>
          <w:bCs/>
          <w:iCs/>
          <w:kern w:val="2"/>
          <w:sz w:val="28"/>
          <w:szCs w:val="28"/>
          <w:lang w:val="en-US"/>
        </w:rPr>
        <w:t>. – 1996.</w:t>
      </w:r>
      <w:r w:rsidRPr="007E0A3A">
        <w:rPr>
          <w:bCs/>
          <w:iCs/>
          <w:kern w:val="2"/>
          <w:sz w:val="28"/>
          <w:szCs w:val="28"/>
          <w:lang w:val="uk-UA"/>
        </w:rPr>
        <w:t xml:space="preserve"> - № 2.</w:t>
      </w:r>
      <w:r w:rsidRPr="007E0A3A">
        <w:rPr>
          <w:bCs/>
          <w:iCs/>
          <w:kern w:val="2"/>
          <w:sz w:val="28"/>
          <w:szCs w:val="28"/>
          <w:lang w:val="en-US"/>
        </w:rPr>
        <w:t xml:space="preserve"> – P.</w:t>
      </w:r>
      <w:r w:rsidRPr="00D64EEB">
        <w:rPr>
          <w:bCs/>
          <w:iCs/>
          <w:kern w:val="2"/>
          <w:sz w:val="28"/>
          <w:szCs w:val="28"/>
          <w:lang w:val="en-US"/>
        </w:rPr>
        <w:t> </w:t>
      </w:r>
      <w:r w:rsidRPr="007E0A3A">
        <w:rPr>
          <w:bCs/>
          <w:iCs/>
          <w:kern w:val="2"/>
          <w:sz w:val="28"/>
          <w:szCs w:val="28"/>
          <w:lang w:val="en-US"/>
        </w:rPr>
        <w:t>25.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7E0A3A">
        <w:rPr>
          <w:bCs/>
          <w:iCs/>
          <w:kern w:val="2"/>
          <w:sz w:val="28"/>
          <w:szCs w:val="28"/>
          <w:lang w:val="en-US"/>
        </w:rPr>
        <w:t>Cell proliferation and apoptosis in human uterine</w:t>
      </w:r>
      <w:r>
        <w:rPr>
          <w:bCs/>
          <w:iCs/>
          <w:kern w:val="2"/>
          <w:sz w:val="28"/>
          <w:szCs w:val="28"/>
          <w:lang w:val="en-US"/>
        </w:rPr>
        <w:t xml:space="preserve"> leiomyomas and myometria / D.</w:t>
      </w:r>
      <w:r w:rsidRPr="00D64EEB">
        <w:rPr>
          <w:bCs/>
          <w:iCs/>
          <w:kern w:val="2"/>
          <w:sz w:val="28"/>
          <w:szCs w:val="28"/>
          <w:lang w:val="en-US"/>
        </w:rPr>
        <w:t> </w:t>
      </w:r>
      <w:r>
        <w:rPr>
          <w:bCs/>
          <w:iCs/>
          <w:kern w:val="2"/>
          <w:sz w:val="28"/>
          <w:szCs w:val="28"/>
          <w:lang w:val="en-US"/>
        </w:rPr>
        <w:t>Dixon, G.P.</w:t>
      </w:r>
      <w:r w:rsidRPr="00D64EEB">
        <w:rPr>
          <w:bCs/>
          <w:iCs/>
          <w:kern w:val="2"/>
          <w:sz w:val="28"/>
          <w:szCs w:val="28"/>
          <w:lang w:val="en-US"/>
        </w:rPr>
        <w:t> </w:t>
      </w:r>
      <w:r>
        <w:rPr>
          <w:bCs/>
          <w:iCs/>
          <w:kern w:val="2"/>
          <w:sz w:val="28"/>
          <w:szCs w:val="28"/>
          <w:lang w:val="en-US"/>
        </w:rPr>
        <w:t>Flake, A.B.</w:t>
      </w:r>
      <w:r w:rsidRPr="00D64EEB">
        <w:rPr>
          <w:bCs/>
          <w:iCs/>
          <w:kern w:val="2"/>
          <w:sz w:val="28"/>
          <w:szCs w:val="28"/>
          <w:lang w:val="en-US"/>
        </w:rPr>
        <w:t> </w:t>
      </w:r>
      <w:r w:rsidRPr="001530FD">
        <w:rPr>
          <w:bCs/>
          <w:iCs/>
          <w:kern w:val="2"/>
          <w:sz w:val="28"/>
          <w:szCs w:val="28"/>
          <w:lang w:val="en-US"/>
        </w:rPr>
        <w:t>Moore et al. // Virch. Arch. – 2002. – Vol.</w:t>
      </w:r>
      <w:r>
        <w:rPr>
          <w:bCs/>
          <w:iCs/>
          <w:kern w:val="2"/>
          <w:sz w:val="28"/>
          <w:szCs w:val="28"/>
        </w:rPr>
        <w:t> </w:t>
      </w:r>
      <w:r w:rsidRPr="001530FD">
        <w:rPr>
          <w:bCs/>
          <w:iCs/>
          <w:kern w:val="2"/>
          <w:sz w:val="28"/>
          <w:szCs w:val="28"/>
          <w:lang w:val="en-US"/>
        </w:rPr>
        <w:t>441. – P.</w:t>
      </w:r>
      <w:r>
        <w:rPr>
          <w:bCs/>
          <w:iCs/>
          <w:kern w:val="2"/>
          <w:sz w:val="28"/>
          <w:szCs w:val="28"/>
        </w:rPr>
        <w:t> </w:t>
      </w:r>
      <w:r w:rsidRPr="001530FD">
        <w:rPr>
          <w:bCs/>
          <w:iCs/>
          <w:kern w:val="2"/>
          <w:sz w:val="28"/>
          <w:szCs w:val="28"/>
          <w:lang w:val="en-US"/>
        </w:rPr>
        <w:t>53-62.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Cellular proliferation estrogen receptor, progesterone receptor and bcl-2 expre</w:t>
      </w:r>
      <w:r w:rsidRPr="001530FD">
        <w:rPr>
          <w:bCs/>
          <w:iCs/>
          <w:kern w:val="2"/>
          <w:sz w:val="28"/>
          <w:szCs w:val="28"/>
          <w:lang w:val="en-US"/>
        </w:rPr>
        <w:t>s</w:t>
      </w:r>
      <w:r w:rsidRPr="001530FD">
        <w:rPr>
          <w:bCs/>
          <w:iCs/>
          <w:kern w:val="2"/>
          <w:sz w:val="28"/>
          <w:szCs w:val="28"/>
          <w:lang w:val="en-US"/>
        </w:rPr>
        <w:t>sion in GnRh agonist-treated uterine leiomyomas / K.</w:t>
      </w:r>
      <w:r w:rsidRPr="00D64EEB">
        <w:rPr>
          <w:bCs/>
          <w:iCs/>
          <w:kern w:val="2"/>
          <w:sz w:val="28"/>
          <w:szCs w:val="28"/>
          <w:lang w:val="en-US"/>
        </w:rPr>
        <w:t> </w:t>
      </w:r>
      <w:r>
        <w:rPr>
          <w:bCs/>
          <w:iCs/>
          <w:kern w:val="2"/>
          <w:sz w:val="28"/>
          <w:szCs w:val="28"/>
          <w:lang w:val="en-US"/>
        </w:rPr>
        <w:t>Vu, D.L.</w:t>
      </w:r>
      <w:r w:rsidRPr="00D64EEB">
        <w:rPr>
          <w:bCs/>
          <w:iCs/>
          <w:kern w:val="2"/>
          <w:sz w:val="28"/>
          <w:szCs w:val="28"/>
          <w:lang w:val="en-US"/>
        </w:rPr>
        <w:t> </w:t>
      </w:r>
      <w:r>
        <w:rPr>
          <w:bCs/>
          <w:iCs/>
          <w:kern w:val="2"/>
          <w:sz w:val="28"/>
          <w:szCs w:val="28"/>
          <w:lang w:val="en-US"/>
        </w:rPr>
        <w:t>Greenspan, T.-C.</w:t>
      </w:r>
      <w:r w:rsidRPr="00D64EEB">
        <w:rPr>
          <w:bCs/>
          <w:iCs/>
          <w:kern w:val="2"/>
          <w:sz w:val="28"/>
          <w:szCs w:val="28"/>
          <w:lang w:val="en-US"/>
        </w:rPr>
        <w:t> </w:t>
      </w:r>
      <w:r w:rsidRPr="001530FD">
        <w:rPr>
          <w:bCs/>
          <w:iCs/>
          <w:kern w:val="2"/>
          <w:sz w:val="28"/>
          <w:szCs w:val="28"/>
          <w:lang w:val="en-US"/>
        </w:rPr>
        <w:t>Wu et al. // Hum. Pathol. – 1998. – Vol.</w:t>
      </w:r>
      <w:r>
        <w:rPr>
          <w:bCs/>
          <w:iCs/>
          <w:kern w:val="2"/>
          <w:sz w:val="28"/>
          <w:szCs w:val="28"/>
        </w:rPr>
        <w:t> </w:t>
      </w:r>
      <w:r w:rsidRPr="001530FD">
        <w:rPr>
          <w:bCs/>
          <w:iCs/>
          <w:kern w:val="2"/>
          <w:sz w:val="28"/>
          <w:szCs w:val="28"/>
          <w:lang w:val="en-US"/>
        </w:rPr>
        <w:t>29. – P.</w:t>
      </w:r>
      <w:r>
        <w:rPr>
          <w:bCs/>
          <w:iCs/>
          <w:kern w:val="2"/>
          <w:sz w:val="28"/>
          <w:szCs w:val="28"/>
        </w:rPr>
        <w:t> </w:t>
      </w:r>
      <w:r w:rsidRPr="001530FD">
        <w:rPr>
          <w:bCs/>
          <w:iCs/>
          <w:kern w:val="2"/>
          <w:sz w:val="28"/>
          <w:szCs w:val="28"/>
          <w:lang w:val="en-US"/>
        </w:rPr>
        <w:t>359-363.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Clarc T.J. The management of endometrial hyperplasia: An evaluation of cu</w:t>
      </w:r>
      <w:r w:rsidRPr="001530FD">
        <w:rPr>
          <w:bCs/>
          <w:iCs/>
          <w:kern w:val="2"/>
          <w:sz w:val="28"/>
          <w:szCs w:val="28"/>
          <w:lang w:val="en-US"/>
        </w:rPr>
        <w:t>r</w:t>
      </w:r>
      <w:r w:rsidRPr="001530FD">
        <w:rPr>
          <w:bCs/>
          <w:iCs/>
          <w:kern w:val="2"/>
          <w:sz w:val="28"/>
          <w:szCs w:val="28"/>
          <w:lang w:val="en-US"/>
        </w:rPr>
        <w:t>rent practice / T.J.</w:t>
      </w:r>
      <w:r w:rsidRPr="00D64EEB">
        <w:rPr>
          <w:bCs/>
          <w:iCs/>
          <w:kern w:val="2"/>
          <w:sz w:val="28"/>
          <w:szCs w:val="28"/>
          <w:lang w:val="en-US"/>
        </w:rPr>
        <w:t> </w:t>
      </w:r>
      <w:r w:rsidRPr="001530FD">
        <w:rPr>
          <w:bCs/>
          <w:iCs/>
          <w:kern w:val="2"/>
          <w:sz w:val="28"/>
          <w:szCs w:val="28"/>
          <w:lang w:val="en-US"/>
        </w:rPr>
        <w:t>Clarc, D.</w:t>
      </w:r>
      <w:r w:rsidRPr="00D64EEB">
        <w:rPr>
          <w:bCs/>
          <w:iCs/>
          <w:kern w:val="2"/>
          <w:sz w:val="28"/>
          <w:szCs w:val="28"/>
          <w:lang w:val="en-US"/>
        </w:rPr>
        <w:t> </w:t>
      </w:r>
      <w:r w:rsidRPr="001530FD">
        <w:rPr>
          <w:bCs/>
          <w:iCs/>
          <w:kern w:val="2"/>
          <w:sz w:val="28"/>
          <w:szCs w:val="28"/>
          <w:lang w:val="en-US"/>
        </w:rPr>
        <w:t>Neelakantan, J.K.</w:t>
      </w:r>
      <w:r w:rsidRPr="00D64EEB">
        <w:rPr>
          <w:bCs/>
          <w:iCs/>
          <w:kern w:val="2"/>
          <w:sz w:val="28"/>
          <w:szCs w:val="28"/>
          <w:lang w:val="en-US"/>
        </w:rPr>
        <w:t> </w:t>
      </w:r>
      <w:r w:rsidRPr="001530FD">
        <w:rPr>
          <w:bCs/>
          <w:iCs/>
          <w:kern w:val="2"/>
          <w:sz w:val="28"/>
          <w:szCs w:val="28"/>
          <w:lang w:val="en-US"/>
        </w:rPr>
        <w:t>Gupta // Eur. J. Obstet. Gynecol. Reprod. Biol. – 2006. – Vol.</w:t>
      </w:r>
      <w:r>
        <w:rPr>
          <w:bCs/>
          <w:iCs/>
          <w:kern w:val="2"/>
          <w:sz w:val="28"/>
          <w:szCs w:val="28"/>
        </w:rPr>
        <w:t> </w:t>
      </w:r>
      <w:r w:rsidRPr="001530FD">
        <w:rPr>
          <w:bCs/>
          <w:iCs/>
          <w:kern w:val="2"/>
          <w:sz w:val="28"/>
          <w:szCs w:val="28"/>
          <w:lang w:val="en-US"/>
        </w:rPr>
        <w:t>125, №</w:t>
      </w:r>
      <w:r>
        <w:rPr>
          <w:bCs/>
          <w:iCs/>
          <w:kern w:val="2"/>
          <w:sz w:val="28"/>
          <w:szCs w:val="28"/>
        </w:rPr>
        <w:t> </w:t>
      </w:r>
      <w:r w:rsidRPr="001530FD">
        <w:rPr>
          <w:bCs/>
          <w:iCs/>
          <w:kern w:val="2"/>
          <w:sz w:val="28"/>
          <w:szCs w:val="28"/>
          <w:lang w:val="en-US"/>
        </w:rPr>
        <w:t>2. – P.</w:t>
      </w:r>
      <w:r>
        <w:rPr>
          <w:bCs/>
          <w:iCs/>
          <w:kern w:val="2"/>
          <w:sz w:val="28"/>
          <w:szCs w:val="28"/>
        </w:rPr>
        <w:t> </w:t>
      </w:r>
      <w:r w:rsidRPr="001530FD">
        <w:rPr>
          <w:bCs/>
          <w:iCs/>
          <w:kern w:val="2"/>
          <w:sz w:val="28"/>
          <w:szCs w:val="28"/>
          <w:lang w:val="en-US"/>
        </w:rPr>
        <w:t>259-264.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Cohen I.I. Apoptosis // Immunol. Today. – 1993. – Vol.</w:t>
      </w:r>
      <w:r>
        <w:rPr>
          <w:bCs/>
          <w:iCs/>
          <w:kern w:val="2"/>
          <w:sz w:val="28"/>
          <w:szCs w:val="28"/>
        </w:rPr>
        <w:t> </w:t>
      </w:r>
      <w:r w:rsidRPr="001530FD">
        <w:rPr>
          <w:bCs/>
          <w:iCs/>
          <w:kern w:val="2"/>
          <w:sz w:val="28"/>
          <w:szCs w:val="28"/>
          <w:lang w:val="en-US"/>
        </w:rPr>
        <w:t>14. – P.</w:t>
      </w:r>
      <w:r>
        <w:rPr>
          <w:bCs/>
          <w:iCs/>
          <w:kern w:val="2"/>
          <w:sz w:val="28"/>
          <w:szCs w:val="28"/>
        </w:rPr>
        <w:t> </w:t>
      </w:r>
      <w:r w:rsidRPr="001530FD">
        <w:rPr>
          <w:bCs/>
          <w:iCs/>
          <w:kern w:val="2"/>
          <w:sz w:val="28"/>
          <w:szCs w:val="28"/>
          <w:lang w:val="en-US"/>
        </w:rPr>
        <w:t>126-130.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Columbano A. Apoptosis: The physiologic pathway of cell death / A.</w:t>
      </w:r>
      <w:r w:rsidRPr="00D64EEB">
        <w:rPr>
          <w:bCs/>
          <w:iCs/>
          <w:kern w:val="2"/>
          <w:sz w:val="28"/>
          <w:szCs w:val="28"/>
          <w:lang w:val="en-US"/>
        </w:rPr>
        <w:t> </w:t>
      </w:r>
      <w:r w:rsidRPr="001530FD">
        <w:rPr>
          <w:bCs/>
          <w:iCs/>
          <w:kern w:val="2"/>
          <w:sz w:val="28"/>
          <w:szCs w:val="28"/>
          <w:lang w:val="en-US"/>
        </w:rPr>
        <w:t>Columbano, G.M.</w:t>
      </w:r>
      <w:r w:rsidRPr="00D64EEB">
        <w:rPr>
          <w:bCs/>
          <w:iCs/>
          <w:kern w:val="2"/>
          <w:sz w:val="28"/>
          <w:szCs w:val="28"/>
          <w:lang w:val="en-US"/>
        </w:rPr>
        <w:t> </w:t>
      </w:r>
      <w:r w:rsidRPr="001530FD">
        <w:rPr>
          <w:bCs/>
          <w:iCs/>
          <w:kern w:val="2"/>
          <w:sz w:val="28"/>
          <w:szCs w:val="28"/>
          <w:lang w:val="en-US"/>
        </w:rPr>
        <w:t>Ledda-Columbano, P.</w:t>
      </w:r>
      <w:r w:rsidRPr="00D64EEB">
        <w:rPr>
          <w:bCs/>
          <w:iCs/>
          <w:kern w:val="2"/>
          <w:sz w:val="28"/>
          <w:szCs w:val="28"/>
          <w:lang w:val="en-US"/>
        </w:rPr>
        <w:t> </w:t>
      </w:r>
      <w:r w:rsidRPr="001530FD">
        <w:rPr>
          <w:bCs/>
          <w:iCs/>
          <w:kern w:val="2"/>
          <w:sz w:val="28"/>
          <w:szCs w:val="28"/>
          <w:lang w:val="en-US"/>
        </w:rPr>
        <w:t>Coni // Lab. Invest. – 1985. – Vol.</w:t>
      </w:r>
      <w:r>
        <w:rPr>
          <w:bCs/>
          <w:iCs/>
          <w:kern w:val="2"/>
          <w:sz w:val="28"/>
          <w:szCs w:val="28"/>
        </w:rPr>
        <w:t> </w:t>
      </w:r>
      <w:r w:rsidRPr="001530FD">
        <w:rPr>
          <w:bCs/>
          <w:iCs/>
          <w:kern w:val="2"/>
          <w:sz w:val="28"/>
          <w:szCs w:val="28"/>
          <w:lang w:val="en-US"/>
        </w:rPr>
        <w:t>52.</w:t>
      </w:r>
      <w:r>
        <w:rPr>
          <w:bCs/>
          <w:iCs/>
          <w:kern w:val="2"/>
          <w:sz w:val="28"/>
          <w:szCs w:val="28"/>
        </w:rPr>
        <w:t> </w:t>
      </w:r>
      <w:r w:rsidRPr="001530FD">
        <w:rPr>
          <w:bCs/>
          <w:iCs/>
          <w:kern w:val="2"/>
          <w:sz w:val="28"/>
          <w:szCs w:val="28"/>
          <w:lang w:val="en-US"/>
        </w:rPr>
        <w:t>– P.</w:t>
      </w:r>
      <w:r>
        <w:rPr>
          <w:bCs/>
          <w:iCs/>
          <w:kern w:val="2"/>
          <w:sz w:val="28"/>
          <w:szCs w:val="28"/>
        </w:rPr>
        <w:t> </w:t>
      </w:r>
      <w:r w:rsidRPr="001530FD">
        <w:rPr>
          <w:bCs/>
          <w:iCs/>
          <w:kern w:val="2"/>
          <w:sz w:val="28"/>
          <w:szCs w:val="28"/>
          <w:lang w:val="en-US"/>
        </w:rPr>
        <w:t>670-674.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Comparison of apoptosis expression in the secretory endometrium during a no</w:t>
      </w:r>
      <w:r w:rsidRPr="001530FD">
        <w:rPr>
          <w:bCs/>
          <w:iCs/>
          <w:kern w:val="2"/>
          <w:sz w:val="28"/>
          <w:szCs w:val="28"/>
          <w:lang w:val="en-US"/>
        </w:rPr>
        <w:t>r</w:t>
      </w:r>
      <w:r>
        <w:rPr>
          <w:bCs/>
          <w:iCs/>
          <w:kern w:val="2"/>
          <w:sz w:val="28"/>
          <w:szCs w:val="28"/>
          <w:lang w:val="en-US"/>
        </w:rPr>
        <w:t>mal menstrual cycle / P.</w:t>
      </w:r>
      <w:r w:rsidRPr="00D64EEB">
        <w:rPr>
          <w:bCs/>
          <w:iCs/>
          <w:kern w:val="2"/>
          <w:sz w:val="28"/>
          <w:szCs w:val="28"/>
          <w:lang w:val="en-US"/>
        </w:rPr>
        <w:t> </w:t>
      </w:r>
      <w:r w:rsidRPr="001530FD">
        <w:rPr>
          <w:bCs/>
          <w:iCs/>
          <w:kern w:val="2"/>
          <w:sz w:val="28"/>
          <w:szCs w:val="28"/>
          <w:lang w:val="en-US"/>
        </w:rPr>
        <w:t>Havelka, I.</w:t>
      </w:r>
      <w:r w:rsidRPr="00D64EEB">
        <w:rPr>
          <w:bCs/>
          <w:iCs/>
          <w:kern w:val="2"/>
          <w:sz w:val="28"/>
          <w:szCs w:val="28"/>
          <w:lang w:val="en-US"/>
        </w:rPr>
        <w:t> </w:t>
      </w:r>
      <w:r w:rsidRPr="001530FD">
        <w:rPr>
          <w:bCs/>
          <w:iCs/>
          <w:kern w:val="2"/>
          <w:sz w:val="28"/>
          <w:szCs w:val="28"/>
          <w:lang w:val="en-US"/>
        </w:rPr>
        <w:t>Oborna, V.</w:t>
      </w:r>
      <w:r w:rsidRPr="00D64EEB">
        <w:rPr>
          <w:bCs/>
          <w:iCs/>
          <w:kern w:val="2"/>
          <w:sz w:val="28"/>
          <w:szCs w:val="28"/>
          <w:lang w:val="en-US"/>
        </w:rPr>
        <w:t> </w:t>
      </w:r>
      <w:r w:rsidRPr="001530FD">
        <w:rPr>
          <w:bCs/>
          <w:iCs/>
          <w:kern w:val="2"/>
          <w:sz w:val="28"/>
          <w:szCs w:val="28"/>
          <w:lang w:val="en-US"/>
        </w:rPr>
        <w:t>Lichnovsky et al. // Ceska Gyn</w:t>
      </w:r>
      <w:r w:rsidRPr="001530FD">
        <w:rPr>
          <w:bCs/>
          <w:iCs/>
          <w:kern w:val="2"/>
          <w:sz w:val="28"/>
          <w:szCs w:val="28"/>
          <w:lang w:val="en-US"/>
        </w:rPr>
        <w:t>e</w:t>
      </w:r>
      <w:r w:rsidRPr="001530FD">
        <w:rPr>
          <w:bCs/>
          <w:iCs/>
          <w:kern w:val="2"/>
          <w:sz w:val="28"/>
          <w:szCs w:val="28"/>
          <w:lang w:val="en-US"/>
        </w:rPr>
        <w:t>col. – 2004. – Vol.</w:t>
      </w:r>
      <w:r w:rsidRPr="00D64EEB">
        <w:rPr>
          <w:bCs/>
          <w:iCs/>
          <w:kern w:val="2"/>
          <w:sz w:val="28"/>
          <w:szCs w:val="28"/>
          <w:lang w:val="en-US"/>
        </w:rPr>
        <w:t> </w:t>
      </w:r>
      <w:r w:rsidRPr="001530FD">
        <w:rPr>
          <w:bCs/>
          <w:iCs/>
          <w:kern w:val="2"/>
          <w:sz w:val="28"/>
          <w:szCs w:val="28"/>
          <w:lang w:val="en-US"/>
        </w:rPr>
        <w:t>69, №</w:t>
      </w:r>
      <w:r w:rsidRPr="00D64EEB">
        <w:rPr>
          <w:bCs/>
          <w:iCs/>
          <w:kern w:val="2"/>
          <w:sz w:val="28"/>
          <w:szCs w:val="28"/>
          <w:lang w:val="en-US"/>
        </w:rPr>
        <w:t> </w:t>
      </w:r>
      <w:r w:rsidRPr="001530FD">
        <w:rPr>
          <w:bCs/>
          <w:iCs/>
          <w:kern w:val="2"/>
          <w:sz w:val="28"/>
          <w:szCs w:val="28"/>
          <w:lang w:val="en-US"/>
        </w:rPr>
        <w:t>1. – P.</w:t>
      </w:r>
      <w:r w:rsidRPr="00D64EEB">
        <w:rPr>
          <w:bCs/>
          <w:iCs/>
          <w:kern w:val="2"/>
          <w:sz w:val="28"/>
          <w:szCs w:val="28"/>
          <w:lang w:val="en-US"/>
        </w:rPr>
        <w:t> </w:t>
      </w:r>
      <w:r w:rsidRPr="001530FD">
        <w:rPr>
          <w:bCs/>
          <w:iCs/>
          <w:kern w:val="2"/>
          <w:sz w:val="28"/>
          <w:szCs w:val="28"/>
          <w:lang w:val="en-US"/>
        </w:rPr>
        <w:t>15-19.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Computerized image analysis of p53 and proliferating cell nuclear antigen e</w:t>
      </w:r>
      <w:r w:rsidRPr="001530FD">
        <w:rPr>
          <w:bCs/>
          <w:iCs/>
          <w:kern w:val="2"/>
          <w:sz w:val="28"/>
          <w:szCs w:val="28"/>
          <w:lang w:val="en-US"/>
        </w:rPr>
        <w:t>x</w:t>
      </w:r>
      <w:r w:rsidRPr="001530FD">
        <w:rPr>
          <w:bCs/>
          <w:iCs/>
          <w:kern w:val="2"/>
          <w:sz w:val="28"/>
          <w:szCs w:val="28"/>
          <w:lang w:val="en-US"/>
        </w:rPr>
        <w:t>pression in begin. Hyperplastic and malignant endometrium / A.S.</w:t>
      </w:r>
      <w:r w:rsidRPr="00D64EEB">
        <w:rPr>
          <w:bCs/>
          <w:iCs/>
          <w:kern w:val="2"/>
          <w:sz w:val="28"/>
          <w:szCs w:val="28"/>
          <w:lang w:val="en-US"/>
        </w:rPr>
        <w:t> </w:t>
      </w:r>
      <w:r w:rsidRPr="001530FD">
        <w:rPr>
          <w:bCs/>
          <w:iCs/>
          <w:kern w:val="2"/>
          <w:sz w:val="28"/>
          <w:szCs w:val="28"/>
          <w:lang w:val="en-US"/>
        </w:rPr>
        <w:t>Elhafey, J.C.</w:t>
      </w:r>
      <w:r w:rsidRPr="00D64EEB">
        <w:rPr>
          <w:bCs/>
          <w:iCs/>
          <w:kern w:val="2"/>
          <w:sz w:val="28"/>
          <w:szCs w:val="28"/>
          <w:lang w:val="en-US"/>
        </w:rPr>
        <w:t> </w:t>
      </w:r>
      <w:r>
        <w:rPr>
          <w:bCs/>
          <w:iCs/>
          <w:kern w:val="2"/>
          <w:sz w:val="28"/>
          <w:szCs w:val="28"/>
          <w:lang w:val="en-US"/>
        </w:rPr>
        <w:t>Papadimitron, M.S.</w:t>
      </w:r>
      <w:r w:rsidRPr="00D64EEB">
        <w:rPr>
          <w:bCs/>
          <w:iCs/>
          <w:kern w:val="2"/>
          <w:sz w:val="28"/>
          <w:szCs w:val="28"/>
          <w:lang w:val="en-US"/>
        </w:rPr>
        <w:t> </w:t>
      </w:r>
      <w:r w:rsidRPr="001530FD">
        <w:rPr>
          <w:bCs/>
          <w:iCs/>
          <w:kern w:val="2"/>
          <w:sz w:val="28"/>
          <w:szCs w:val="28"/>
          <w:lang w:val="en-US"/>
        </w:rPr>
        <w:t>El-hakim et al. // Arch. Pathol. Lab. Med. – 2001. – Vol.</w:t>
      </w:r>
      <w:r>
        <w:rPr>
          <w:bCs/>
          <w:iCs/>
          <w:kern w:val="2"/>
          <w:sz w:val="28"/>
          <w:szCs w:val="28"/>
        </w:rPr>
        <w:t> </w:t>
      </w:r>
      <w:r w:rsidRPr="001530FD">
        <w:rPr>
          <w:bCs/>
          <w:iCs/>
          <w:kern w:val="2"/>
          <w:sz w:val="28"/>
          <w:szCs w:val="28"/>
          <w:lang w:val="en-US"/>
        </w:rPr>
        <w:t>125. – P.</w:t>
      </w:r>
      <w:r>
        <w:rPr>
          <w:bCs/>
          <w:iCs/>
          <w:kern w:val="2"/>
          <w:sz w:val="28"/>
          <w:szCs w:val="28"/>
        </w:rPr>
        <w:t> </w:t>
      </w:r>
      <w:r w:rsidRPr="001530FD">
        <w:rPr>
          <w:bCs/>
          <w:iCs/>
          <w:kern w:val="2"/>
          <w:sz w:val="28"/>
          <w:szCs w:val="28"/>
          <w:lang w:val="en-US"/>
        </w:rPr>
        <w:t>872-879.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A conservative approach to the management of uterine leiomyoma: piluitary d</w:t>
      </w:r>
      <w:r w:rsidRPr="001530FD">
        <w:rPr>
          <w:bCs/>
          <w:iCs/>
          <w:kern w:val="2"/>
          <w:sz w:val="28"/>
          <w:szCs w:val="28"/>
          <w:lang w:val="en-US"/>
        </w:rPr>
        <w:t>e</w:t>
      </w:r>
      <w:r w:rsidRPr="001530FD">
        <w:rPr>
          <w:bCs/>
          <w:iCs/>
          <w:kern w:val="2"/>
          <w:sz w:val="28"/>
          <w:szCs w:val="28"/>
          <w:lang w:val="en-US"/>
        </w:rPr>
        <w:t>sensilisation by a lu</w:t>
      </w:r>
      <w:r>
        <w:rPr>
          <w:bCs/>
          <w:iCs/>
          <w:kern w:val="2"/>
          <w:sz w:val="28"/>
          <w:szCs w:val="28"/>
          <w:lang w:val="en-US"/>
        </w:rPr>
        <w:t>teinizing hormone analogue / M.</w:t>
      </w:r>
      <w:r w:rsidRPr="00D64EEB">
        <w:rPr>
          <w:bCs/>
          <w:iCs/>
          <w:kern w:val="2"/>
          <w:sz w:val="28"/>
          <w:szCs w:val="28"/>
          <w:lang w:val="en-US"/>
        </w:rPr>
        <w:t> </w:t>
      </w:r>
      <w:r>
        <w:rPr>
          <w:bCs/>
          <w:iCs/>
          <w:kern w:val="2"/>
          <w:sz w:val="28"/>
          <w:szCs w:val="28"/>
          <w:lang w:val="en-US"/>
        </w:rPr>
        <w:t>Filicori, D.A.</w:t>
      </w:r>
      <w:r w:rsidRPr="00D64EEB">
        <w:rPr>
          <w:bCs/>
          <w:iCs/>
          <w:kern w:val="2"/>
          <w:sz w:val="28"/>
          <w:szCs w:val="28"/>
          <w:lang w:val="en-US"/>
        </w:rPr>
        <w:t> </w:t>
      </w:r>
      <w:r w:rsidRPr="001530FD">
        <w:rPr>
          <w:bCs/>
          <w:iCs/>
          <w:kern w:val="2"/>
          <w:sz w:val="28"/>
          <w:szCs w:val="28"/>
          <w:lang w:val="en-US"/>
        </w:rPr>
        <w:t>Hall, J.S.</w:t>
      </w:r>
      <w:r w:rsidRPr="00D64EEB">
        <w:rPr>
          <w:bCs/>
          <w:iCs/>
          <w:kern w:val="2"/>
          <w:sz w:val="28"/>
          <w:szCs w:val="28"/>
          <w:lang w:val="en-US"/>
        </w:rPr>
        <w:t> </w:t>
      </w:r>
      <w:r w:rsidRPr="001530FD">
        <w:rPr>
          <w:bCs/>
          <w:iCs/>
          <w:kern w:val="2"/>
          <w:sz w:val="28"/>
          <w:szCs w:val="28"/>
          <w:lang w:val="en-US"/>
        </w:rPr>
        <w:t>Loughlin et al. // Am. J. Obstet. Gynecol. – 1983. – Vol.</w:t>
      </w:r>
      <w:r>
        <w:rPr>
          <w:bCs/>
          <w:iCs/>
          <w:kern w:val="2"/>
          <w:sz w:val="28"/>
          <w:szCs w:val="28"/>
        </w:rPr>
        <w:t> </w:t>
      </w:r>
      <w:r w:rsidRPr="001530FD">
        <w:rPr>
          <w:bCs/>
          <w:iCs/>
          <w:kern w:val="2"/>
          <w:sz w:val="28"/>
          <w:szCs w:val="28"/>
          <w:lang w:val="en-US"/>
        </w:rPr>
        <w:t>147. – P.</w:t>
      </w:r>
      <w:r>
        <w:rPr>
          <w:bCs/>
          <w:iCs/>
          <w:kern w:val="2"/>
          <w:sz w:val="28"/>
          <w:szCs w:val="28"/>
        </w:rPr>
        <w:t> </w:t>
      </w:r>
      <w:r w:rsidRPr="001530FD">
        <w:rPr>
          <w:bCs/>
          <w:iCs/>
          <w:kern w:val="2"/>
          <w:sz w:val="28"/>
          <w:szCs w:val="28"/>
          <w:lang w:val="en-US"/>
        </w:rPr>
        <w:t>726-727.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Cycle bcl-2 gene expression in human uterine endometr</w:t>
      </w:r>
      <w:r>
        <w:rPr>
          <w:bCs/>
          <w:iCs/>
          <w:kern w:val="2"/>
          <w:sz w:val="28"/>
          <w:szCs w:val="28"/>
          <w:lang w:val="en-US"/>
        </w:rPr>
        <w:t>ium during menstrual cycle / Y.</w:t>
      </w:r>
      <w:r w:rsidRPr="00D64EEB">
        <w:rPr>
          <w:bCs/>
          <w:iCs/>
          <w:kern w:val="2"/>
          <w:sz w:val="28"/>
          <w:szCs w:val="28"/>
          <w:lang w:val="en-US"/>
        </w:rPr>
        <w:t> </w:t>
      </w:r>
      <w:r>
        <w:rPr>
          <w:bCs/>
          <w:iCs/>
          <w:kern w:val="2"/>
          <w:sz w:val="28"/>
          <w:szCs w:val="28"/>
          <w:lang w:val="en-US"/>
        </w:rPr>
        <w:t>Otsuki, D.</w:t>
      </w:r>
      <w:r w:rsidRPr="00D64EEB">
        <w:rPr>
          <w:bCs/>
          <w:iCs/>
          <w:kern w:val="2"/>
          <w:sz w:val="28"/>
          <w:szCs w:val="28"/>
          <w:lang w:val="en-US"/>
        </w:rPr>
        <w:t> </w:t>
      </w:r>
      <w:r>
        <w:rPr>
          <w:bCs/>
          <w:iCs/>
          <w:kern w:val="2"/>
          <w:sz w:val="28"/>
          <w:szCs w:val="28"/>
          <w:lang w:val="en-US"/>
        </w:rPr>
        <w:t>Misaki, O.</w:t>
      </w:r>
      <w:r w:rsidRPr="00D64EEB">
        <w:rPr>
          <w:bCs/>
          <w:iCs/>
          <w:kern w:val="2"/>
          <w:sz w:val="28"/>
          <w:szCs w:val="28"/>
          <w:lang w:val="en-US"/>
        </w:rPr>
        <w:t> </w:t>
      </w:r>
      <w:r w:rsidRPr="001530FD">
        <w:rPr>
          <w:bCs/>
          <w:iCs/>
          <w:kern w:val="2"/>
          <w:sz w:val="28"/>
          <w:szCs w:val="28"/>
          <w:lang w:val="en-US"/>
        </w:rPr>
        <w:t>Sugimoto et al. // Lancet. – 1994. – Vol.</w:t>
      </w:r>
      <w:r w:rsidRPr="00D64EEB">
        <w:rPr>
          <w:bCs/>
          <w:iCs/>
          <w:kern w:val="2"/>
          <w:sz w:val="28"/>
          <w:szCs w:val="28"/>
          <w:lang w:val="en-US"/>
        </w:rPr>
        <w:t> </w:t>
      </w:r>
      <w:r w:rsidRPr="001530FD">
        <w:rPr>
          <w:bCs/>
          <w:iCs/>
          <w:kern w:val="2"/>
          <w:sz w:val="28"/>
          <w:szCs w:val="28"/>
          <w:lang w:val="en-US"/>
        </w:rPr>
        <w:t xml:space="preserve">344, </w:t>
      </w:r>
      <w:r w:rsidRPr="007E0A3A">
        <w:rPr>
          <w:bCs/>
          <w:iCs/>
          <w:kern w:val="2"/>
          <w:sz w:val="28"/>
          <w:szCs w:val="28"/>
          <w:lang w:val="en-US"/>
        </w:rPr>
        <w:t>№</w:t>
      </w:r>
      <w:r w:rsidRPr="00D64EEB">
        <w:rPr>
          <w:bCs/>
          <w:iCs/>
          <w:kern w:val="2"/>
          <w:sz w:val="28"/>
          <w:szCs w:val="28"/>
          <w:lang w:val="en-US"/>
        </w:rPr>
        <w:t> </w:t>
      </w:r>
      <w:r w:rsidRPr="007E0A3A">
        <w:rPr>
          <w:bCs/>
          <w:iCs/>
          <w:kern w:val="2"/>
          <w:sz w:val="28"/>
          <w:szCs w:val="28"/>
          <w:lang w:val="en-US"/>
        </w:rPr>
        <w:t>8914</w:t>
      </w:r>
      <w:r w:rsidRPr="001530FD">
        <w:rPr>
          <w:bCs/>
          <w:iCs/>
          <w:kern w:val="2"/>
          <w:sz w:val="28"/>
          <w:szCs w:val="28"/>
          <w:lang w:val="en-US"/>
        </w:rPr>
        <w:t>. – P.</w:t>
      </w:r>
      <w:r w:rsidRPr="00D64EEB">
        <w:rPr>
          <w:bCs/>
          <w:iCs/>
          <w:kern w:val="2"/>
          <w:sz w:val="28"/>
          <w:szCs w:val="28"/>
          <w:lang w:val="en-US"/>
        </w:rPr>
        <w:t> </w:t>
      </w:r>
      <w:r w:rsidRPr="001530FD">
        <w:rPr>
          <w:bCs/>
          <w:iCs/>
          <w:kern w:val="2"/>
          <w:sz w:val="28"/>
          <w:szCs w:val="28"/>
          <w:lang w:val="en-US"/>
        </w:rPr>
        <w:t>28-29.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Deckwert Th.L. Temporal analysis of events associated with programmed cell death (apoptosis) of sympathetic neurons deprived of growth factor / Th.L.</w:t>
      </w:r>
      <w:r w:rsidRPr="00D64EEB">
        <w:rPr>
          <w:bCs/>
          <w:iCs/>
          <w:kern w:val="2"/>
          <w:sz w:val="28"/>
          <w:szCs w:val="28"/>
          <w:lang w:val="en-US"/>
        </w:rPr>
        <w:t> </w:t>
      </w:r>
      <w:r w:rsidRPr="001530FD">
        <w:rPr>
          <w:bCs/>
          <w:iCs/>
          <w:kern w:val="2"/>
          <w:sz w:val="28"/>
          <w:szCs w:val="28"/>
          <w:lang w:val="en-US"/>
        </w:rPr>
        <w:t>Dec</w:t>
      </w:r>
      <w:r w:rsidRPr="001530FD">
        <w:rPr>
          <w:bCs/>
          <w:iCs/>
          <w:kern w:val="2"/>
          <w:sz w:val="28"/>
          <w:szCs w:val="28"/>
          <w:lang w:val="en-US"/>
        </w:rPr>
        <w:t>k</w:t>
      </w:r>
      <w:r w:rsidRPr="001530FD">
        <w:rPr>
          <w:bCs/>
          <w:iCs/>
          <w:kern w:val="2"/>
          <w:sz w:val="28"/>
          <w:szCs w:val="28"/>
          <w:lang w:val="en-US"/>
        </w:rPr>
        <w:t>wert, E.M.</w:t>
      </w:r>
      <w:r w:rsidRPr="00D64EEB">
        <w:rPr>
          <w:bCs/>
          <w:iCs/>
          <w:kern w:val="2"/>
          <w:sz w:val="28"/>
          <w:szCs w:val="28"/>
          <w:lang w:val="en-US"/>
        </w:rPr>
        <w:t> </w:t>
      </w:r>
      <w:r w:rsidRPr="001530FD">
        <w:rPr>
          <w:bCs/>
          <w:iCs/>
          <w:kern w:val="2"/>
          <w:sz w:val="28"/>
          <w:szCs w:val="28"/>
          <w:lang w:val="en-US"/>
        </w:rPr>
        <w:t>Johnson // J. Cell Biol. – 1993. – Vol.</w:t>
      </w:r>
      <w:r w:rsidRPr="00D64EEB">
        <w:rPr>
          <w:bCs/>
          <w:iCs/>
          <w:kern w:val="2"/>
          <w:sz w:val="28"/>
          <w:szCs w:val="28"/>
          <w:lang w:val="en-US"/>
        </w:rPr>
        <w:t> </w:t>
      </w:r>
      <w:r w:rsidRPr="001530FD">
        <w:rPr>
          <w:bCs/>
          <w:iCs/>
          <w:kern w:val="2"/>
          <w:sz w:val="28"/>
          <w:szCs w:val="28"/>
          <w:lang w:val="en-US"/>
        </w:rPr>
        <w:t>123. – P.</w:t>
      </w:r>
      <w:r w:rsidRPr="00D64EEB">
        <w:rPr>
          <w:bCs/>
          <w:iCs/>
          <w:kern w:val="2"/>
          <w:sz w:val="28"/>
          <w:szCs w:val="28"/>
          <w:lang w:val="en-US"/>
        </w:rPr>
        <w:t> </w:t>
      </w:r>
      <w:r w:rsidRPr="001530FD">
        <w:rPr>
          <w:bCs/>
          <w:iCs/>
          <w:kern w:val="2"/>
          <w:sz w:val="28"/>
          <w:szCs w:val="28"/>
          <w:lang w:val="en-US"/>
        </w:rPr>
        <w:t>1207-1222.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Deligdisch L. Hormonal pathology of the endometrium // Mod. Pathol. – 2000. – Vol.</w:t>
      </w:r>
      <w:r>
        <w:rPr>
          <w:bCs/>
          <w:iCs/>
          <w:kern w:val="2"/>
          <w:sz w:val="28"/>
          <w:szCs w:val="28"/>
        </w:rPr>
        <w:t> </w:t>
      </w:r>
      <w:r w:rsidRPr="001530FD">
        <w:rPr>
          <w:bCs/>
          <w:iCs/>
          <w:kern w:val="2"/>
          <w:sz w:val="28"/>
          <w:szCs w:val="28"/>
          <w:lang w:val="en-US"/>
        </w:rPr>
        <w:t>13. – P.</w:t>
      </w:r>
      <w:r>
        <w:rPr>
          <w:bCs/>
          <w:iCs/>
          <w:kern w:val="2"/>
          <w:sz w:val="28"/>
          <w:szCs w:val="28"/>
        </w:rPr>
        <w:t> </w:t>
      </w:r>
      <w:r w:rsidRPr="001530FD">
        <w:rPr>
          <w:bCs/>
          <w:iCs/>
          <w:kern w:val="2"/>
          <w:sz w:val="28"/>
          <w:szCs w:val="28"/>
          <w:lang w:val="en-US"/>
        </w:rPr>
        <w:t>285-294.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Dissociated expression of Bcl-2 and Ki-67 in endometrial tesions: diagnostic an</w:t>
      </w:r>
      <w:r>
        <w:rPr>
          <w:bCs/>
          <w:iCs/>
          <w:kern w:val="2"/>
          <w:sz w:val="28"/>
          <w:szCs w:val="28"/>
          <w:lang w:val="en-US"/>
        </w:rPr>
        <w:t>d histogenetic implication / B.</w:t>
      </w:r>
      <w:r w:rsidRPr="00D64EEB">
        <w:rPr>
          <w:bCs/>
          <w:iCs/>
          <w:kern w:val="2"/>
          <w:sz w:val="28"/>
          <w:szCs w:val="28"/>
          <w:lang w:val="en-US"/>
        </w:rPr>
        <w:t> </w:t>
      </w:r>
      <w:r w:rsidRPr="001530FD">
        <w:rPr>
          <w:bCs/>
          <w:iCs/>
          <w:kern w:val="2"/>
          <w:sz w:val="28"/>
          <w:szCs w:val="28"/>
          <w:lang w:val="en-US"/>
        </w:rPr>
        <w:t>Risberg, K.</w:t>
      </w:r>
      <w:r w:rsidRPr="00D64EEB">
        <w:rPr>
          <w:bCs/>
          <w:iCs/>
          <w:kern w:val="2"/>
          <w:sz w:val="28"/>
          <w:szCs w:val="28"/>
          <w:lang w:val="en-US"/>
        </w:rPr>
        <w:t> </w:t>
      </w:r>
      <w:r w:rsidRPr="001530FD">
        <w:rPr>
          <w:bCs/>
          <w:iCs/>
          <w:kern w:val="2"/>
          <w:sz w:val="28"/>
          <w:szCs w:val="28"/>
          <w:lang w:val="en-US"/>
        </w:rPr>
        <w:t>Kartsson, V.</w:t>
      </w:r>
      <w:r w:rsidRPr="00D64EEB">
        <w:rPr>
          <w:bCs/>
          <w:iCs/>
          <w:kern w:val="2"/>
          <w:sz w:val="28"/>
          <w:szCs w:val="28"/>
          <w:lang w:val="en-US"/>
        </w:rPr>
        <w:t> </w:t>
      </w:r>
      <w:r w:rsidRPr="001530FD">
        <w:rPr>
          <w:bCs/>
          <w:iCs/>
          <w:kern w:val="2"/>
          <w:sz w:val="28"/>
          <w:szCs w:val="28"/>
          <w:lang w:val="en-US"/>
        </w:rPr>
        <w:t>Abeler et al. // Int. J. Gyn</w:t>
      </w:r>
      <w:r w:rsidRPr="001530FD">
        <w:rPr>
          <w:bCs/>
          <w:iCs/>
          <w:kern w:val="2"/>
          <w:sz w:val="28"/>
          <w:szCs w:val="28"/>
          <w:lang w:val="en-US"/>
        </w:rPr>
        <w:t>e</w:t>
      </w:r>
      <w:r w:rsidRPr="001530FD">
        <w:rPr>
          <w:bCs/>
          <w:iCs/>
          <w:kern w:val="2"/>
          <w:sz w:val="28"/>
          <w:szCs w:val="28"/>
          <w:lang w:val="en-US"/>
        </w:rPr>
        <w:t>col. Pathol. – 2002. – Vol.</w:t>
      </w:r>
      <w:r>
        <w:rPr>
          <w:bCs/>
          <w:iCs/>
          <w:kern w:val="2"/>
          <w:sz w:val="28"/>
          <w:szCs w:val="28"/>
        </w:rPr>
        <w:t> </w:t>
      </w:r>
      <w:r w:rsidRPr="001530FD">
        <w:rPr>
          <w:bCs/>
          <w:iCs/>
          <w:kern w:val="2"/>
          <w:sz w:val="28"/>
          <w:szCs w:val="28"/>
          <w:lang w:val="en-US"/>
        </w:rPr>
        <w:t>21, №</w:t>
      </w:r>
      <w:r>
        <w:rPr>
          <w:bCs/>
          <w:iCs/>
          <w:kern w:val="2"/>
          <w:sz w:val="28"/>
          <w:szCs w:val="28"/>
        </w:rPr>
        <w:t> </w:t>
      </w:r>
      <w:r w:rsidRPr="001530FD">
        <w:rPr>
          <w:bCs/>
          <w:iCs/>
          <w:kern w:val="2"/>
          <w:sz w:val="28"/>
          <w:szCs w:val="28"/>
          <w:lang w:val="en-US"/>
        </w:rPr>
        <w:t>2. – P.</w:t>
      </w:r>
      <w:r>
        <w:rPr>
          <w:bCs/>
          <w:iCs/>
          <w:kern w:val="2"/>
          <w:sz w:val="28"/>
          <w:szCs w:val="28"/>
        </w:rPr>
        <w:t> </w:t>
      </w:r>
      <w:r w:rsidRPr="001530FD">
        <w:rPr>
          <w:bCs/>
          <w:iCs/>
          <w:kern w:val="2"/>
          <w:sz w:val="28"/>
          <w:szCs w:val="28"/>
          <w:lang w:val="en-US"/>
        </w:rPr>
        <w:t>155-160.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Down regulation of bcl-2 is a potential marker of the efficiacy of progestin the</w:t>
      </w:r>
      <w:r w:rsidRPr="001530FD">
        <w:rPr>
          <w:bCs/>
          <w:iCs/>
          <w:kern w:val="2"/>
          <w:sz w:val="28"/>
          <w:szCs w:val="28"/>
          <w:lang w:val="en-US"/>
        </w:rPr>
        <w:t>r</w:t>
      </w:r>
      <w:r w:rsidRPr="001530FD">
        <w:rPr>
          <w:bCs/>
          <w:iCs/>
          <w:kern w:val="2"/>
          <w:sz w:val="28"/>
          <w:szCs w:val="28"/>
          <w:lang w:val="en-US"/>
        </w:rPr>
        <w:t>apy in treatment of endo</w:t>
      </w:r>
      <w:r>
        <w:rPr>
          <w:bCs/>
          <w:iCs/>
          <w:kern w:val="2"/>
          <w:sz w:val="28"/>
          <w:szCs w:val="28"/>
          <w:lang w:val="en-US"/>
        </w:rPr>
        <w:t>metrial hyperplasia / C.A.</w:t>
      </w:r>
      <w:r w:rsidRPr="00D64EEB">
        <w:rPr>
          <w:bCs/>
          <w:iCs/>
          <w:kern w:val="2"/>
          <w:sz w:val="28"/>
          <w:szCs w:val="28"/>
          <w:lang w:val="en-US"/>
        </w:rPr>
        <w:t> </w:t>
      </w:r>
      <w:r w:rsidRPr="001530FD">
        <w:rPr>
          <w:bCs/>
          <w:iCs/>
          <w:kern w:val="2"/>
          <w:sz w:val="28"/>
          <w:szCs w:val="28"/>
          <w:lang w:val="en-US"/>
        </w:rPr>
        <w:t>Amezcua, W.</w:t>
      </w:r>
      <w:r w:rsidRPr="00D64EEB">
        <w:rPr>
          <w:bCs/>
          <w:iCs/>
          <w:kern w:val="2"/>
          <w:sz w:val="28"/>
          <w:szCs w:val="28"/>
          <w:lang w:val="en-US"/>
        </w:rPr>
        <w:t> </w:t>
      </w:r>
      <w:r w:rsidRPr="001530FD">
        <w:rPr>
          <w:bCs/>
          <w:iCs/>
          <w:kern w:val="2"/>
          <w:sz w:val="28"/>
          <w:szCs w:val="28"/>
          <w:lang w:val="en-US"/>
        </w:rPr>
        <w:t>Zheng, L.</w:t>
      </w:r>
      <w:r w:rsidRPr="00D64EEB">
        <w:rPr>
          <w:bCs/>
          <w:iCs/>
          <w:kern w:val="2"/>
          <w:sz w:val="28"/>
          <w:szCs w:val="28"/>
          <w:lang w:val="en-US"/>
        </w:rPr>
        <w:t> </w:t>
      </w:r>
      <w:r w:rsidRPr="001530FD">
        <w:rPr>
          <w:bCs/>
          <w:iCs/>
          <w:kern w:val="2"/>
          <w:sz w:val="28"/>
          <w:szCs w:val="28"/>
          <w:lang w:val="en-US"/>
        </w:rPr>
        <w:t>Muderspach et al. // Gynecol. Oncol. – 1999. – Vol.</w:t>
      </w:r>
      <w:r>
        <w:rPr>
          <w:bCs/>
          <w:iCs/>
          <w:kern w:val="2"/>
          <w:sz w:val="28"/>
          <w:szCs w:val="28"/>
        </w:rPr>
        <w:t> </w:t>
      </w:r>
      <w:r w:rsidRPr="001530FD">
        <w:rPr>
          <w:bCs/>
          <w:iCs/>
          <w:kern w:val="2"/>
          <w:sz w:val="28"/>
          <w:szCs w:val="28"/>
          <w:lang w:val="en-US"/>
        </w:rPr>
        <w:t>73, №</w:t>
      </w:r>
      <w:r>
        <w:rPr>
          <w:bCs/>
          <w:iCs/>
          <w:kern w:val="2"/>
          <w:sz w:val="28"/>
          <w:szCs w:val="28"/>
        </w:rPr>
        <w:t> </w:t>
      </w:r>
      <w:r w:rsidRPr="001530FD">
        <w:rPr>
          <w:bCs/>
          <w:iCs/>
          <w:kern w:val="2"/>
          <w:sz w:val="28"/>
          <w:szCs w:val="28"/>
          <w:lang w:val="en-US"/>
        </w:rPr>
        <w:t>1. – P.</w:t>
      </w:r>
      <w:r>
        <w:rPr>
          <w:bCs/>
          <w:iCs/>
          <w:kern w:val="2"/>
          <w:sz w:val="28"/>
          <w:szCs w:val="28"/>
        </w:rPr>
        <w:t> </w:t>
      </w:r>
      <w:r w:rsidRPr="001530FD">
        <w:rPr>
          <w:bCs/>
          <w:iCs/>
          <w:kern w:val="2"/>
          <w:sz w:val="28"/>
          <w:szCs w:val="28"/>
          <w:lang w:val="en-US"/>
        </w:rPr>
        <w:t>126-136.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Down-regulation of proliferation and up-regulation of apoptosis by gonadotr</w:t>
      </w:r>
      <w:r w:rsidRPr="001530FD">
        <w:rPr>
          <w:bCs/>
          <w:iCs/>
          <w:kern w:val="2"/>
          <w:sz w:val="28"/>
          <w:szCs w:val="28"/>
          <w:lang w:val="en-US"/>
        </w:rPr>
        <w:t>o</w:t>
      </w:r>
      <w:r w:rsidRPr="001530FD">
        <w:rPr>
          <w:bCs/>
          <w:iCs/>
          <w:kern w:val="2"/>
          <w:sz w:val="28"/>
          <w:szCs w:val="28"/>
          <w:lang w:val="en-US"/>
        </w:rPr>
        <w:t>pin-releasing hormone agonist in cultured uterine lei</w:t>
      </w:r>
      <w:r>
        <w:rPr>
          <w:bCs/>
          <w:iCs/>
          <w:kern w:val="2"/>
          <w:sz w:val="28"/>
          <w:szCs w:val="28"/>
          <w:lang w:val="en-US"/>
        </w:rPr>
        <w:t>omyoma cells / Y.</w:t>
      </w:r>
      <w:r w:rsidRPr="00D64EEB">
        <w:rPr>
          <w:bCs/>
          <w:iCs/>
          <w:kern w:val="2"/>
          <w:sz w:val="28"/>
          <w:szCs w:val="28"/>
          <w:lang w:val="en-US"/>
        </w:rPr>
        <w:t> </w:t>
      </w:r>
      <w:r>
        <w:rPr>
          <w:bCs/>
          <w:iCs/>
          <w:kern w:val="2"/>
          <w:sz w:val="28"/>
          <w:szCs w:val="28"/>
          <w:lang w:val="en-US"/>
        </w:rPr>
        <w:t>Wang, H.</w:t>
      </w:r>
      <w:r w:rsidRPr="00D64EEB">
        <w:rPr>
          <w:bCs/>
          <w:iCs/>
          <w:kern w:val="2"/>
          <w:sz w:val="28"/>
          <w:szCs w:val="28"/>
          <w:lang w:val="en-US"/>
        </w:rPr>
        <w:t> </w:t>
      </w:r>
      <w:r>
        <w:rPr>
          <w:bCs/>
          <w:iCs/>
          <w:kern w:val="2"/>
          <w:sz w:val="28"/>
          <w:szCs w:val="28"/>
          <w:lang w:val="en-US"/>
        </w:rPr>
        <w:t>Matsuo, O.</w:t>
      </w:r>
      <w:r w:rsidRPr="00D64EEB">
        <w:rPr>
          <w:bCs/>
          <w:iCs/>
          <w:kern w:val="2"/>
          <w:sz w:val="28"/>
          <w:szCs w:val="28"/>
          <w:lang w:val="en-US"/>
        </w:rPr>
        <w:t> </w:t>
      </w:r>
      <w:r>
        <w:rPr>
          <w:bCs/>
          <w:iCs/>
          <w:kern w:val="2"/>
          <w:sz w:val="28"/>
          <w:szCs w:val="28"/>
          <w:lang w:val="en-US"/>
        </w:rPr>
        <w:t>Kurachi, T.</w:t>
      </w:r>
      <w:r w:rsidRPr="00D64EEB">
        <w:rPr>
          <w:bCs/>
          <w:iCs/>
          <w:kern w:val="2"/>
          <w:sz w:val="28"/>
          <w:szCs w:val="28"/>
          <w:lang w:val="en-US"/>
        </w:rPr>
        <w:t> </w:t>
      </w:r>
      <w:r w:rsidRPr="001530FD">
        <w:rPr>
          <w:bCs/>
          <w:iCs/>
          <w:kern w:val="2"/>
          <w:sz w:val="28"/>
          <w:szCs w:val="28"/>
          <w:lang w:val="en-US"/>
        </w:rPr>
        <w:t>Maruo // Eur. J. Endocrinol. – 2002. – Vol.</w:t>
      </w:r>
      <w:r w:rsidRPr="00D64EEB">
        <w:rPr>
          <w:bCs/>
          <w:iCs/>
          <w:kern w:val="2"/>
          <w:sz w:val="28"/>
          <w:szCs w:val="28"/>
          <w:lang w:val="en-US"/>
        </w:rPr>
        <w:t> </w:t>
      </w:r>
      <w:r w:rsidRPr="001530FD">
        <w:rPr>
          <w:bCs/>
          <w:iCs/>
          <w:kern w:val="2"/>
          <w:sz w:val="28"/>
          <w:szCs w:val="28"/>
          <w:lang w:val="en-US"/>
        </w:rPr>
        <w:t>146. – P.</w:t>
      </w:r>
      <w:r w:rsidRPr="00D64EEB">
        <w:rPr>
          <w:bCs/>
          <w:iCs/>
          <w:kern w:val="2"/>
          <w:sz w:val="28"/>
          <w:szCs w:val="28"/>
          <w:lang w:val="en-US"/>
        </w:rPr>
        <w:t> </w:t>
      </w:r>
      <w:r w:rsidRPr="001530FD">
        <w:rPr>
          <w:bCs/>
          <w:iCs/>
          <w:kern w:val="2"/>
          <w:sz w:val="28"/>
          <w:szCs w:val="28"/>
          <w:lang w:val="en-US"/>
        </w:rPr>
        <w:t>447-456.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Drug-indicated apoptosis was markedly attenuated in e</w:t>
      </w:r>
      <w:r>
        <w:rPr>
          <w:bCs/>
          <w:iCs/>
          <w:kern w:val="2"/>
          <w:sz w:val="28"/>
          <w:szCs w:val="28"/>
          <w:lang w:val="en-US"/>
        </w:rPr>
        <w:t>ndometriotic stromal cells</w:t>
      </w:r>
      <w:r w:rsidRPr="00D64EEB">
        <w:rPr>
          <w:bCs/>
          <w:iCs/>
          <w:kern w:val="2"/>
          <w:sz w:val="28"/>
          <w:szCs w:val="28"/>
          <w:lang w:val="en-US"/>
        </w:rPr>
        <w:t> </w:t>
      </w:r>
      <w:r>
        <w:rPr>
          <w:bCs/>
          <w:iCs/>
          <w:kern w:val="2"/>
          <w:sz w:val="28"/>
          <w:szCs w:val="28"/>
          <w:lang w:val="en-US"/>
        </w:rPr>
        <w:t>/ M.</w:t>
      </w:r>
      <w:r w:rsidRPr="00D64EEB">
        <w:rPr>
          <w:bCs/>
          <w:iCs/>
          <w:kern w:val="2"/>
          <w:sz w:val="28"/>
          <w:szCs w:val="28"/>
          <w:lang w:val="en-US"/>
        </w:rPr>
        <w:t> </w:t>
      </w:r>
      <w:r>
        <w:rPr>
          <w:bCs/>
          <w:iCs/>
          <w:kern w:val="2"/>
          <w:sz w:val="28"/>
          <w:szCs w:val="28"/>
          <w:lang w:val="en-US"/>
        </w:rPr>
        <w:t>Izawa, T.</w:t>
      </w:r>
      <w:r w:rsidRPr="00D64EEB">
        <w:rPr>
          <w:bCs/>
          <w:iCs/>
          <w:kern w:val="2"/>
          <w:sz w:val="28"/>
          <w:szCs w:val="28"/>
          <w:lang w:val="en-US"/>
        </w:rPr>
        <w:t> </w:t>
      </w:r>
      <w:r w:rsidRPr="001530FD">
        <w:rPr>
          <w:bCs/>
          <w:iCs/>
          <w:kern w:val="2"/>
          <w:sz w:val="28"/>
          <w:szCs w:val="28"/>
          <w:lang w:val="en-US"/>
        </w:rPr>
        <w:t>Harada, I.</w:t>
      </w:r>
      <w:r w:rsidRPr="00D64EEB">
        <w:rPr>
          <w:bCs/>
          <w:iCs/>
          <w:kern w:val="2"/>
          <w:sz w:val="28"/>
          <w:szCs w:val="28"/>
          <w:lang w:val="en-US"/>
        </w:rPr>
        <w:t> </w:t>
      </w:r>
      <w:r w:rsidRPr="001530FD">
        <w:rPr>
          <w:bCs/>
          <w:iCs/>
          <w:kern w:val="2"/>
          <w:sz w:val="28"/>
          <w:szCs w:val="28"/>
          <w:lang w:val="en-US"/>
        </w:rPr>
        <w:t>Deura et al. // Hum. Reprod. – 2006. – Vol.</w:t>
      </w:r>
      <w:r>
        <w:rPr>
          <w:bCs/>
          <w:iCs/>
          <w:kern w:val="2"/>
          <w:sz w:val="28"/>
          <w:szCs w:val="28"/>
        </w:rPr>
        <w:t> </w:t>
      </w:r>
      <w:r w:rsidRPr="001530FD">
        <w:rPr>
          <w:bCs/>
          <w:iCs/>
          <w:kern w:val="2"/>
          <w:sz w:val="28"/>
          <w:szCs w:val="28"/>
          <w:lang w:val="en-US"/>
        </w:rPr>
        <w:t>21, №</w:t>
      </w:r>
      <w:r>
        <w:rPr>
          <w:bCs/>
          <w:iCs/>
          <w:kern w:val="2"/>
          <w:sz w:val="28"/>
          <w:szCs w:val="28"/>
        </w:rPr>
        <w:t> </w:t>
      </w:r>
      <w:r w:rsidRPr="001530FD">
        <w:rPr>
          <w:bCs/>
          <w:iCs/>
          <w:kern w:val="2"/>
          <w:sz w:val="28"/>
          <w:szCs w:val="28"/>
          <w:lang w:val="en-US"/>
        </w:rPr>
        <w:t>3.</w:t>
      </w:r>
      <w:r>
        <w:rPr>
          <w:bCs/>
          <w:iCs/>
          <w:kern w:val="2"/>
          <w:sz w:val="28"/>
          <w:szCs w:val="28"/>
        </w:rPr>
        <w:t> </w:t>
      </w:r>
      <w:r w:rsidRPr="001530FD">
        <w:rPr>
          <w:bCs/>
          <w:iCs/>
          <w:kern w:val="2"/>
          <w:sz w:val="28"/>
          <w:szCs w:val="28"/>
          <w:lang w:val="en-US"/>
        </w:rPr>
        <w:t>– P.</w:t>
      </w:r>
      <w:r>
        <w:rPr>
          <w:bCs/>
          <w:iCs/>
          <w:kern w:val="2"/>
          <w:sz w:val="28"/>
          <w:szCs w:val="28"/>
        </w:rPr>
        <w:t> </w:t>
      </w:r>
      <w:r w:rsidRPr="001530FD">
        <w:rPr>
          <w:bCs/>
          <w:iCs/>
          <w:kern w:val="2"/>
          <w:sz w:val="28"/>
          <w:szCs w:val="28"/>
          <w:lang w:val="en-US"/>
        </w:rPr>
        <w:t>600-604.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Effect of GnRH analogues on apoptosis and expression of Bcl-2, Bax, Fas and FasL proteins in endometrial epithelial cell cultures from patients with endome</w:t>
      </w:r>
      <w:r>
        <w:rPr>
          <w:bCs/>
          <w:iCs/>
          <w:kern w:val="2"/>
          <w:sz w:val="28"/>
          <w:szCs w:val="28"/>
          <w:lang w:val="en-US"/>
        </w:rPr>
        <w:t>triosis and controls / M.</w:t>
      </w:r>
      <w:r w:rsidRPr="00D64EEB">
        <w:rPr>
          <w:bCs/>
          <w:iCs/>
          <w:kern w:val="2"/>
          <w:sz w:val="28"/>
          <w:szCs w:val="28"/>
          <w:lang w:val="en-US"/>
        </w:rPr>
        <w:t> </w:t>
      </w:r>
      <w:r w:rsidRPr="001530FD">
        <w:rPr>
          <w:bCs/>
          <w:iCs/>
          <w:kern w:val="2"/>
          <w:sz w:val="28"/>
          <w:szCs w:val="28"/>
          <w:lang w:val="en-US"/>
        </w:rPr>
        <w:t>Bilotas, R.I.</w:t>
      </w:r>
      <w:r w:rsidRPr="00D64EEB">
        <w:rPr>
          <w:bCs/>
          <w:iCs/>
          <w:kern w:val="2"/>
          <w:sz w:val="28"/>
          <w:szCs w:val="28"/>
          <w:lang w:val="en-US"/>
        </w:rPr>
        <w:t> </w:t>
      </w:r>
      <w:r>
        <w:rPr>
          <w:bCs/>
          <w:iCs/>
          <w:kern w:val="2"/>
          <w:sz w:val="28"/>
          <w:szCs w:val="28"/>
          <w:lang w:val="en-US"/>
        </w:rPr>
        <w:t>Baranao, R.</w:t>
      </w:r>
      <w:r w:rsidRPr="00D64EEB">
        <w:rPr>
          <w:bCs/>
          <w:iCs/>
          <w:kern w:val="2"/>
          <w:sz w:val="28"/>
          <w:szCs w:val="28"/>
          <w:lang w:val="en-US"/>
        </w:rPr>
        <w:t> </w:t>
      </w:r>
      <w:r w:rsidRPr="001530FD">
        <w:rPr>
          <w:bCs/>
          <w:iCs/>
          <w:kern w:val="2"/>
          <w:sz w:val="28"/>
          <w:szCs w:val="28"/>
          <w:lang w:val="en-US"/>
        </w:rPr>
        <w:t>Buquet et al. // Hum. R</w:t>
      </w:r>
      <w:r w:rsidRPr="001530FD">
        <w:rPr>
          <w:bCs/>
          <w:iCs/>
          <w:kern w:val="2"/>
          <w:sz w:val="28"/>
          <w:szCs w:val="28"/>
          <w:lang w:val="en-US"/>
        </w:rPr>
        <w:t>e</w:t>
      </w:r>
      <w:r w:rsidRPr="001530FD">
        <w:rPr>
          <w:bCs/>
          <w:iCs/>
          <w:kern w:val="2"/>
          <w:sz w:val="28"/>
          <w:szCs w:val="28"/>
          <w:lang w:val="en-US"/>
        </w:rPr>
        <w:t>prod. – 2007. – №</w:t>
      </w:r>
      <w:r>
        <w:rPr>
          <w:bCs/>
          <w:iCs/>
          <w:kern w:val="2"/>
          <w:sz w:val="28"/>
          <w:szCs w:val="28"/>
        </w:rPr>
        <w:t> </w:t>
      </w:r>
      <w:r w:rsidRPr="001530FD">
        <w:rPr>
          <w:bCs/>
          <w:iCs/>
          <w:kern w:val="2"/>
          <w:sz w:val="28"/>
          <w:szCs w:val="28"/>
          <w:lang w:val="en-US"/>
        </w:rPr>
        <w:t>3. – P.</w:t>
      </w:r>
      <w:r>
        <w:rPr>
          <w:bCs/>
          <w:iCs/>
          <w:kern w:val="2"/>
          <w:sz w:val="28"/>
          <w:szCs w:val="28"/>
        </w:rPr>
        <w:t> </w:t>
      </w:r>
      <w:r w:rsidRPr="001530FD">
        <w:rPr>
          <w:bCs/>
          <w:iCs/>
          <w:kern w:val="2"/>
          <w:sz w:val="28"/>
          <w:szCs w:val="28"/>
          <w:lang w:val="en-US"/>
        </w:rPr>
        <w:t>644-653.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Effect of levonorgestrel IUD and oral medroxyprogestrrone acetate on gland</w:t>
      </w:r>
      <w:r w:rsidRPr="001530FD">
        <w:rPr>
          <w:bCs/>
          <w:iCs/>
          <w:kern w:val="2"/>
          <w:sz w:val="28"/>
          <w:szCs w:val="28"/>
          <w:lang w:val="en-US"/>
        </w:rPr>
        <w:t>u</w:t>
      </w:r>
      <w:r w:rsidRPr="001530FD">
        <w:rPr>
          <w:bCs/>
          <w:iCs/>
          <w:kern w:val="2"/>
          <w:sz w:val="28"/>
          <w:szCs w:val="28"/>
          <w:lang w:val="en-US"/>
        </w:rPr>
        <w:t>lar and stromal progesterone receptors (PRA and PRB), and estrogen receptors (ER-alpha and ER-beta) in human</w:t>
      </w:r>
      <w:r>
        <w:rPr>
          <w:bCs/>
          <w:iCs/>
          <w:kern w:val="2"/>
          <w:sz w:val="28"/>
          <w:szCs w:val="28"/>
          <w:lang w:val="en-US"/>
        </w:rPr>
        <w:t xml:space="preserve"> endometrial hyperplasia / A.B.</w:t>
      </w:r>
      <w:r w:rsidRPr="00D64EEB">
        <w:rPr>
          <w:bCs/>
          <w:iCs/>
          <w:kern w:val="2"/>
          <w:sz w:val="28"/>
          <w:szCs w:val="28"/>
          <w:lang w:val="en-US"/>
        </w:rPr>
        <w:t> </w:t>
      </w:r>
      <w:r w:rsidRPr="001530FD">
        <w:rPr>
          <w:bCs/>
          <w:iCs/>
          <w:kern w:val="2"/>
          <w:sz w:val="28"/>
          <w:szCs w:val="28"/>
          <w:lang w:val="en-US"/>
        </w:rPr>
        <w:t>Vereide, T.</w:t>
      </w:r>
      <w:r w:rsidRPr="00D64EEB">
        <w:rPr>
          <w:bCs/>
          <w:iCs/>
          <w:kern w:val="2"/>
          <w:sz w:val="28"/>
          <w:szCs w:val="28"/>
          <w:lang w:val="en-US"/>
        </w:rPr>
        <w:t> </w:t>
      </w:r>
      <w:r w:rsidRPr="001530FD">
        <w:rPr>
          <w:bCs/>
          <w:iCs/>
          <w:kern w:val="2"/>
          <w:sz w:val="28"/>
          <w:szCs w:val="28"/>
          <w:lang w:val="en-US"/>
        </w:rPr>
        <w:t>Kaino, G.</w:t>
      </w:r>
      <w:r w:rsidRPr="00D64EEB">
        <w:rPr>
          <w:bCs/>
          <w:iCs/>
          <w:kern w:val="2"/>
          <w:sz w:val="28"/>
          <w:szCs w:val="28"/>
          <w:lang w:val="en-US"/>
        </w:rPr>
        <w:t> </w:t>
      </w:r>
      <w:r w:rsidRPr="001530FD">
        <w:rPr>
          <w:bCs/>
          <w:iCs/>
          <w:kern w:val="2"/>
          <w:sz w:val="28"/>
          <w:szCs w:val="28"/>
          <w:lang w:val="en-US"/>
        </w:rPr>
        <w:t>Sager et al. // Gynecol. Oncol. – 2006. – Vol.</w:t>
      </w:r>
      <w:r>
        <w:rPr>
          <w:bCs/>
          <w:iCs/>
          <w:kern w:val="2"/>
          <w:sz w:val="28"/>
          <w:szCs w:val="28"/>
        </w:rPr>
        <w:t> </w:t>
      </w:r>
      <w:r w:rsidRPr="001530FD">
        <w:rPr>
          <w:bCs/>
          <w:iCs/>
          <w:kern w:val="2"/>
          <w:sz w:val="28"/>
          <w:szCs w:val="28"/>
          <w:lang w:val="en-US"/>
        </w:rPr>
        <w:t>101, №</w:t>
      </w:r>
      <w:r>
        <w:rPr>
          <w:bCs/>
          <w:iCs/>
          <w:kern w:val="2"/>
          <w:sz w:val="28"/>
          <w:szCs w:val="28"/>
        </w:rPr>
        <w:t> </w:t>
      </w:r>
      <w:r w:rsidRPr="001530FD">
        <w:rPr>
          <w:bCs/>
          <w:iCs/>
          <w:kern w:val="2"/>
          <w:sz w:val="28"/>
          <w:szCs w:val="28"/>
          <w:lang w:val="en-US"/>
        </w:rPr>
        <w:t>2. – P.</w:t>
      </w:r>
      <w:r>
        <w:rPr>
          <w:bCs/>
          <w:iCs/>
          <w:kern w:val="2"/>
          <w:sz w:val="28"/>
          <w:szCs w:val="28"/>
        </w:rPr>
        <w:t> </w:t>
      </w:r>
      <w:r w:rsidRPr="001530FD">
        <w:rPr>
          <w:bCs/>
          <w:iCs/>
          <w:kern w:val="2"/>
          <w:sz w:val="28"/>
          <w:szCs w:val="28"/>
          <w:lang w:val="en-US"/>
        </w:rPr>
        <w:t>214-223.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The effect of long-term use of progesterone therapy on proliferation and apo</w:t>
      </w:r>
      <w:r w:rsidRPr="001530FD">
        <w:rPr>
          <w:bCs/>
          <w:iCs/>
          <w:kern w:val="2"/>
          <w:sz w:val="28"/>
          <w:szCs w:val="28"/>
          <w:lang w:val="en-US"/>
        </w:rPr>
        <w:t>p</w:t>
      </w:r>
      <w:r w:rsidRPr="001530FD">
        <w:rPr>
          <w:bCs/>
          <w:iCs/>
          <w:kern w:val="2"/>
          <w:sz w:val="28"/>
          <w:szCs w:val="28"/>
          <w:lang w:val="en-US"/>
        </w:rPr>
        <w:t>tosis in simple endometrial hyperplasia without atypia / T.</w:t>
      </w:r>
      <w:r w:rsidRPr="00D64EEB">
        <w:rPr>
          <w:bCs/>
          <w:iCs/>
          <w:kern w:val="2"/>
          <w:sz w:val="28"/>
          <w:szCs w:val="28"/>
          <w:lang w:val="en-US"/>
        </w:rPr>
        <w:t> </w:t>
      </w:r>
      <w:r w:rsidRPr="001530FD">
        <w:rPr>
          <w:bCs/>
          <w:iCs/>
          <w:kern w:val="2"/>
          <w:sz w:val="28"/>
          <w:szCs w:val="28"/>
          <w:lang w:val="en-US"/>
        </w:rPr>
        <w:t>Bese, A.</w:t>
      </w:r>
      <w:r w:rsidRPr="00D64EEB">
        <w:rPr>
          <w:bCs/>
          <w:iCs/>
          <w:kern w:val="2"/>
          <w:sz w:val="28"/>
          <w:szCs w:val="28"/>
          <w:lang w:val="en-US"/>
        </w:rPr>
        <w:t> </w:t>
      </w:r>
      <w:r w:rsidRPr="001530FD">
        <w:rPr>
          <w:bCs/>
          <w:iCs/>
          <w:kern w:val="2"/>
          <w:sz w:val="28"/>
          <w:szCs w:val="28"/>
          <w:lang w:val="en-US"/>
        </w:rPr>
        <w:t>Vural, M.</w:t>
      </w:r>
      <w:r w:rsidRPr="00D64EEB">
        <w:rPr>
          <w:bCs/>
          <w:iCs/>
          <w:kern w:val="2"/>
          <w:sz w:val="28"/>
          <w:szCs w:val="28"/>
          <w:lang w:val="en-US"/>
        </w:rPr>
        <w:t> </w:t>
      </w:r>
      <w:r w:rsidRPr="001530FD">
        <w:rPr>
          <w:bCs/>
          <w:iCs/>
          <w:kern w:val="2"/>
          <w:sz w:val="28"/>
          <w:szCs w:val="28"/>
          <w:lang w:val="en-US"/>
        </w:rPr>
        <w:t>O</w:t>
      </w:r>
      <w:r w:rsidRPr="001530FD">
        <w:rPr>
          <w:bCs/>
          <w:iCs/>
          <w:kern w:val="2"/>
          <w:sz w:val="28"/>
          <w:szCs w:val="28"/>
          <w:lang w:val="en-US"/>
        </w:rPr>
        <w:t>z</w:t>
      </w:r>
      <w:r w:rsidRPr="001530FD">
        <w:rPr>
          <w:bCs/>
          <w:iCs/>
          <w:kern w:val="2"/>
          <w:sz w:val="28"/>
          <w:szCs w:val="28"/>
          <w:lang w:val="en-US"/>
        </w:rPr>
        <w:t>turk et al. // Int. J. Gynecol. Cancer. – 2006. – Vol.</w:t>
      </w:r>
      <w:r>
        <w:rPr>
          <w:bCs/>
          <w:iCs/>
          <w:kern w:val="2"/>
          <w:sz w:val="28"/>
          <w:szCs w:val="28"/>
        </w:rPr>
        <w:t> </w:t>
      </w:r>
      <w:r w:rsidRPr="001530FD">
        <w:rPr>
          <w:bCs/>
          <w:iCs/>
          <w:kern w:val="2"/>
          <w:sz w:val="28"/>
          <w:szCs w:val="28"/>
          <w:lang w:val="en-US"/>
        </w:rPr>
        <w:t>16, №</w:t>
      </w:r>
      <w:r>
        <w:rPr>
          <w:bCs/>
          <w:iCs/>
          <w:kern w:val="2"/>
          <w:sz w:val="28"/>
          <w:szCs w:val="28"/>
        </w:rPr>
        <w:t> </w:t>
      </w:r>
      <w:r w:rsidRPr="001530FD">
        <w:rPr>
          <w:bCs/>
          <w:iCs/>
          <w:kern w:val="2"/>
          <w:sz w:val="28"/>
          <w:szCs w:val="28"/>
          <w:lang w:val="en-US"/>
        </w:rPr>
        <w:t>2. – P.</w:t>
      </w:r>
      <w:r>
        <w:rPr>
          <w:bCs/>
          <w:iCs/>
          <w:kern w:val="2"/>
          <w:sz w:val="28"/>
          <w:szCs w:val="28"/>
        </w:rPr>
        <w:t> </w:t>
      </w:r>
      <w:r w:rsidRPr="001530FD">
        <w:rPr>
          <w:bCs/>
          <w:iCs/>
          <w:kern w:val="2"/>
          <w:sz w:val="28"/>
          <w:szCs w:val="28"/>
          <w:lang w:val="en-US"/>
        </w:rPr>
        <w:t>809-813.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Effects of progesterone on uterine leiomyoma growth and a</w:t>
      </w:r>
      <w:r>
        <w:rPr>
          <w:bCs/>
          <w:iCs/>
          <w:kern w:val="2"/>
          <w:sz w:val="28"/>
          <w:szCs w:val="28"/>
          <w:lang w:val="en-US"/>
        </w:rPr>
        <w:t>poptosis / T.</w:t>
      </w:r>
      <w:r w:rsidRPr="00D64EEB">
        <w:rPr>
          <w:bCs/>
          <w:iCs/>
          <w:kern w:val="2"/>
          <w:sz w:val="28"/>
          <w:szCs w:val="28"/>
          <w:lang w:val="en-US"/>
        </w:rPr>
        <w:t> </w:t>
      </w:r>
      <w:r w:rsidRPr="001530FD">
        <w:rPr>
          <w:bCs/>
          <w:iCs/>
          <w:kern w:val="2"/>
          <w:sz w:val="28"/>
          <w:szCs w:val="28"/>
          <w:lang w:val="en-US"/>
        </w:rPr>
        <w:t>M</w:t>
      </w:r>
      <w:r w:rsidRPr="001530FD">
        <w:rPr>
          <w:bCs/>
          <w:iCs/>
          <w:kern w:val="2"/>
          <w:sz w:val="28"/>
          <w:szCs w:val="28"/>
          <w:lang w:val="en-US"/>
        </w:rPr>
        <w:t>a</w:t>
      </w:r>
      <w:r>
        <w:rPr>
          <w:bCs/>
          <w:iCs/>
          <w:kern w:val="2"/>
          <w:sz w:val="28"/>
          <w:szCs w:val="28"/>
          <w:lang w:val="en-US"/>
        </w:rPr>
        <w:t>ruo, T.</w:t>
      </w:r>
      <w:r w:rsidRPr="00D64EEB">
        <w:rPr>
          <w:bCs/>
          <w:iCs/>
          <w:kern w:val="2"/>
          <w:sz w:val="28"/>
          <w:szCs w:val="28"/>
          <w:lang w:val="en-US"/>
        </w:rPr>
        <w:t> </w:t>
      </w:r>
      <w:r>
        <w:rPr>
          <w:bCs/>
          <w:iCs/>
          <w:kern w:val="2"/>
          <w:sz w:val="28"/>
          <w:szCs w:val="28"/>
          <w:lang w:val="en-US"/>
        </w:rPr>
        <w:t>Matsuo, T.</w:t>
      </w:r>
      <w:r w:rsidRPr="00D64EEB">
        <w:rPr>
          <w:bCs/>
          <w:iCs/>
          <w:kern w:val="2"/>
          <w:sz w:val="28"/>
          <w:szCs w:val="28"/>
          <w:lang w:val="en-US"/>
        </w:rPr>
        <w:t> </w:t>
      </w:r>
      <w:r w:rsidRPr="001530FD">
        <w:rPr>
          <w:bCs/>
          <w:iCs/>
          <w:kern w:val="2"/>
          <w:sz w:val="28"/>
          <w:szCs w:val="28"/>
          <w:lang w:val="en-US"/>
        </w:rPr>
        <w:t>Samoto et al. // Steroide. – 2000. – Vol.</w:t>
      </w:r>
      <w:r w:rsidRPr="00D64EEB">
        <w:rPr>
          <w:bCs/>
          <w:iCs/>
          <w:kern w:val="2"/>
          <w:sz w:val="28"/>
          <w:szCs w:val="28"/>
          <w:lang w:val="en-US"/>
        </w:rPr>
        <w:t> </w:t>
      </w:r>
      <w:r>
        <w:rPr>
          <w:bCs/>
          <w:iCs/>
          <w:kern w:val="2"/>
          <w:sz w:val="28"/>
          <w:szCs w:val="28"/>
          <w:lang w:val="en-US"/>
        </w:rPr>
        <w:t>65. – P.</w:t>
      </w:r>
      <w:r w:rsidRPr="00D64EEB">
        <w:rPr>
          <w:bCs/>
          <w:iCs/>
          <w:kern w:val="2"/>
          <w:sz w:val="28"/>
          <w:szCs w:val="28"/>
          <w:lang w:val="en-US"/>
        </w:rPr>
        <w:t> </w:t>
      </w:r>
      <w:r w:rsidRPr="001530FD">
        <w:rPr>
          <w:bCs/>
          <w:iCs/>
          <w:kern w:val="2"/>
          <w:sz w:val="28"/>
          <w:szCs w:val="28"/>
          <w:lang w:val="en-US"/>
        </w:rPr>
        <w:t>585-592.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Effect of prolactin and dopaminergic drugs on uterine response to chronic estr</w:t>
      </w:r>
      <w:r w:rsidRPr="001530FD">
        <w:rPr>
          <w:bCs/>
          <w:iCs/>
          <w:kern w:val="2"/>
          <w:sz w:val="28"/>
          <w:szCs w:val="28"/>
          <w:lang w:val="en-US"/>
        </w:rPr>
        <w:t>o</w:t>
      </w:r>
      <w:r>
        <w:rPr>
          <w:bCs/>
          <w:iCs/>
          <w:kern w:val="2"/>
          <w:sz w:val="28"/>
          <w:szCs w:val="28"/>
          <w:lang w:val="en-US"/>
        </w:rPr>
        <w:t>gen exposure / A.G.</w:t>
      </w:r>
      <w:r w:rsidRPr="00D64EEB">
        <w:rPr>
          <w:bCs/>
          <w:iCs/>
          <w:kern w:val="2"/>
          <w:sz w:val="28"/>
          <w:szCs w:val="28"/>
          <w:lang w:val="en-US"/>
        </w:rPr>
        <w:t> </w:t>
      </w:r>
      <w:r>
        <w:rPr>
          <w:bCs/>
          <w:iCs/>
          <w:kern w:val="2"/>
          <w:sz w:val="28"/>
          <w:szCs w:val="28"/>
          <w:lang w:val="en-US"/>
        </w:rPr>
        <w:t>Gunin, V.</w:t>
      </w:r>
      <w:r w:rsidRPr="00D64EEB">
        <w:rPr>
          <w:bCs/>
          <w:iCs/>
          <w:kern w:val="2"/>
          <w:sz w:val="28"/>
          <w:szCs w:val="28"/>
          <w:lang w:val="en-US"/>
        </w:rPr>
        <w:t> </w:t>
      </w:r>
      <w:r>
        <w:rPr>
          <w:bCs/>
          <w:iCs/>
          <w:kern w:val="2"/>
          <w:sz w:val="28"/>
          <w:szCs w:val="28"/>
          <w:lang w:val="en-US"/>
        </w:rPr>
        <w:t>Emelianov, A.S.</w:t>
      </w:r>
      <w:r w:rsidRPr="00D64EEB">
        <w:rPr>
          <w:bCs/>
          <w:iCs/>
          <w:kern w:val="2"/>
          <w:sz w:val="28"/>
          <w:szCs w:val="28"/>
          <w:lang w:val="en-US"/>
        </w:rPr>
        <w:t> </w:t>
      </w:r>
      <w:r>
        <w:rPr>
          <w:bCs/>
          <w:iCs/>
          <w:kern w:val="2"/>
          <w:sz w:val="28"/>
          <w:szCs w:val="28"/>
          <w:lang w:val="en-US"/>
        </w:rPr>
        <w:t>Tolmachev, A.</w:t>
      </w:r>
      <w:r w:rsidRPr="00D64EEB">
        <w:rPr>
          <w:bCs/>
          <w:iCs/>
          <w:kern w:val="2"/>
          <w:sz w:val="28"/>
          <w:szCs w:val="28"/>
          <w:lang w:val="en-US"/>
        </w:rPr>
        <w:t> </w:t>
      </w:r>
      <w:r w:rsidRPr="001530FD">
        <w:rPr>
          <w:bCs/>
          <w:iCs/>
          <w:kern w:val="2"/>
          <w:sz w:val="28"/>
          <w:szCs w:val="28"/>
          <w:lang w:val="en-US"/>
        </w:rPr>
        <w:t>Tolmacheva // J. Endocrinol. – 2002. – Vol.</w:t>
      </w:r>
      <w:r w:rsidRPr="00D64EEB">
        <w:rPr>
          <w:bCs/>
          <w:iCs/>
          <w:kern w:val="2"/>
          <w:sz w:val="28"/>
          <w:szCs w:val="28"/>
          <w:lang w:val="en-US"/>
        </w:rPr>
        <w:t> </w:t>
      </w:r>
      <w:r w:rsidRPr="001530FD">
        <w:rPr>
          <w:bCs/>
          <w:iCs/>
          <w:kern w:val="2"/>
          <w:sz w:val="28"/>
          <w:szCs w:val="28"/>
          <w:lang w:val="en-US"/>
        </w:rPr>
        <w:t>172. – P.</w:t>
      </w:r>
      <w:r w:rsidRPr="00D64EEB">
        <w:rPr>
          <w:bCs/>
          <w:iCs/>
          <w:kern w:val="2"/>
          <w:sz w:val="28"/>
          <w:szCs w:val="28"/>
          <w:lang w:val="en-US"/>
        </w:rPr>
        <w:t> </w:t>
      </w:r>
      <w:r w:rsidRPr="001530FD">
        <w:rPr>
          <w:bCs/>
          <w:iCs/>
          <w:kern w:val="2"/>
          <w:sz w:val="28"/>
          <w:szCs w:val="28"/>
          <w:lang w:val="en-US"/>
        </w:rPr>
        <w:t>61-69.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Pr>
          <w:bCs/>
          <w:iCs/>
          <w:kern w:val="2"/>
          <w:sz w:val="28"/>
          <w:szCs w:val="28"/>
          <w:lang w:val="en-US"/>
        </w:rPr>
        <w:t>Endometrial cancer / A.J.</w:t>
      </w:r>
      <w:r w:rsidRPr="00D64EEB">
        <w:rPr>
          <w:bCs/>
          <w:iCs/>
          <w:kern w:val="2"/>
          <w:sz w:val="28"/>
          <w:szCs w:val="28"/>
          <w:lang w:val="en-US"/>
        </w:rPr>
        <w:t> </w:t>
      </w:r>
      <w:r w:rsidRPr="001530FD">
        <w:rPr>
          <w:bCs/>
          <w:iCs/>
          <w:kern w:val="2"/>
          <w:sz w:val="28"/>
          <w:szCs w:val="28"/>
          <w:lang w:val="en-US"/>
        </w:rPr>
        <w:t>Ryan, B.</w:t>
      </w:r>
      <w:r w:rsidRPr="00D64EEB">
        <w:rPr>
          <w:bCs/>
          <w:iCs/>
          <w:kern w:val="2"/>
          <w:sz w:val="28"/>
          <w:szCs w:val="28"/>
          <w:lang w:val="en-US"/>
        </w:rPr>
        <w:t> </w:t>
      </w:r>
      <w:r>
        <w:rPr>
          <w:bCs/>
          <w:iCs/>
          <w:kern w:val="2"/>
          <w:sz w:val="28"/>
          <w:szCs w:val="28"/>
          <w:lang w:val="en-US"/>
        </w:rPr>
        <w:t>Susil, P.W.</w:t>
      </w:r>
      <w:r w:rsidRPr="00D64EEB">
        <w:rPr>
          <w:bCs/>
          <w:iCs/>
          <w:kern w:val="2"/>
          <w:sz w:val="28"/>
          <w:szCs w:val="28"/>
          <w:lang w:val="en-US"/>
        </w:rPr>
        <w:t> </w:t>
      </w:r>
      <w:r>
        <w:rPr>
          <w:bCs/>
          <w:iCs/>
          <w:kern w:val="2"/>
          <w:sz w:val="28"/>
          <w:szCs w:val="28"/>
          <w:lang w:val="en-US"/>
        </w:rPr>
        <w:t>Jobling, M.K.</w:t>
      </w:r>
      <w:r w:rsidRPr="00D64EEB">
        <w:rPr>
          <w:bCs/>
          <w:iCs/>
          <w:kern w:val="2"/>
          <w:sz w:val="28"/>
          <w:szCs w:val="28"/>
          <w:lang w:val="en-US"/>
        </w:rPr>
        <w:t> </w:t>
      </w:r>
      <w:r w:rsidRPr="001530FD">
        <w:rPr>
          <w:bCs/>
          <w:iCs/>
          <w:kern w:val="2"/>
          <w:sz w:val="28"/>
          <w:szCs w:val="28"/>
          <w:lang w:val="en-US"/>
        </w:rPr>
        <w:t>Oehler // Cell Ti</w:t>
      </w:r>
      <w:r w:rsidRPr="001530FD">
        <w:rPr>
          <w:bCs/>
          <w:iCs/>
          <w:kern w:val="2"/>
          <w:sz w:val="28"/>
          <w:szCs w:val="28"/>
          <w:lang w:val="en-US"/>
        </w:rPr>
        <w:t>s</w:t>
      </w:r>
      <w:r w:rsidRPr="001530FD">
        <w:rPr>
          <w:bCs/>
          <w:iCs/>
          <w:kern w:val="2"/>
          <w:sz w:val="28"/>
          <w:szCs w:val="28"/>
          <w:lang w:val="en-US"/>
        </w:rPr>
        <w:t>sue Res. – 2005. – Vol.</w:t>
      </w:r>
      <w:r w:rsidRPr="00D64EEB">
        <w:rPr>
          <w:bCs/>
          <w:iCs/>
          <w:kern w:val="2"/>
          <w:sz w:val="28"/>
          <w:szCs w:val="28"/>
          <w:lang w:val="en-US"/>
        </w:rPr>
        <w:t> </w:t>
      </w:r>
      <w:r w:rsidRPr="001530FD">
        <w:rPr>
          <w:bCs/>
          <w:iCs/>
          <w:kern w:val="2"/>
          <w:sz w:val="28"/>
          <w:szCs w:val="28"/>
          <w:lang w:val="en-US"/>
        </w:rPr>
        <w:t>322. – P.</w:t>
      </w:r>
      <w:r w:rsidRPr="00D64EEB">
        <w:rPr>
          <w:bCs/>
          <w:iCs/>
          <w:kern w:val="2"/>
          <w:sz w:val="28"/>
          <w:szCs w:val="28"/>
          <w:lang w:val="en-US"/>
        </w:rPr>
        <w:t> </w:t>
      </w:r>
      <w:r w:rsidRPr="001530FD">
        <w:rPr>
          <w:bCs/>
          <w:iCs/>
          <w:kern w:val="2"/>
          <w:sz w:val="28"/>
          <w:szCs w:val="28"/>
          <w:lang w:val="en-US"/>
        </w:rPr>
        <w:t>53-61.</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Endometri</w:t>
      </w:r>
      <w:r>
        <w:rPr>
          <w:bCs/>
          <w:iCs/>
          <w:kern w:val="2"/>
          <w:sz w:val="28"/>
          <w:szCs w:val="28"/>
          <w:lang w:val="en-US"/>
        </w:rPr>
        <w:t>al hyperplasia: A review / J.L.</w:t>
      </w:r>
      <w:r w:rsidRPr="00D64EEB">
        <w:rPr>
          <w:bCs/>
          <w:iCs/>
          <w:kern w:val="2"/>
          <w:sz w:val="28"/>
          <w:szCs w:val="28"/>
          <w:lang w:val="en-US"/>
        </w:rPr>
        <w:t> </w:t>
      </w:r>
      <w:r>
        <w:rPr>
          <w:bCs/>
          <w:iCs/>
          <w:kern w:val="2"/>
          <w:sz w:val="28"/>
          <w:szCs w:val="28"/>
          <w:lang w:val="en-US"/>
        </w:rPr>
        <w:t>Brun, E.</w:t>
      </w:r>
      <w:r w:rsidRPr="00D64EEB">
        <w:rPr>
          <w:bCs/>
          <w:iCs/>
          <w:kern w:val="2"/>
          <w:sz w:val="28"/>
          <w:szCs w:val="28"/>
          <w:lang w:val="en-US"/>
        </w:rPr>
        <w:t> </w:t>
      </w:r>
      <w:r>
        <w:rPr>
          <w:bCs/>
          <w:iCs/>
          <w:kern w:val="2"/>
          <w:sz w:val="28"/>
          <w:szCs w:val="28"/>
          <w:lang w:val="en-US"/>
        </w:rPr>
        <w:t>Descat, B.</w:t>
      </w:r>
      <w:r w:rsidRPr="00D64EEB">
        <w:rPr>
          <w:bCs/>
          <w:iCs/>
          <w:kern w:val="2"/>
          <w:sz w:val="28"/>
          <w:szCs w:val="28"/>
          <w:lang w:val="en-US"/>
        </w:rPr>
        <w:t> </w:t>
      </w:r>
      <w:r w:rsidRPr="001530FD">
        <w:rPr>
          <w:bCs/>
          <w:iCs/>
          <w:kern w:val="2"/>
          <w:sz w:val="28"/>
          <w:szCs w:val="28"/>
          <w:lang w:val="en-US"/>
        </w:rPr>
        <w:t>Boubli et al. // J. Gynecol. Obstet. Biol. Reprod. (Paris). – 2006. – Vol.</w:t>
      </w:r>
      <w:r>
        <w:rPr>
          <w:bCs/>
          <w:iCs/>
          <w:kern w:val="2"/>
          <w:sz w:val="28"/>
          <w:szCs w:val="28"/>
        </w:rPr>
        <w:t> </w:t>
      </w:r>
      <w:r w:rsidRPr="001530FD">
        <w:rPr>
          <w:bCs/>
          <w:iCs/>
          <w:kern w:val="2"/>
          <w:sz w:val="28"/>
          <w:szCs w:val="28"/>
          <w:lang w:val="en-US"/>
        </w:rPr>
        <w:t>35, №</w:t>
      </w:r>
      <w:r>
        <w:rPr>
          <w:bCs/>
          <w:iCs/>
          <w:kern w:val="2"/>
          <w:sz w:val="28"/>
          <w:szCs w:val="28"/>
        </w:rPr>
        <w:t> </w:t>
      </w:r>
      <w:r w:rsidRPr="001530FD">
        <w:rPr>
          <w:bCs/>
          <w:iCs/>
          <w:kern w:val="2"/>
          <w:sz w:val="28"/>
          <w:szCs w:val="28"/>
          <w:lang w:val="en-US"/>
        </w:rPr>
        <w:t>6. – P.</w:t>
      </w:r>
      <w:r>
        <w:rPr>
          <w:bCs/>
          <w:iCs/>
          <w:kern w:val="2"/>
          <w:sz w:val="28"/>
          <w:szCs w:val="28"/>
        </w:rPr>
        <w:t> </w:t>
      </w:r>
      <w:r w:rsidRPr="001530FD">
        <w:rPr>
          <w:bCs/>
          <w:iCs/>
          <w:kern w:val="2"/>
          <w:sz w:val="28"/>
          <w:szCs w:val="28"/>
          <w:lang w:val="en-US"/>
        </w:rPr>
        <w:t>542-550.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Ferenczy A. Endometrial hyperplasia and neop</w:t>
      </w:r>
      <w:r>
        <w:rPr>
          <w:bCs/>
          <w:iCs/>
          <w:kern w:val="2"/>
          <w:sz w:val="28"/>
          <w:szCs w:val="28"/>
          <w:lang w:val="en-US"/>
        </w:rPr>
        <w:t>lasia: A two disease concept</w:t>
      </w:r>
      <w:r w:rsidRPr="00D64EEB">
        <w:rPr>
          <w:bCs/>
          <w:iCs/>
          <w:kern w:val="2"/>
          <w:sz w:val="28"/>
          <w:szCs w:val="28"/>
          <w:lang w:val="en-US"/>
        </w:rPr>
        <w:t> </w:t>
      </w:r>
      <w:r w:rsidRPr="001530FD">
        <w:rPr>
          <w:bCs/>
          <w:iCs/>
          <w:kern w:val="2"/>
          <w:sz w:val="28"/>
          <w:szCs w:val="28"/>
          <w:lang w:val="en-US"/>
        </w:rPr>
        <w:t>// Contemporary Issuer in Obstetrics and Gynecologic Oncology / C.J.</w:t>
      </w:r>
      <w:r w:rsidRPr="00D64EEB">
        <w:rPr>
          <w:bCs/>
          <w:iCs/>
          <w:kern w:val="2"/>
          <w:sz w:val="28"/>
          <w:szCs w:val="28"/>
          <w:lang w:val="en-US"/>
        </w:rPr>
        <w:t> </w:t>
      </w:r>
      <w:r w:rsidRPr="001530FD">
        <w:rPr>
          <w:bCs/>
          <w:iCs/>
          <w:kern w:val="2"/>
          <w:sz w:val="28"/>
          <w:szCs w:val="28"/>
          <w:lang w:val="en-US"/>
        </w:rPr>
        <w:t>Cohen, N.G.</w:t>
      </w:r>
      <w:r w:rsidRPr="00D64EEB">
        <w:rPr>
          <w:bCs/>
          <w:iCs/>
          <w:kern w:val="2"/>
          <w:sz w:val="28"/>
          <w:szCs w:val="28"/>
          <w:lang w:val="en-US"/>
        </w:rPr>
        <w:t> </w:t>
      </w:r>
      <w:r w:rsidRPr="001530FD">
        <w:rPr>
          <w:bCs/>
          <w:iCs/>
          <w:kern w:val="2"/>
          <w:sz w:val="28"/>
          <w:szCs w:val="28"/>
          <w:lang w:val="en-US"/>
        </w:rPr>
        <w:t>Kase (eds.). – N.Y., 1988. – P.</w:t>
      </w:r>
      <w:r w:rsidRPr="00D64EEB">
        <w:rPr>
          <w:bCs/>
          <w:iCs/>
          <w:kern w:val="2"/>
          <w:sz w:val="28"/>
          <w:szCs w:val="28"/>
          <w:lang w:val="en-US"/>
        </w:rPr>
        <w:t> </w:t>
      </w:r>
      <w:r w:rsidRPr="001530FD">
        <w:rPr>
          <w:bCs/>
          <w:iCs/>
          <w:kern w:val="2"/>
          <w:sz w:val="28"/>
          <w:szCs w:val="28"/>
          <w:lang w:val="en-US"/>
        </w:rPr>
        <w:t>197-213.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Gargett B.E. Endometrial stem/progenitor cells and proliferative diso</w:t>
      </w:r>
      <w:r>
        <w:rPr>
          <w:bCs/>
          <w:iCs/>
          <w:kern w:val="2"/>
          <w:sz w:val="28"/>
          <w:szCs w:val="28"/>
          <w:lang w:val="en-US"/>
        </w:rPr>
        <w:t>rders of the endometrium / B.E.</w:t>
      </w:r>
      <w:r w:rsidRPr="00D64EEB">
        <w:rPr>
          <w:bCs/>
          <w:iCs/>
          <w:kern w:val="2"/>
          <w:sz w:val="28"/>
          <w:szCs w:val="28"/>
          <w:lang w:val="en-US"/>
        </w:rPr>
        <w:t> </w:t>
      </w:r>
      <w:r>
        <w:rPr>
          <w:bCs/>
          <w:iCs/>
          <w:kern w:val="2"/>
          <w:sz w:val="28"/>
          <w:szCs w:val="28"/>
          <w:lang w:val="en-US"/>
        </w:rPr>
        <w:t>Gargett, R.W.</w:t>
      </w:r>
      <w:r w:rsidRPr="00D64EEB">
        <w:rPr>
          <w:bCs/>
          <w:iCs/>
          <w:kern w:val="2"/>
          <w:sz w:val="28"/>
          <w:szCs w:val="28"/>
          <w:lang w:val="en-US"/>
        </w:rPr>
        <w:t> </w:t>
      </w:r>
      <w:r w:rsidRPr="001530FD">
        <w:rPr>
          <w:bCs/>
          <w:iCs/>
          <w:kern w:val="2"/>
          <w:sz w:val="28"/>
          <w:szCs w:val="28"/>
          <w:lang w:val="en-US"/>
        </w:rPr>
        <w:t>Chan // Minerva Gynecol. – 2006. – Vol.</w:t>
      </w:r>
      <w:r w:rsidRPr="00D64EEB">
        <w:rPr>
          <w:bCs/>
          <w:iCs/>
          <w:kern w:val="2"/>
          <w:sz w:val="28"/>
          <w:szCs w:val="28"/>
          <w:lang w:val="en-US"/>
        </w:rPr>
        <w:t> </w:t>
      </w:r>
      <w:r w:rsidRPr="001530FD">
        <w:rPr>
          <w:bCs/>
          <w:iCs/>
          <w:kern w:val="2"/>
          <w:sz w:val="28"/>
          <w:szCs w:val="28"/>
          <w:lang w:val="en-US"/>
        </w:rPr>
        <w:t>58, №</w:t>
      </w:r>
      <w:r w:rsidRPr="00D64EEB">
        <w:rPr>
          <w:bCs/>
          <w:iCs/>
          <w:kern w:val="2"/>
          <w:sz w:val="28"/>
          <w:szCs w:val="28"/>
          <w:lang w:val="en-US"/>
        </w:rPr>
        <w:t> </w:t>
      </w:r>
      <w:r w:rsidRPr="001530FD">
        <w:rPr>
          <w:bCs/>
          <w:iCs/>
          <w:kern w:val="2"/>
          <w:sz w:val="28"/>
          <w:szCs w:val="28"/>
          <w:lang w:val="en-US"/>
        </w:rPr>
        <w:t>6. – P.</w:t>
      </w:r>
      <w:r w:rsidRPr="00D64EEB">
        <w:rPr>
          <w:bCs/>
          <w:iCs/>
          <w:kern w:val="2"/>
          <w:sz w:val="28"/>
          <w:szCs w:val="28"/>
          <w:lang w:val="en-US"/>
        </w:rPr>
        <w:t> </w:t>
      </w:r>
      <w:r w:rsidRPr="001530FD">
        <w:rPr>
          <w:bCs/>
          <w:iCs/>
          <w:kern w:val="2"/>
          <w:sz w:val="28"/>
          <w:szCs w:val="28"/>
          <w:lang w:val="en-US"/>
        </w:rPr>
        <w:t>511-526.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Garry R. A multi-centre collaborative study into the treatment of menorhagia by Nd-Yag las</w:t>
      </w:r>
      <w:r>
        <w:rPr>
          <w:bCs/>
          <w:iCs/>
          <w:kern w:val="2"/>
          <w:sz w:val="28"/>
          <w:szCs w:val="28"/>
          <w:lang w:val="en-US"/>
        </w:rPr>
        <w:t>er ablation of endometrium / R.</w:t>
      </w:r>
      <w:r w:rsidRPr="00D64EEB">
        <w:rPr>
          <w:bCs/>
          <w:iCs/>
          <w:kern w:val="2"/>
          <w:sz w:val="28"/>
          <w:szCs w:val="28"/>
          <w:lang w:val="en-US"/>
        </w:rPr>
        <w:t> </w:t>
      </w:r>
      <w:r w:rsidRPr="001530FD">
        <w:rPr>
          <w:bCs/>
          <w:iCs/>
          <w:kern w:val="2"/>
          <w:sz w:val="28"/>
          <w:szCs w:val="28"/>
          <w:lang w:val="en-US"/>
        </w:rPr>
        <w:t>Garry, J.</w:t>
      </w:r>
      <w:r w:rsidRPr="00D64EEB">
        <w:rPr>
          <w:bCs/>
          <w:iCs/>
          <w:kern w:val="2"/>
          <w:sz w:val="28"/>
          <w:szCs w:val="28"/>
          <w:lang w:val="en-US"/>
        </w:rPr>
        <w:t> </w:t>
      </w:r>
      <w:r w:rsidRPr="001530FD">
        <w:rPr>
          <w:bCs/>
          <w:iCs/>
          <w:kern w:val="2"/>
          <w:sz w:val="28"/>
          <w:szCs w:val="28"/>
          <w:lang w:val="en-US"/>
        </w:rPr>
        <w:t>Erian, S.A.</w:t>
      </w:r>
      <w:r w:rsidRPr="00D64EEB">
        <w:rPr>
          <w:bCs/>
          <w:iCs/>
          <w:kern w:val="2"/>
          <w:sz w:val="28"/>
          <w:szCs w:val="28"/>
          <w:lang w:val="en-US"/>
        </w:rPr>
        <w:t> </w:t>
      </w:r>
      <w:r w:rsidRPr="001530FD">
        <w:rPr>
          <w:bCs/>
          <w:iCs/>
          <w:kern w:val="2"/>
          <w:sz w:val="28"/>
          <w:szCs w:val="28"/>
          <w:lang w:val="en-US"/>
        </w:rPr>
        <w:t>Grochmal // Br. J. Obstetr. Gynecol. – 1991. – Vol.</w:t>
      </w:r>
      <w:r>
        <w:rPr>
          <w:bCs/>
          <w:iCs/>
          <w:kern w:val="2"/>
          <w:sz w:val="28"/>
          <w:szCs w:val="28"/>
        </w:rPr>
        <w:t> </w:t>
      </w:r>
      <w:r w:rsidRPr="001530FD">
        <w:rPr>
          <w:bCs/>
          <w:iCs/>
          <w:kern w:val="2"/>
          <w:sz w:val="28"/>
          <w:szCs w:val="28"/>
          <w:lang w:val="en-US"/>
        </w:rPr>
        <w:t>98. – P.</w:t>
      </w:r>
      <w:r>
        <w:rPr>
          <w:bCs/>
          <w:iCs/>
          <w:kern w:val="2"/>
          <w:sz w:val="28"/>
          <w:szCs w:val="28"/>
        </w:rPr>
        <w:t> </w:t>
      </w:r>
      <w:r w:rsidRPr="001530FD">
        <w:rPr>
          <w:bCs/>
          <w:iCs/>
          <w:kern w:val="2"/>
          <w:sz w:val="28"/>
          <w:szCs w:val="28"/>
          <w:lang w:val="en-US"/>
        </w:rPr>
        <w:t>357-362.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Glucrsmann A. Cell death in normal vertebrate ontogeny // Biol. Rev. – 1951. – Vol.</w:t>
      </w:r>
      <w:r>
        <w:rPr>
          <w:bCs/>
          <w:iCs/>
          <w:kern w:val="2"/>
          <w:sz w:val="28"/>
          <w:szCs w:val="28"/>
        </w:rPr>
        <w:t> </w:t>
      </w:r>
      <w:r w:rsidRPr="001530FD">
        <w:rPr>
          <w:bCs/>
          <w:iCs/>
          <w:kern w:val="2"/>
          <w:sz w:val="28"/>
          <w:szCs w:val="28"/>
          <w:lang w:val="en-US"/>
        </w:rPr>
        <w:t>26. – P.</w:t>
      </w:r>
      <w:r>
        <w:rPr>
          <w:bCs/>
          <w:iCs/>
          <w:kern w:val="2"/>
          <w:sz w:val="28"/>
          <w:szCs w:val="28"/>
        </w:rPr>
        <w:t> </w:t>
      </w:r>
      <w:r w:rsidRPr="001530FD">
        <w:rPr>
          <w:bCs/>
          <w:iCs/>
          <w:kern w:val="2"/>
          <w:sz w:val="28"/>
          <w:szCs w:val="28"/>
          <w:lang w:val="en-US"/>
        </w:rPr>
        <w:t>59-62.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Golstein P. Cell death mechan</w:t>
      </w:r>
      <w:r>
        <w:rPr>
          <w:bCs/>
          <w:iCs/>
          <w:kern w:val="2"/>
          <w:sz w:val="28"/>
          <w:szCs w:val="28"/>
          <w:lang w:val="en-US"/>
        </w:rPr>
        <w:t>isms and the immune system / P.</w:t>
      </w:r>
      <w:r w:rsidRPr="00D64EEB">
        <w:rPr>
          <w:bCs/>
          <w:iCs/>
          <w:kern w:val="2"/>
          <w:sz w:val="28"/>
          <w:szCs w:val="28"/>
          <w:lang w:val="en-US"/>
        </w:rPr>
        <w:t> </w:t>
      </w:r>
      <w:r w:rsidRPr="001530FD">
        <w:rPr>
          <w:bCs/>
          <w:iCs/>
          <w:kern w:val="2"/>
          <w:sz w:val="28"/>
          <w:szCs w:val="28"/>
          <w:lang w:val="en-US"/>
        </w:rPr>
        <w:t>Golstein, D.M.</w:t>
      </w:r>
      <w:r w:rsidRPr="00D64EEB">
        <w:rPr>
          <w:bCs/>
          <w:iCs/>
          <w:kern w:val="2"/>
          <w:sz w:val="28"/>
          <w:szCs w:val="28"/>
          <w:lang w:val="en-US"/>
        </w:rPr>
        <w:t> </w:t>
      </w:r>
      <w:r w:rsidRPr="001530FD">
        <w:rPr>
          <w:bCs/>
          <w:iCs/>
          <w:kern w:val="2"/>
          <w:sz w:val="28"/>
          <w:szCs w:val="28"/>
          <w:lang w:val="en-US"/>
        </w:rPr>
        <w:t>Ojcius // Immunal. Rev. – 1991. – Vol.</w:t>
      </w:r>
      <w:r>
        <w:rPr>
          <w:bCs/>
          <w:iCs/>
          <w:kern w:val="2"/>
          <w:sz w:val="28"/>
          <w:szCs w:val="28"/>
        </w:rPr>
        <w:t> </w:t>
      </w:r>
      <w:r w:rsidRPr="001530FD">
        <w:rPr>
          <w:bCs/>
          <w:iCs/>
          <w:kern w:val="2"/>
          <w:sz w:val="28"/>
          <w:szCs w:val="28"/>
          <w:lang w:val="en-US"/>
        </w:rPr>
        <w:t>121. – P.</w:t>
      </w:r>
      <w:r>
        <w:rPr>
          <w:bCs/>
          <w:iCs/>
          <w:kern w:val="2"/>
          <w:sz w:val="28"/>
          <w:szCs w:val="28"/>
        </w:rPr>
        <w:t> </w:t>
      </w:r>
      <w:r w:rsidRPr="001530FD">
        <w:rPr>
          <w:bCs/>
          <w:iCs/>
          <w:kern w:val="2"/>
          <w:sz w:val="28"/>
          <w:szCs w:val="28"/>
          <w:lang w:val="en-US"/>
        </w:rPr>
        <w:t>29-65.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Gompel A. Bcl-2 expression in normal endometrium during the menstrual c</w:t>
      </w:r>
      <w:r w:rsidRPr="001530FD">
        <w:rPr>
          <w:bCs/>
          <w:iCs/>
          <w:kern w:val="2"/>
          <w:sz w:val="28"/>
          <w:szCs w:val="28"/>
          <w:lang w:val="en-US"/>
        </w:rPr>
        <w:t>y</w:t>
      </w:r>
      <w:r w:rsidRPr="001530FD">
        <w:rPr>
          <w:bCs/>
          <w:iCs/>
          <w:kern w:val="2"/>
          <w:sz w:val="28"/>
          <w:szCs w:val="28"/>
          <w:lang w:val="en-US"/>
        </w:rPr>
        <w:t>cle / A.</w:t>
      </w:r>
      <w:r w:rsidRPr="00D64EEB">
        <w:rPr>
          <w:bCs/>
          <w:iCs/>
          <w:kern w:val="2"/>
          <w:sz w:val="28"/>
          <w:szCs w:val="28"/>
          <w:lang w:val="en-US"/>
        </w:rPr>
        <w:t> </w:t>
      </w:r>
      <w:r w:rsidRPr="001530FD">
        <w:rPr>
          <w:bCs/>
          <w:iCs/>
          <w:kern w:val="2"/>
          <w:sz w:val="28"/>
          <w:szCs w:val="28"/>
          <w:lang w:val="en-US"/>
        </w:rPr>
        <w:t>Gompel, J.</w:t>
      </w:r>
      <w:r w:rsidRPr="00D64EEB">
        <w:rPr>
          <w:bCs/>
          <w:iCs/>
          <w:kern w:val="2"/>
          <w:sz w:val="28"/>
          <w:szCs w:val="28"/>
          <w:lang w:val="en-US"/>
        </w:rPr>
        <w:t> </w:t>
      </w:r>
      <w:r w:rsidRPr="001530FD">
        <w:rPr>
          <w:bCs/>
          <w:iCs/>
          <w:kern w:val="2"/>
          <w:sz w:val="28"/>
          <w:szCs w:val="28"/>
          <w:lang w:val="en-US"/>
        </w:rPr>
        <w:t>Sabourin // Am. J. Pathol. – 1994. – Vol.</w:t>
      </w:r>
      <w:r w:rsidRPr="00D64EEB">
        <w:rPr>
          <w:bCs/>
          <w:iCs/>
          <w:kern w:val="2"/>
          <w:sz w:val="28"/>
          <w:szCs w:val="28"/>
          <w:lang w:val="en-US"/>
        </w:rPr>
        <w:t> </w:t>
      </w:r>
      <w:r w:rsidRPr="001530FD">
        <w:rPr>
          <w:bCs/>
          <w:iCs/>
          <w:kern w:val="2"/>
          <w:sz w:val="28"/>
          <w:szCs w:val="28"/>
          <w:lang w:val="en-US"/>
        </w:rPr>
        <w:t>144. – P.</w:t>
      </w:r>
      <w:r w:rsidRPr="00D64EEB">
        <w:rPr>
          <w:bCs/>
          <w:iCs/>
          <w:kern w:val="2"/>
          <w:sz w:val="28"/>
          <w:szCs w:val="28"/>
          <w:lang w:val="en-US"/>
        </w:rPr>
        <w:t> </w:t>
      </w:r>
      <w:r w:rsidRPr="001530FD">
        <w:rPr>
          <w:bCs/>
          <w:iCs/>
          <w:kern w:val="2"/>
          <w:sz w:val="28"/>
          <w:szCs w:val="28"/>
          <w:lang w:val="en-US"/>
        </w:rPr>
        <w:t>1195-1202.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 xml:space="preserve">Grigorenko A. Some </w:t>
      </w:r>
      <w:r w:rsidRPr="007E0A3A">
        <w:rPr>
          <w:bCs/>
          <w:iCs/>
          <w:kern w:val="2"/>
          <w:sz w:val="28"/>
          <w:szCs w:val="28"/>
          <w:lang w:val="en-US"/>
        </w:rPr>
        <w:t>etiologic</w:t>
      </w:r>
      <w:r w:rsidRPr="001530FD">
        <w:rPr>
          <w:bCs/>
          <w:iCs/>
          <w:kern w:val="2"/>
          <w:sz w:val="28"/>
          <w:szCs w:val="28"/>
          <w:lang w:val="en-US"/>
        </w:rPr>
        <w:t xml:space="preserve"> aspects of arise of the hyperplas</w:t>
      </w:r>
      <w:r>
        <w:rPr>
          <w:bCs/>
          <w:iCs/>
          <w:kern w:val="2"/>
          <w:sz w:val="28"/>
          <w:szCs w:val="28"/>
          <w:lang w:val="en-US"/>
        </w:rPr>
        <w:t>tic process of endometrium / A.</w:t>
      </w:r>
      <w:r w:rsidRPr="00D64EEB">
        <w:rPr>
          <w:bCs/>
          <w:iCs/>
          <w:kern w:val="2"/>
          <w:sz w:val="28"/>
          <w:szCs w:val="28"/>
          <w:lang w:val="en-US"/>
        </w:rPr>
        <w:t> </w:t>
      </w:r>
      <w:r>
        <w:rPr>
          <w:bCs/>
          <w:iCs/>
          <w:kern w:val="2"/>
          <w:sz w:val="28"/>
          <w:szCs w:val="28"/>
          <w:lang w:val="en-US"/>
        </w:rPr>
        <w:t>Grigorenko, S.</w:t>
      </w:r>
      <w:r w:rsidRPr="00D64EEB">
        <w:rPr>
          <w:bCs/>
          <w:iCs/>
          <w:kern w:val="2"/>
          <w:sz w:val="28"/>
          <w:szCs w:val="28"/>
          <w:lang w:val="en-US"/>
        </w:rPr>
        <w:t> </w:t>
      </w:r>
      <w:r w:rsidRPr="001530FD">
        <w:rPr>
          <w:bCs/>
          <w:iCs/>
          <w:kern w:val="2"/>
          <w:sz w:val="28"/>
          <w:szCs w:val="28"/>
          <w:lang w:val="en-US"/>
        </w:rPr>
        <w:t>Zhuk,</w:t>
      </w:r>
      <w:r>
        <w:rPr>
          <w:bCs/>
          <w:iCs/>
          <w:kern w:val="2"/>
          <w:sz w:val="28"/>
          <w:szCs w:val="28"/>
          <w:lang w:val="en-US"/>
        </w:rPr>
        <w:t xml:space="preserve"> V.</w:t>
      </w:r>
      <w:r w:rsidRPr="00D64EEB">
        <w:rPr>
          <w:bCs/>
          <w:iCs/>
          <w:kern w:val="2"/>
          <w:sz w:val="28"/>
          <w:szCs w:val="28"/>
          <w:lang w:val="en-US"/>
        </w:rPr>
        <w:t> </w:t>
      </w:r>
      <w:r w:rsidRPr="001530FD">
        <w:rPr>
          <w:bCs/>
          <w:iCs/>
          <w:kern w:val="2"/>
          <w:sz w:val="28"/>
          <w:szCs w:val="28"/>
          <w:lang w:val="en-US"/>
        </w:rPr>
        <w:t>Kaminsky // Int. J. Gynecol. Obstet. – 2003. – Vol.</w:t>
      </w:r>
      <w:r>
        <w:rPr>
          <w:bCs/>
          <w:iCs/>
          <w:kern w:val="2"/>
          <w:sz w:val="28"/>
          <w:szCs w:val="28"/>
        </w:rPr>
        <w:t> </w:t>
      </w:r>
      <w:r w:rsidRPr="001530FD">
        <w:rPr>
          <w:bCs/>
          <w:iCs/>
          <w:kern w:val="2"/>
          <w:sz w:val="28"/>
          <w:szCs w:val="28"/>
          <w:lang w:val="en-US"/>
        </w:rPr>
        <w:t>83, Suppl. №</w:t>
      </w:r>
      <w:r>
        <w:rPr>
          <w:bCs/>
          <w:iCs/>
          <w:kern w:val="2"/>
          <w:sz w:val="28"/>
          <w:szCs w:val="28"/>
        </w:rPr>
        <w:t> </w:t>
      </w:r>
      <w:r w:rsidRPr="001530FD">
        <w:rPr>
          <w:bCs/>
          <w:iCs/>
          <w:kern w:val="2"/>
          <w:sz w:val="28"/>
          <w:szCs w:val="28"/>
          <w:lang w:val="en-US"/>
        </w:rPr>
        <w:t>3. – P.</w:t>
      </w:r>
      <w:r>
        <w:rPr>
          <w:bCs/>
          <w:iCs/>
          <w:kern w:val="2"/>
          <w:sz w:val="28"/>
          <w:szCs w:val="28"/>
        </w:rPr>
        <w:t> </w:t>
      </w:r>
      <w:r w:rsidRPr="001530FD">
        <w:rPr>
          <w:bCs/>
          <w:iCs/>
          <w:kern w:val="2"/>
          <w:sz w:val="28"/>
          <w:szCs w:val="28"/>
          <w:lang w:val="en-US"/>
        </w:rPr>
        <w:t xml:space="preserve">31. </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Histopathologic aspects of the limited endometrial hyperplasias: A study co</w:t>
      </w:r>
      <w:r w:rsidRPr="001530FD">
        <w:rPr>
          <w:bCs/>
          <w:iCs/>
          <w:kern w:val="2"/>
          <w:sz w:val="28"/>
          <w:szCs w:val="28"/>
          <w:lang w:val="en-US"/>
        </w:rPr>
        <w:t>n</w:t>
      </w:r>
      <w:r>
        <w:rPr>
          <w:bCs/>
          <w:iCs/>
          <w:kern w:val="2"/>
          <w:sz w:val="28"/>
          <w:szCs w:val="28"/>
          <w:lang w:val="en-US"/>
        </w:rPr>
        <w:t>cerning 149 cases / C.</w:t>
      </w:r>
      <w:r w:rsidRPr="00D64EEB">
        <w:rPr>
          <w:bCs/>
          <w:iCs/>
          <w:kern w:val="2"/>
          <w:sz w:val="28"/>
          <w:szCs w:val="28"/>
          <w:lang w:val="en-US"/>
        </w:rPr>
        <w:t> </w:t>
      </w:r>
      <w:r>
        <w:rPr>
          <w:bCs/>
          <w:iCs/>
          <w:kern w:val="2"/>
          <w:sz w:val="28"/>
          <w:szCs w:val="28"/>
          <w:lang w:val="en-US"/>
        </w:rPr>
        <w:t>Simionescu, M.</w:t>
      </w:r>
      <w:r w:rsidRPr="00D64EEB">
        <w:rPr>
          <w:bCs/>
          <w:iCs/>
          <w:kern w:val="2"/>
          <w:sz w:val="28"/>
          <w:szCs w:val="28"/>
          <w:lang w:val="en-US"/>
        </w:rPr>
        <w:t> </w:t>
      </w:r>
      <w:r w:rsidRPr="001530FD">
        <w:rPr>
          <w:bCs/>
          <w:iCs/>
          <w:kern w:val="2"/>
          <w:sz w:val="28"/>
          <w:szCs w:val="28"/>
          <w:lang w:val="en-US"/>
        </w:rPr>
        <w:t>Fiorescu, M.</w:t>
      </w:r>
      <w:r w:rsidRPr="00D64EEB">
        <w:rPr>
          <w:bCs/>
          <w:iCs/>
          <w:kern w:val="2"/>
          <w:sz w:val="28"/>
          <w:szCs w:val="28"/>
          <w:lang w:val="en-US"/>
        </w:rPr>
        <w:t> </w:t>
      </w:r>
      <w:r w:rsidRPr="001530FD">
        <w:rPr>
          <w:bCs/>
          <w:iCs/>
          <w:kern w:val="2"/>
          <w:sz w:val="28"/>
          <w:szCs w:val="28"/>
          <w:lang w:val="en-US"/>
        </w:rPr>
        <w:t>Niculescu et al. // Rom. J. Morphol. Embriol. – 2005. – Vol.</w:t>
      </w:r>
      <w:r>
        <w:rPr>
          <w:bCs/>
          <w:iCs/>
          <w:kern w:val="2"/>
          <w:sz w:val="28"/>
          <w:szCs w:val="28"/>
        </w:rPr>
        <w:t> </w:t>
      </w:r>
      <w:r w:rsidRPr="001530FD">
        <w:rPr>
          <w:bCs/>
          <w:iCs/>
          <w:kern w:val="2"/>
          <w:sz w:val="28"/>
          <w:szCs w:val="28"/>
          <w:lang w:val="en-US"/>
        </w:rPr>
        <w:t>46, №</w:t>
      </w:r>
      <w:r>
        <w:rPr>
          <w:bCs/>
          <w:iCs/>
          <w:kern w:val="2"/>
          <w:sz w:val="28"/>
          <w:szCs w:val="28"/>
        </w:rPr>
        <w:t> </w:t>
      </w:r>
      <w:r w:rsidRPr="001530FD">
        <w:rPr>
          <w:bCs/>
          <w:iCs/>
          <w:kern w:val="2"/>
          <w:sz w:val="28"/>
          <w:szCs w:val="28"/>
          <w:lang w:val="en-US"/>
        </w:rPr>
        <w:t>1. – P.</w:t>
      </w:r>
      <w:r>
        <w:rPr>
          <w:bCs/>
          <w:iCs/>
          <w:kern w:val="2"/>
          <w:sz w:val="28"/>
          <w:szCs w:val="28"/>
        </w:rPr>
        <w:t> </w:t>
      </w:r>
      <w:r w:rsidRPr="001530FD">
        <w:rPr>
          <w:bCs/>
          <w:iCs/>
          <w:kern w:val="2"/>
          <w:sz w:val="28"/>
          <w:szCs w:val="28"/>
          <w:lang w:val="en-US"/>
        </w:rPr>
        <w:t>51-55.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Horwood D., Levison D.A. Atrophy and apoptosis in the cyclical human end</w:t>
      </w:r>
      <w:r w:rsidRPr="001530FD">
        <w:rPr>
          <w:bCs/>
          <w:iCs/>
          <w:kern w:val="2"/>
          <w:sz w:val="28"/>
          <w:szCs w:val="28"/>
          <w:lang w:val="en-US"/>
        </w:rPr>
        <w:t>o</w:t>
      </w:r>
      <w:r w:rsidRPr="001530FD">
        <w:rPr>
          <w:bCs/>
          <w:iCs/>
          <w:kern w:val="2"/>
          <w:sz w:val="28"/>
          <w:szCs w:val="28"/>
          <w:lang w:val="en-US"/>
        </w:rPr>
        <w:t>metrium / D.</w:t>
      </w:r>
      <w:r w:rsidRPr="00D64EEB">
        <w:rPr>
          <w:bCs/>
          <w:iCs/>
          <w:kern w:val="2"/>
          <w:sz w:val="28"/>
          <w:szCs w:val="28"/>
          <w:lang w:val="en-US"/>
        </w:rPr>
        <w:t> </w:t>
      </w:r>
      <w:r w:rsidRPr="001530FD">
        <w:rPr>
          <w:bCs/>
          <w:iCs/>
          <w:kern w:val="2"/>
          <w:sz w:val="28"/>
          <w:szCs w:val="28"/>
          <w:lang w:val="en-US"/>
        </w:rPr>
        <w:t>Horwood, D.A.</w:t>
      </w:r>
      <w:r w:rsidRPr="00D64EEB">
        <w:rPr>
          <w:bCs/>
          <w:iCs/>
          <w:kern w:val="2"/>
          <w:sz w:val="28"/>
          <w:szCs w:val="28"/>
          <w:lang w:val="en-US"/>
        </w:rPr>
        <w:t> </w:t>
      </w:r>
      <w:r w:rsidRPr="001530FD">
        <w:rPr>
          <w:bCs/>
          <w:iCs/>
          <w:kern w:val="2"/>
          <w:sz w:val="28"/>
          <w:szCs w:val="28"/>
          <w:lang w:val="en-US"/>
        </w:rPr>
        <w:t>Levison // J. Pathol. – 1976. – Vol.</w:t>
      </w:r>
      <w:r w:rsidRPr="00D64EEB">
        <w:rPr>
          <w:bCs/>
          <w:iCs/>
          <w:kern w:val="2"/>
          <w:sz w:val="28"/>
          <w:szCs w:val="28"/>
          <w:lang w:val="en-US"/>
        </w:rPr>
        <w:t> </w:t>
      </w:r>
      <w:r w:rsidRPr="001530FD">
        <w:rPr>
          <w:bCs/>
          <w:iCs/>
          <w:kern w:val="2"/>
          <w:sz w:val="28"/>
          <w:szCs w:val="28"/>
          <w:lang w:val="en-US"/>
        </w:rPr>
        <w:t>119. – P.</w:t>
      </w:r>
      <w:r w:rsidRPr="00D64EEB">
        <w:rPr>
          <w:bCs/>
          <w:iCs/>
          <w:kern w:val="2"/>
          <w:sz w:val="28"/>
          <w:szCs w:val="28"/>
          <w:lang w:val="en-US"/>
        </w:rPr>
        <w:t> </w:t>
      </w:r>
      <w:r w:rsidRPr="001530FD">
        <w:rPr>
          <w:bCs/>
          <w:iCs/>
          <w:kern w:val="2"/>
          <w:sz w:val="28"/>
          <w:szCs w:val="28"/>
          <w:lang w:val="en-US"/>
        </w:rPr>
        <w:t>159-166.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Horn L.C. Hormone replacement therapy (HRT) and endometrial morphology under consideration of the different molecular pathways in endometrial carcin</w:t>
      </w:r>
      <w:r w:rsidRPr="001530FD">
        <w:rPr>
          <w:bCs/>
          <w:iCs/>
          <w:kern w:val="2"/>
          <w:sz w:val="28"/>
          <w:szCs w:val="28"/>
          <w:lang w:val="en-US"/>
        </w:rPr>
        <w:t>o</w:t>
      </w:r>
      <w:r>
        <w:rPr>
          <w:bCs/>
          <w:iCs/>
          <w:kern w:val="2"/>
          <w:sz w:val="28"/>
          <w:szCs w:val="28"/>
          <w:lang w:val="en-US"/>
        </w:rPr>
        <w:t>genesis / L.C.</w:t>
      </w:r>
      <w:r w:rsidRPr="00D64EEB">
        <w:rPr>
          <w:bCs/>
          <w:iCs/>
          <w:kern w:val="2"/>
          <w:sz w:val="28"/>
          <w:szCs w:val="28"/>
          <w:lang w:val="en-US"/>
        </w:rPr>
        <w:t> </w:t>
      </w:r>
      <w:r>
        <w:rPr>
          <w:bCs/>
          <w:iCs/>
          <w:kern w:val="2"/>
          <w:sz w:val="28"/>
          <w:szCs w:val="28"/>
          <w:lang w:val="en-US"/>
        </w:rPr>
        <w:t>Horn, M.</w:t>
      </w:r>
      <w:r w:rsidRPr="00D64EEB">
        <w:rPr>
          <w:bCs/>
          <w:iCs/>
          <w:kern w:val="2"/>
          <w:sz w:val="28"/>
          <w:szCs w:val="28"/>
          <w:lang w:val="en-US"/>
        </w:rPr>
        <w:t> </w:t>
      </w:r>
      <w:r w:rsidRPr="001530FD">
        <w:rPr>
          <w:bCs/>
          <w:iCs/>
          <w:kern w:val="2"/>
          <w:sz w:val="28"/>
          <w:szCs w:val="28"/>
          <w:lang w:val="en-US"/>
        </w:rPr>
        <w:t>Dietel, J.</w:t>
      </w:r>
      <w:r w:rsidRPr="00D64EEB">
        <w:rPr>
          <w:bCs/>
          <w:iCs/>
          <w:kern w:val="2"/>
          <w:sz w:val="28"/>
          <w:szCs w:val="28"/>
          <w:lang w:val="en-US"/>
        </w:rPr>
        <w:t> </w:t>
      </w:r>
      <w:r w:rsidRPr="001530FD">
        <w:rPr>
          <w:bCs/>
          <w:iCs/>
          <w:kern w:val="2"/>
          <w:sz w:val="28"/>
          <w:szCs w:val="28"/>
          <w:lang w:val="en-US"/>
        </w:rPr>
        <w:t>Einenkel // Eu</w:t>
      </w:r>
      <w:r>
        <w:rPr>
          <w:bCs/>
          <w:iCs/>
          <w:kern w:val="2"/>
          <w:sz w:val="28"/>
          <w:szCs w:val="28"/>
          <w:lang w:val="en-US"/>
        </w:rPr>
        <w:t>r. Reprod. Biol. – 2005. – Vol.</w:t>
      </w:r>
      <w:r>
        <w:rPr>
          <w:bCs/>
          <w:iCs/>
          <w:kern w:val="2"/>
          <w:sz w:val="28"/>
          <w:szCs w:val="28"/>
        </w:rPr>
        <w:t> </w:t>
      </w:r>
      <w:r w:rsidRPr="001530FD">
        <w:rPr>
          <w:bCs/>
          <w:iCs/>
          <w:kern w:val="2"/>
          <w:sz w:val="28"/>
          <w:szCs w:val="28"/>
          <w:lang w:val="en-US"/>
        </w:rPr>
        <w:t>122. – P.</w:t>
      </w:r>
      <w:r>
        <w:rPr>
          <w:bCs/>
          <w:iCs/>
          <w:kern w:val="2"/>
          <w:sz w:val="28"/>
          <w:szCs w:val="28"/>
        </w:rPr>
        <w:t> </w:t>
      </w:r>
      <w:r w:rsidRPr="001530FD">
        <w:rPr>
          <w:bCs/>
          <w:iCs/>
          <w:kern w:val="2"/>
          <w:sz w:val="28"/>
          <w:szCs w:val="28"/>
          <w:lang w:val="en-US"/>
        </w:rPr>
        <w:t>4-12.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Immunohistochemical analysis of c-myc, c-jun and estrogen receptor in no</w:t>
      </w:r>
      <w:r w:rsidRPr="001530FD">
        <w:rPr>
          <w:bCs/>
          <w:iCs/>
          <w:kern w:val="2"/>
          <w:sz w:val="28"/>
          <w:szCs w:val="28"/>
          <w:lang w:val="en-US"/>
        </w:rPr>
        <w:t>r</w:t>
      </w:r>
      <w:r w:rsidRPr="001530FD">
        <w:rPr>
          <w:bCs/>
          <w:iCs/>
          <w:kern w:val="2"/>
          <w:sz w:val="28"/>
          <w:szCs w:val="28"/>
          <w:lang w:val="en-US"/>
        </w:rPr>
        <w:t xml:space="preserve">mal, hyperplastic </w:t>
      </w:r>
      <w:r>
        <w:rPr>
          <w:bCs/>
          <w:iCs/>
          <w:kern w:val="2"/>
          <w:sz w:val="28"/>
          <w:szCs w:val="28"/>
          <w:lang w:val="en-US"/>
        </w:rPr>
        <w:t>and neoplastic endometrium / S.</w:t>
      </w:r>
      <w:r w:rsidRPr="00D64EEB">
        <w:rPr>
          <w:bCs/>
          <w:iCs/>
          <w:kern w:val="2"/>
          <w:sz w:val="28"/>
          <w:szCs w:val="28"/>
          <w:lang w:val="en-US"/>
        </w:rPr>
        <w:t> </w:t>
      </w:r>
      <w:r>
        <w:rPr>
          <w:bCs/>
          <w:iCs/>
          <w:kern w:val="2"/>
          <w:sz w:val="28"/>
          <w:szCs w:val="28"/>
          <w:lang w:val="en-US"/>
        </w:rPr>
        <w:t>Bircan, A.</w:t>
      </w:r>
      <w:r w:rsidRPr="00D64EEB">
        <w:rPr>
          <w:bCs/>
          <w:iCs/>
          <w:kern w:val="2"/>
          <w:sz w:val="28"/>
          <w:szCs w:val="28"/>
          <w:lang w:val="en-US"/>
        </w:rPr>
        <w:t> </w:t>
      </w:r>
      <w:r>
        <w:rPr>
          <w:bCs/>
          <w:iCs/>
          <w:kern w:val="2"/>
          <w:sz w:val="28"/>
          <w:szCs w:val="28"/>
          <w:lang w:val="en-US"/>
        </w:rPr>
        <w:t>Ensari, S.</w:t>
      </w:r>
      <w:r w:rsidRPr="00D64EEB">
        <w:rPr>
          <w:bCs/>
          <w:iCs/>
          <w:kern w:val="2"/>
          <w:sz w:val="28"/>
          <w:szCs w:val="28"/>
          <w:lang w:val="en-US"/>
        </w:rPr>
        <w:t> </w:t>
      </w:r>
      <w:r w:rsidRPr="001530FD">
        <w:rPr>
          <w:bCs/>
          <w:iCs/>
          <w:kern w:val="2"/>
          <w:sz w:val="28"/>
          <w:szCs w:val="28"/>
          <w:lang w:val="en-US"/>
        </w:rPr>
        <w:t>Ozturk et al. // Pathol. Oncol. Res. – 2005. – Vol.</w:t>
      </w:r>
      <w:r>
        <w:rPr>
          <w:bCs/>
          <w:iCs/>
          <w:kern w:val="2"/>
          <w:sz w:val="28"/>
          <w:szCs w:val="28"/>
        </w:rPr>
        <w:t> </w:t>
      </w:r>
      <w:r w:rsidRPr="001530FD">
        <w:rPr>
          <w:bCs/>
          <w:iCs/>
          <w:kern w:val="2"/>
          <w:sz w:val="28"/>
          <w:szCs w:val="28"/>
          <w:lang w:val="en-US"/>
        </w:rPr>
        <w:t>11, №</w:t>
      </w:r>
      <w:r>
        <w:rPr>
          <w:bCs/>
          <w:iCs/>
          <w:kern w:val="2"/>
          <w:sz w:val="28"/>
          <w:szCs w:val="28"/>
        </w:rPr>
        <w:t> </w:t>
      </w:r>
      <w:r w:rsidRPr="001530FD">
        <w:rPr>
          <w:bCs/>
          <w:iCs/>
          <w:kern w:val="2"/>
          <w:sz w:val="28"/>
          <w:szCs w:val="28"/>
          <w:lang w:val="en-US"/>
        </w:rPr>
        <w:t>1. – P.</w:t>
      </w:r>
      <w:r>
        <w:rPr>
          <w:bCs/>
          <w:iCs/>
          <w:kern w:val="2"/>
          <w:sz w:val="28"/>
          <w:szCs w:val="28"/>
        </w:rPr>
        <w:t> </w:t>
      </w:r>
      <w:r w:rsidRPr="001530FD">
        <w:rPr>
          <w:bCs/>
          <w:iCs/>
          <w:kern w:val="2"/>
          <w:sz w:val="28"/>
          <w:szCs w:val="28"/>
          <w:lang w:val="en-US"/>
        </w:rPr>
        <w:t>32-39.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Immunohistochemical expression of PTEN in normal, hyperplastic and malignant endometrium and its correlation with hormone recrptors, bcl-2, bax and apo</w:t>
      </w:r>
      <w:r w:rsidRPr="001530FD">
        <w:rPr>
          <w:bCs/>
          <w:iCs/>
          <w:kern w:val="2"/>
          <w:sz w:val="28"/>
          <w:szCs w:val="28"/>
          <w:lang w:val="en-US"/>
        </w:rPr>
        <w:t>p</w:t>
      </w:r>
      <w:r w:rsidRPr="001530FD">
        <w:rPr>
          <w:bCs/>
          <w:iCs/>
          <w:kern w:val="2"/>
          <w:sz w:val="28"/>
          <w:szCs w:val="28"/>
          <w:lang w:val="en-US"/>
        </w:rPr>
        <w:t>totic index</w:t>
      </w:r>
      <w:r>
        <w:rPr>
          <w:bCs/>
          <w:iCs/>
          <w:kern w:val="2"/>
          <w:sz w:val="28"/>
          <w:szCs w:val="28"/>
          <w:lang w:val="en-US"/>
        </w:rPr>
        <w:t xml:space="preserve"> / N.</w:t>
      </w:r>
      <w:r w:rsidRPr="00D64EEB">
        <w:rPr>
          <w:bCs/>
          <w:iCs/>
          <w:kern w:val="2"/>
          <w:sz w:val="28"/>
          <w:szCs w:val="28"/>
          <w:lang w:val="en-US"/>
        </w:rPr>
        <w:t> </w:t>
      </w:r>
      <w:r>
        <w:rPr>
          <w:bCs/>
          <w:iCs/>
          <w:kern w:val="2"/>
          <w:sz w:val="28"/>
          <w:szCs w:val="28"/>
          <w:lang w:val="en-US"/>
        </w:rPr>
        <w:t>Kapucuogeu, F.</w:t>
      </w:r>
      <w:r w:rsidRPr="00D64EEB">
        <w:rPr>
          <w:bCs/>
          <w:iCs/>
          <w:kern w:val="2"/>
          <w:sz w:val="28"/>
          <w:szCs w:val="28"/>
          <w:lang w:val="en-US"/>
        </w:rPr>
        <w:t> </w:t>
      </w:r>
      <w:r>
        <w:rPr>
          <w:bCs/>
          <w:iCs/>
          <w:kern w:val="2"/>
          <w:sz w:val="28"/>
          <w:szCs w:val="28"/>
          <w:lang w:val="en-US"/>
        </w:rPr>
        <w:t>Aktepe, H.</w:t>
      </w:r>
      <w:r w:rsidRPr="00D64EEB">
        <w:rPr>
          <w:bCs/>
          <w:iCs/>
          <w:kern w:val="2"/>
          <w:sz w:val="28"/>
          <w:szCs w:val="28"/>
          <w:lang w:val="en-US"/>
        </w:rPr>
        <w:t> </w:t>
      </w:r>
      <w:r w:rsidRPr="001530FD">
        <w:rPr>
          <w:bCs/>
          <w:iCs/>
          <w:kern w:val="2"/>
          <w:sz w:val="28"/>
          <w:szCs w:val="28"/>
          <w:lang w:val="en-US"/>
        </w:rPr>
        <w:t>Kaya et al. // Pat</w:t>
      </w:r>
      <w:r>
        <w:rPr>
          <w:bCs/>
          <w:iCs/>
          <w:kern w:val="2"/>
          <w:sz w:val="28"/>
          <w:szCs w:val="28"/>
          <w:lang w:val="en-US"/>
        </w:rPr>
        <w:t>hol. Res. Pract. – 2007. – Vol.</w:t>
      </w:r>
      <w:r>
        <w:rPr>
          <w:bCs/>
          <w:iCs/>
          <w:kern w:val="2"/>
          <w:sz w:val="28"/>
          <w:szCs w:val="28"/>
        </w:rPr>
        <w:t> </w:t>
      </w:r>
      <w:r w:rsidRPr="001530FD">
        <w:rPr>
          <w:bCs/>
          <w:iCs/>
          <w:kern w:val="2"/>
          <w:sz w:val="28"/>
          <w:szCs w:val="28"/>
          <w:lang w:val="en-US"/>
        </w:rPr>
        <w:t>203, №</w:t>
      </w:r>
      <w:r>
        <w:rPr>
          <w:bCs/>
          <w:iCs/>
          <w:kern w:val="2"/>
          <w:sz w:val="28"/>
          <w:szCs w:val="28"/>
        </w:rPr>
        <w:t> </w:t>
      </w:r>
      <w:r w:rsidRPr="001530FD">
        <w:rPr>
          <w:bCs/>
          <w:iCs/>
          <w:kern w:val="2"/>
          <w:sz w:val="28"/>
          <w:szCs w:val="28"/>
          <w:lang w:val="en-US"/>
        </w:rPr>
        <w:t>3. – P.</w:t>
      </w:r>
      <w:r>
        <w:rPr>
          <w:bCs/>
          <w:iCs/>
          <w:kern w:val="2"/>
          <w:sz w:val="28"/>
          <w:szCs w:val="28"/>
        </w:rPr>
        <w:t> </w:t>
      </w:r>
      <w:r w:rsidRPr="001530FD">
        <w:rPr>
          <w:bCs/>
          <w:iCs/>
          <w:kern w:val="2"/>
          <w:sz w:val="28"/>
          <w:szCs w:val="28"/>
          <w:lang w:val="en-US"/>
        </w:rPr>
        <w:t>152-162.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Immunohistochemical study of apoptosis-related Bcl-2 protein and its correl</w:t>
      </w:r>
      <w:r w:rsidRPr="001530FD">
        <w:rPr>
          <w:bCs/>
          <w:iCs/>
          <w:kern w:val="2"/>
          <w:sz w:val="28"/>
          <w:szCs w:val="28"/>
          <w:lang w:val="en-US"/>
        </w:rPr>
        <w:t>a</w:t>
      </w:r>
      <w:r w:rsidRPr="001530FD">
        <w:rPr>
          <w:bCs/>
          <w:iCs/>
          <w:kern w:val="2"/>
          <w:sz w:val="28"/>
          <w:szCs w:val="28"/>
          <w:lang w:val="en-US"/>
        </w:rPr>
        <w:t xml:space="preserve">tion with proliferation induced (Ki67, PCNA), tumor suppressor genes (p 53, pR6), the oncogenes c-erbB-2, sex steroid hormone receptors and other clinicopathological features in normal, hyperplastic </w:t>
      </w:r>
      <w:r>
        <w:rPr>
          <w:bCs/>
          <w:iCs/>
          <w:kern w:val="2"/>
          <w:sz w:val="28"/>
          <w:szCs w:val="28"/>
          <w:lang w:val="en-US"/>
        </w:rPr>
        <w:t>and neoplastic endometrium / A.</w:t>
      </w:r>
      <w:r w:rsidRPr="00D64EEB">
        <w:rPr>
          <w:bCs/>
          <w:iCs/>
          <w:kern w:val="2"/>
          <w:sz w:val="28"/>
          <w:szCs w:val="28"/>
          <w:lang w:val="en-US"/>
        </w:rPr>
        <w:t> </w:t>
      </w:r>
      <w:r w:rsidRPr="001530FD">
        <w:rPr>
          <w:bCs/>
          <w:iCs/>
          <w:kern w:val="2"/>
          <w:sz w:val="28"/>
          <w:szCs w:val="28"/>
          <w:lang w:val="en-US"/>
        </w:rPr>
        <w:t>Mi</w:t>
      </w:r>
      <w:r w:rsidRPr="001530FD">
        <w:rPr>
          <w:bCs/>
          <w:iCs/>
          <w:kern w:val="2"/>
          <w:sz w:val="28"/>
          <w:szCs w:val="28"/>
          <w:lang w:val="en-US"/>
        </w:rPr>
        <w:t>t</w:t>
      </w:r>
      <w:r>
        <w:rPr>
          <w:bCs/>
          <w:iCs/>
          <w:kern w:val="2"/>
          <w:sz w:val="28"/>
          <w:szCs w:val="28"/>
          <w:lang w:val="en-US"/>
        </w:rPr>
        <w:t>selou, E.</w:t>
      </w:r>
      <w:r w:rsidRPr="00D64EEB">
        <w:rPr>
          <w:bCs/>
          <w:iCs/>
          <w:kern w:val="2"/>
          <w:sz w:val="28"/>
          <w:szCs w:val="28"/>
          <w:lang w:val="en-US"/>
        </w:rPr>
        <w:t> </w:t>
      </w:r>
      <w:r>
        <w:rPr>
          <w:bCs/>
          <w:iCs/>
          <w:kern w:val="2"/>
          <w:sz w:val="28"/>
          <w:szCs w:val="28"/>
          <w:lang w:val="en-US"/>
        </w:rPr>
        <w:t>Ioachim, E.</w:t>
      </w:r>
      <w:r w:rsidRPr="00D64EEB">
        <w:rPr>
          <w:bCs/>
          <w:iCs/>
          <w:kern w:val="2"/>
          <w:sz w:val="28"/>
          <w:szCs w:val="28"/>
          <w:lang w:val="en-US"/>
        </w:rPr>
        <w:t> </w:t>
      </w:r>
      <w:r w:rsidRPr="001530FD">
        <w:rPr>
          <w:bCs/>
          <w:iCs/>
          <w:kern w:val="2"/>
          <w:sz w:val="28"/>
          <w:szCs w:val="28"/>
          <w:lang w:val="en-US"/>
        </w:rPr>
        <w:t>Kitsou et al. // In vivo. – 2003. – Vol.</w:t>
      </w:r>
      <w:r w:rsidRPr="00D64EEB">
        <w:rPr>
          <w:bCs/>
          <w:iCs/>
          <w:kern w:val="2"/>
          <w:sz w:val="28"/>
          <w:szCs w:val="28"/>
          <w:lang w:val="en-US"/>
        </w:rPr>
        <w:t> </w:t>
      </w:r>
      <w:r w:rsidRPr="001530FD">
        <w:rPr>
          <w:bCs/>
          <w:iCs/>
          <w:kern w:val="2"/>
          <w:sz w:val="28"/>
          <w:szCs w:val="28"/>
          <w:lang w:val="en-US"/>
        </w:rPr>
        <w:t>17, №</w:t>
      </w:r>
      <w:r w:rsidRPr="00D64EEB">
        <w:rPr>
          <w:bCs/>
          <w:iCs/>
          <w:kern w:val="2"/>
          <w:sz w:val="28"/>
          <w:szCs w:val="28"/>
          <w:lang w:val="en-US"/>
        </w:rPr>
        <w:t> </w:t>
      </w:r>
      <w:r w:rsidRPr="001530FD">
        <w:rPr>
          <w:bCs/>
          <w:iCs/>
          <w:kern w:val="2"/>
          <w:sz w:val="28"/>
          <w:szCs w:val="28"/>
          <w:lang w:val="en-US"/>
        </w:rPr>
        <w:t>5. – P.</w:t>
      </w:r>
      <w:r w:rsidRPr="00D64EEB">
        <w:rPr>
          <w:bCs/>
          <w:iCs/>
          <w:kern w:val="2"/>
          <w:sz w:val="28"/>
          <w:szCs w:val="28"/>
          <w:lang w:val="en-US"/>
        </w:rPr>
        <w:t> </w:t>
      </w:r>
      <w:r w:rsidRPr="001530FD">
        <w:rPr>
          <w:bCs/>
          <w:iCs/>
          <w:kern w:val="2"/>
          <w:sz w:val="28"/>
          <w:szCs w:val="28"/>
          <w:lang w:val="en-US"/>
        </w:rPr>
        <w:t>469-477.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Immunolocalisation of bcl-2 protein in human endometrium in the menstrual c</w:t>
      </w:r>
      <w:r w:rsidRPr="001530FD">
        <w:rPr>
          <w:bCs/>
          <w:iCs/>
          <w:kern w:val="2"/>
          <w:sz w:val="28"/>
          <w:szCs w:val="28"/>
          <w:lang w:val="en-US"/>
        </w:rPr>
        <w:t>y</w:t>
      </w:r>
      <w:r w:rsidRPr="001530FD">
        <w:rPr>
          <w:bCs/>
          <w:iCs/>
          <w:kern w:val="2"/>
          <w:sz w:val="28"/>
          <w:szCs w:val="28"/>
          <w:lang w:val="en-US"/>
        </w:rPr>
        <w:t>cle and simulated early</w:t>
      </w:r>
      <w:r>
        <w:rPr>
          <w:bCs/>
          <w:iCs/>
          <w:kern w:val="2"/>
          <w:sz w:val="28"/>
          <w:szCs w:val="28"/>
          <w:lang w:val="en-US"/>
        </w:rPr>
        <w:t xml:space="preserve"> pregnancy / E.A.</w:t>
      </w:r>
      <w:r w:rsidRPr="00D64EEB">
        <w:rPr>
          <w:bCs/>
          <w:iCs/>
          <w:kern w:val="2"/>
          <w:sz w:val="28"/>
          <w:szCs w:val="28"/>
          <w:lang w:val="en-US"/>
        </w:rPr>
        <w:t> </w:t>
      </w:r>
      <w:r w:rsidRPr="001530FD">
        <w:rPr>
          <w:bCs/>
          <w:iCs/>
          <w:kern w:val="2"/>
          <w:sz w:val="28"/>
          <w:szCs w:val="28"/>
          <w:lang w:val="en-US"/>
        </w:rPr>
        <w:t>Koh, P.J.</w:t>
      </w:r>
      <w:r w:rsidRPr="00D64EEB">
        <w:rPr>
          <w:bCs/>
          <w:iCs/>
          <w:kern w:val="2"/>
          <w:sz w:val="28"/>
          <w:szCs w:val="28"/>
          <w:lang w:val="en-US"/>
        </w:rPr>
        <w:t> </w:t>
      </w:r>
      <w:r w:rsidRPr="001530FD">
        <w:rPr>
          <w:bCs/>
          <w:iCs/>
          <w:kern w:val="2"/>
          <w:sz w:val="28"/>
          <w:szCs w:val="28"/>
          <w:lang w:val="en-US"/>
        </w:rPr>
        <w:t>Iuigworth, W.C.</w:t>
      </w:r>
      <w:r w:rsidRPr="00D64EEB">
        <w:rPr>
          <w:bCs/>
          <w:iCs/>
          <w:kern w:val="2"/>
          <w:sz w:val="28"/>
          <w:szCs w:val="28"/>
          <w:lang w:val="en-US"/>
        </w:rPr>
        <w:t> </w:t>
      </w:r>
      <w:r w:rsidRPr="001530FD">
        <w:rPr>
          <w:bCs/>
          <w:iCs/>
          <w:kern w:val="2"/>
          <w:sz w:val="28"/>
          <w:szCs w:val="28"/>
          <w:lang w:val="en-US"/>
        </w:rPr>
        <w:t>Duncan, H.O.</w:t>
      </w:r>
      <w:r w:rsidRPr="00D64EEB">
        <w:rPr>
          <w:bCs/>
          <w:iCs/>
          <w:kern w:val="2"/>
          <w:sz w:val="28"/>
          <w:szCs w:val="28"/>
          <w:lang w:val="en-US"/>
        </w:rPr>
        <w:t> </w:t>
      </w:r>
      <w:r w:rsidRPr="001530FD">
        <w:rPr>
          <w:bCs/>
          <w:iCs/>
          <w:kern w:val="2"/>
          <w:sz w:val="28"/>
          <w:szCs w:val="28"/>
          <w:lang w:val="en-US"/>
        </w:rPr>
        <w:t>Critchiey // Hum. Reproduction. – 1995. – Vol.</w:t>
      </w:r>
      <w:r>
        <w:rPr>
          <w:bCs/>
          <w:iCs/>
          <w:kern w:val="2"/>
          <w:sz w:val="28"/>
          <w:szCs w:val="28"/>
        </w:rPr>
        <w:t> </w:t>
      </w:r>
      <w:r w:rsidRPr="001530FD">
        <w:rPr>
          <w:bCs/>
          <w:iCs/>
          <w:kern w:val="2"/>
          <w:sz w:val="28"/>
          <w:szCs w:val="28"/>
          <w:lang w:val="en-US"/>
        </w:rPr>
        <w:t>10, №</w:t>
      </w:r>
      <w:r>
        <w:rPr>
          <w:bCs/>
          <w:iCs/>
          <w:kern w:val="2"/>
          <w:sz w:val="28"/>
          <w:szCs w:val="28"/>
        </w:rPr>
        <w:t> </w:t>
      </w:r>
      <w:r w:rsidRPr="001530FD">
        <w:rPr>
          <w:bCs/>
          <w:iCs/>
          <w:kern w:val="2"/>
          <w:sz w:val="28"/>
          <w:szCs w:val="28"/>
          <w:lang w:val="en-US"/>
        </w:rPr>
        <w:t>6. – P.</w:t>
      </w:r>
      <w:r>
        <w:rPr>
          <w:bCs/>
          <w:iCs/>
          <w:kern w:val="2"/>
          <w:sz w:val="28"/>
          <w:szCs w:val="28"/>
        </w:rPr>
        <w:t> </w:t>
      </w:r>
      <w:r w:rsidRPr="001530FD">
        <w:rPr>
          <w:bCs/>
          <w:iCs/>
          <w:kern w:val="2"/>
          <w:sz w:val="28"/>
          <w:szCs w:val="28"/>
          <w:lang w:val="en-US"/>
        </w:rPr>
        <w:t>1557-1562.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Jasonni V.M. Progestin effects on epidermal growth factor receptor (EGFR) e</w:t>
      </w:r>
      <w:r w:rsidRPr="001530FD">
        <w:rPr>
          <w:bCs/>
          <w:iCs/>
          <w:kern w:val="2"/>
          <w:sz w:val="28"/>
          <w:szCs w:val="28"/>
          <w:lang w:val="en-US"/>
        </w:rPr>
        <w:t>n</w:t>
      </w:r>
      <w:r w:rsidRPr="001530FD">
        <w:rPr>
          <w:bCs/>
          <w:iCs/>
          <w:kern w:val="2"/>
          <w:sz w:val="28"/>
          <w:szCs w:val="28"/>
          <w:lang w:val="en-US"/>
        </w:rPr>
        <w:t>dometrial expression in normal and hyperplastic endome</w:t>
      </w:r>
      <w:r>
        <w:rPr>
          <w:bCs/>
          <w:iCs/>
          <w:kern w:val="2"/>
          <w:sz w:val="28"/>
          <w:szCs w:val="28"/>
          <w:lang w:val="en-US"/>
        </w:rPr>
        <w:t>trium / V.M.</w:t>
      </w:r>
      <w:r w:rsidRPr="00D64EEB">
        <w:rPr>
          <w:bCs/>
          <w:iCs/>
          <w:kern w:val="2"/>
          <w:sz w:val="28"/>
          <w:szCs w:val="28"/>
          <w:lang w:val="en-US"/>
        </w:rPr>
        <w:t> </w:t>
      </w:r>
      <w:r>
        <w:rPr>
          <w:bCs/>
          <w:iCs/>
          <w:kern w:val="2"/>
          <w:sz w:val="28"/>
          <w:szCs w:val="28"/>
          <w:lang w:val="en-US"/>
        </w:rPr>
        <w:t>Jasonni, A.</w:t>
      </w:r>
      <w:r w:rsidRPr="00D64EEB">
        <w:rPr>
          <w:bCs/>
          <w:iCs/>
          <w:kern w:val="2"/>
          <w:sz w:val="28"/>
          <w:szCs w:val="28"/>
          <w:lang w:val="en-US"/>
        </w:rPr>
        <w:t> </w:t>
      </w:r>
      <w:r>
        <w:rPr>
          <w:bCs/>
          <w:iCs/>
          <w:kern w:val="2"/>
          <w:sz w:val="28"/>
          <w:szCs w:val="28"/>
          <w:lang w:val="en-US"/>
        </w:rPr>
        <w:t>La</w:t>
      </w:r>
      <w:r w:rsidRPr="00D64EEB">
        <w:rPr>
          <w:bCs/>
          <w:iCs/>
          <w:kern w:val="2"/>
          <w:sz w:val="28"/>
          <w:szCs w:val="28"/>
          <w:lang w:val="en-US"/>
        </w:rPr>
        <w:t> </w:t>
      </w:r>
      <w:r w:rsidRPr="001530FD">
        <w:rPr>
          <w:bCs/>
          <w:iCs/>
          <w:kern w:val="2"/>
          <w:sz w:val="28"/>
          <w:szCs w:val="28"/>
          <w:lang w:val="en-US"/>
        </w:rPr>
        <w:t>Maca, D.</w:t>
      </w:r>
      <w:r w:rsidRPr="00D64EEB">
        <w:rPr>
          <w:bCs/>
          <w:iCs/>
          <w:kern w:val="2"/>
          <w:sz w:val="28"/>
          <w:szCs w:val="28"/>
          <w:lang w:val="en-US"/>
        </w:rPr>
        <w:t> </w:t>
      </w:r>
      <w:r w:rsidRPr="001530FD">
        <w:rPr>
          <w:bCs/>
          <w:iCs/>
          <w:kern w:val="2"/>
          <w:sz w:val="28"/>
          <w:szCs w:val="28"/>
          <w:lang w:val="en-US"/>
        </w:rPr>
        <w:t>Santini // Int. J. Gynecol. – 2005. – Vol.</w:t>
      </w:r>
      <w:r w:rsidRPr="00D64EEB">
        <w:rPr>
          <w:bCs/>
          <w:iCs/>
          <w:kern w:val="2"/>
          <w:sz w:val="28"/>
          <w:szCs w:val="28"/>
          <w:lang w:val="en-US"/>
        </w:rPr>
        <w:t> </w:t>
      </w:r>
      <w:r w:rsidRPr="001530FD">
        <w:rPr>
          <w:bCs/>
          <w:iCs/>
          <w:kern w:val="2"/>
          <w:sz w:val="28"/>
          <w:szCs w:val="28"/>
          <w:lang w:val="en-US"/>
        </w:rPr>
        <w:t>89, №</w:t>
      </w:r>
      <w:r w:rsidRPr="00D64EEB">
        <w:rPr>
          <w:bCs/>
          <w:iCs/>
          <w:kern w:val="2"/>
          <w:sz w:val="28"/>
          <w:szCs w:val="28"/>
          <w:lang w:val="en-US"/>
        </w:rPr>
        <w:t> </w:t>
      </w:r>
      <w:r w:rsidRPr="001530FD">
        <w:rPr>
          <w:bCs/>
          <w:iCs/>
          <w:kern w:val="2"/>
          <w:sz w:val="28"/>
          <w:szCs w:val="28"/>
          <w:lang w:val="en-US"/>
        </w:rPr>
        <w:t>3. – P.</w:t>
      </w:r>
      <w:r w:rsidRPr="00D64EEB">
        <w:rPr>
          <w:bCs/>
          <w:iCs/>
          <w:kern w:val="2"/>
          <w:sz w:val="28"/>
          <w:szCs w:val="28"/>
          <w:lang w:val="en-US"/>
        </w:rPr>
        <w:t> </w:t>
      </w:r>
      <w:r w:rsidRPr="001530FD">
        <w:rPr>
          <w:bCs/>
          <w:iCs/>
          <w:kern w:val="2"/>
          <w:sz w:val="28"/>
          <w:szCs w:val="28"/>
          <w:lang w:val="en-US"/>
        </w:rPr>
        <w:t>297-298.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Kayisli U.A. Endocrineimmune interacti</w:t>
      </w:r>
      <w:r>
        <w:rPr>
          <w:bCs/>
          <w:iCs/>
          <w:kern w:val="2"/>
          <w:sz w:val="28"/>
          <w:szCs w:val="28"/>
          <w:lang w:val="en-US"/>
        </w:rPr>
        <w:t>ons in human endometrium / U.A.</w:t>
      </w:r>
      <w:r w:rsidRPr="00D64EEB">
        <w:rPr>
          <w:bCs/>
          <w:iCs/>
          <w:kern w:val="2"/>
          <w:sz w:val="28"/>
          <w:szCs w:val="28"/>
          <w:lang w:val="en-US"/>
        </w:rPr>
        <w:t> </w:t>
      </w:r>
      <w:r w:rsidRPr="001530FD">
        <w:rPr>
          <w:bCs/>
          <w:iCs/>
          <w:kern w:val="2"/>
          <w:sz w:val="28"/>
          <w:szCs w:val="28"/>
          <w:lang w:val="en-US"/>
        </w:rPr>
        <w:t>Ka</w:t>
      </w:r>
      <w:r w:rsidRPr="001530FD">
        <w:rPr>
          <w:bCs/>
          <w:iCs/>
          <w:kern w:val="2"/>
          <w:sz w:val="28"/>
          <w:szCs w:val="28"/>
          <w:lang w:val="en-US"/>
        </w:rPr>
        <w:t>y</w:t>
      </w:r>
      <w:r w:rsidRPr="001530FD">
        <w:rPr>
          <w:bCs/>
          <w:iCs/>
          <w:kern w:val="2"/>
          <w:sz w:val="28"/>
          <w:szCs w:val="28"/>
          <w:lang w:val="en-US"/>
        </w:rPr>
        <w:t>isli, O.</w:t>
      </w:r>
      <w:r w:rsidRPr="00D64EEB">
        <w:rPr>
          <w:bCs/>
          <w:iCs/>
          <w:kern w:val="2"/>
          <w:sz w:val="28"/>
          <w:szCs w:val="28"/>
          <w:lang w:val="en-US"/>
        </w:rPr>
        <w:t> </w:t>
      </w:r>
      <w:r>
        <w:rPr>
          <w:bCs/>
          <w:iCs/>
          <w:kern w:val="2"/>
          <w:sz w:val="28"/>
          <w:szCs w:val="28"/>
          <w:lang w:val="en-US"/>
        </w:rPr>
        <w:t>Guzeloglu-Kayisli, A.</w:t>
      </w:r>
      <w:r w:rsidRPr="00D64EEB">
        <w:rPr>
          <w:bCs/>
          <w:iCs/>
          <w:kern w:val="2"/>
          <w:sz w:val="28"/>
          <w:szCs w:val="28"/>
          <w:lang w:val="en-US"/>
        </w:rPr>
        <w:t> </w:t>
      </w:r>
      <w:r w:rsidRPr="001530FD">
        <w:rPr>
          <w:bCs/>
          <w:iCs/>
          <w:kern w:val="2"/>
          <w:sz w:val="28"/>
          <w:szCs w:val="28"/>
          <w:lang w:val="en-US"/>
        </w:rPr>
        <w:t>Arici // Ann. N.Y. Acad. Sci. – 2004. – Vol.</w:t>
      </w:r>
      <w:r w:rsidRPr="00D64EEB">
        <w:rPr>
          <w:bCs/>
          <w:iCs/>
          <w:kern w:val="2"/>
          <w:sz w:val="28"/>
          <w:szCs w:val="28"/>
          <w:lang w:val="en-US"/>
        </w:rPr>
        <w:t> </w:t>
      </w:r>
      <w:r w:rsidRPr="001530FD">
        <w:rPr>
          <w:bCs/>
          <w:iCs/>
          <w:kern w:val="2"/>
          <w:sz w:val="28"/>
          <w:szCs w:val="28"/>
          <w:lang w:val="en-US"/>
        </w:rPr>
        <w:t>1034. – P.</w:t>
      </w:r>
      <w:r w:rsidRPr="00D64EEB">
        <w:rPr>
          <w:bCs/>
          <w:iCs/>
          <w:kern w:val="2"/>
          <w:sz w:val="28"/>
          <w:szCs w:val="28"/>
          <w:lang w:val="en-US"/>
        </w:rPr>
        <w:t> </w:t>
      </w:r>
      <w:r w:rsidRPr="001530FD">
        <w:rPr>
          <w:bCs/>
          <w:iCs/>
          <w:kern w:val="2"/>
          <w:sz w:val="28"/>
          <w:szCs w:val="28"/>
          <w:lang w:val="en-US"/>
        </w:rPr>
        <w:t>50-63.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Kerr J.F. Apoptosis: A basic biological phenomenon with wide-ranging implic</w:t>
      </w:r>
      <w:r w:rsidRPr="001530FD">
        <w:rPr>
          <w:bCs/>
          <w:iCs/>
          <w:kern w:val="2"/>
          <w:sz w:val="28"/>
          <w:szCs w:val="28"/>
          <w:lang w:val="en-US"/>
        </w:rPr>
        <w:t>a</w:t>
      </w:r>
      <w:r w:rsidRPr="001530FD">
        <w:rPr>
          <w:bCs/>
          <w:iCs/>
          <w:kern w:val="2"/>
          <w:sz w:val="28"/>
          <w:szCs w:val="28"/>
          <w:lang w:val="en-US"/>
        </w:rPr>
        <w:t>tions in tissue kinetics / J.F.</w:t>
      </w:r>
      <w:r w:rsidRPr="00D64EEB">
        <w:rPr>
          <w:bCs/>
          <w:iCs/>
          <w:kern w:val="2"/>
          <w:sz w:val="28"/>
          <w:szCs w:val="28"/>
          <w:lang w:val="en-US"/>
        </w:rPr>
        <w:t> </w:t>
      </w:r>
      <w:r w:rsidRPr="001530FD">
        <w:rPr>
          <w:bCs/>
          <w:iCs/>
          <w:kern w:val="2"/>
          <w:sz w:val="28"/>
          <w:szCs w:val="28"/>
          <w:lang w:val="en-US"/>
        </w:rPr>
        <w:t>Kerr, A.H.</w:t>
      </w:r>
      <w:r w:rsidRPr="00D64EEB">
        <w:rPr>
          <w:bCs/>
          <w:iCs/>
          <w:kern w:val="2"/>
          <w:sz w:val="28"/>
          <w:szCs w:val="28"/>
          <w:lang w:val="en-US"/>
        </w:rPr>
        <w:t> </w:t>
      </w:r>
      <w:r w:rsidRPr="001530FD">
        <w:rPr>
          <w:bCs/>
          <w:iCs/>
          <w:kern w:val="2"/>
          <w:sz w:val="28"/>
          <w:szCs w:val="28"/>
          <w:lang w:val="en-US"/>
        </w:rPr>
        <w:t>Willie, A.R.</w:t>
      </w:r>
      <w:r w:rsidRPr="00D64EEB">
        <w:rPr>
          <w:bCs/>
          <w:iCs/>
          <w:kern w:val="2"/>
          <w:sz w:val="28"/>
          <w:szCs w:val="28"/>
          <w:lang w:val="en-US"/>
        </w:rPr>
        <w:t> </w:t>
      </w:r>
      <w:r>
        <w:rPr>
          <w:bCs/>
          <w:iCs/>
          <w:kern w:val="2"/>
          <w:sz w:val="28"/>
          <w:szCs w:val="28"/>
          <w:lang w:val="en-US"/>
        </w:rPr>
        <w:t>Currie // Br. J. Cancer.</w:t>
      </w:r>
      <w:r w:rsidRPr="00D64EEB">
        <w:rPr>
          <w:bCs/>
          <w:iCs/>
          <w:kern w:val="2"/>
          <w:sz w:val="28"/>
          <w:szCs w:val="28"/>
          <w:lang w:val="en-US"/>
        </w:rPr>
        <w:t> </w:t>
      </w:r>
      <w:r w:rsidRPr="001530FD">
        <w:rPr>
          <w:bCs/>
          <w:iCs/>
          <w:kern w:val="2"/>
          <w:sz w:val="28"/>
          <w:szCs w:val="28"/>
          <w:lang w:val="en-US"/>
        </w:rPr>
        <w:t>– 1972. – Vol.</w:t>
      </w:r>
      <w:r w:rsidRPr="00D64EEB">
        <w:rPr>
          <w:bCs/>
          <w:iCs/>
          <w:kern w:val="2"/>
          <w:sz w:val="28"/>
          <w:szCs w:val="28"/>
          <w:lang w:val="en-US"/>
        </w:rPr>
        <w:t> </w:t>
      </w:r>
      <w:r w:rsidRPr="001530FD">
        <w:rPr>
          <w:bCs/>
          <w:iCs/>
          <w:kern w:val="2"/>
          <w:sz w:val="28"/>
          <w:szCs w:val="28"/>
          <w:lang w:val="en-US"/>
        </w:rPr>
        <w:t>26. – P.</w:t>
      </w:r>
      <w:r w:rsidRPr="00D64EEB">
        <w:rPr>
          <w:bCs/>
          <w:iCs/>
          <w:kern w:val="2"/>
          <w:sz w:val="28"/>
          <w:szCs w:val="28"/>
          <w:lang w:val="en-US"/>
        </w:rPr>
        <w:t> </w:t>
      </w:r>
      <w:r w:rsidRPr="001530FD">
        <w:rPr>
          <w:bCs/>
          <w:iCs/>
          <w:kern w:val="2"/>
          <w:sz w:val="28"/>
          <w:szCs w:val="28"/>
          <w:lang w:val="en-US"/>
        </w:rPr>
        <w:t>239-257.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Kishimoto I. IL-6 and its r</w:t>
      </w:r>
      <w:r>
        <w:rPr>
          <w:bCs/>
          <w:iCs/>
          <w:kern w:val="2"/>
          <w:sz w:val="28"/>
          <w:szCs w:val="28"/>
          <w:lang w:val="en-US"/>
        </w:rPr>
        <w:t>eceptor paradigm for cytokines</w:t>
      </w:r>
      <w:r w:rsidRPr="00D64EEB">
        <w:rPr>
          <w:bCs/>
          <w:iCs/>
          <w:kern w:val="2"/>
          <w:sz w:val="28"/>
          <w:szCs w:val="28"/>
          <w:lang w:val="en-US"/>
        </w:rPr>
        <w:t xml:space="preserve"> </w:t>
      </w:r>
      <w:r w:rsidRPr="001530FD">
        <w:rPr>
          <w:bCs/>
          <w:iCs/>
          <w:kern w:val="2"/>
          <w:sz w:val="28"/>
          <w:szCs w:val="28"/>
          <w:lang w:val="en-US"/>
        </w:rPr>
        <w:t>// Sc</w:t>
      </w:r>
      <w:r w:rsidRPr="001530FD">
        <w:rPr>
          <w:bCs/>
          <w:iCs/>
          <w:kern w:val="2"/>
          <w:sz w:val="28"/>
          <w:szCs w:val="28"/>
          <w:lang w:val="en-US"/>
        </w:rPr>
        <w:t>i</w:t>
      </w:r>
      <w:r w:rsidRPr="001530FD">
        <w:rPr>
          <w:bCs/>
          <w:iCs/>
          <w:kern w:val="2"/>
          <w:sz w:val="28"/>
          <w:szCs w:val="28"/>
          <w:lang w:val="en-US"/>
        </w:rPr>
        <w:t>ence. – 1992. – Vol.</w:t>
      </w:r>
      <w:r w:rsidRPr="00D64EEB">
        <w:rPr>
          <w:bCs/>
          <w:iCs/>
          <w:kern w:val="2"/>
          <w:sz w:val="28"/>
          <w:szCs w:val="28"/>
          <w:lang w:val="en-US"/>
        </w:rPr>
        <w:t> </w:t>
      </w:r>
      <w:r w:rsidRPr="001530FD">
        <w:rPr>
          <w:bCs/>
          <w:iCs/>
          <w:kern w:val="2"/>
          <w:sz w:val="28"/>
          <w:szCs w:val="28"/>
          <w:lang w:val="en-US"/>
        </w:rPr>
        <w:t>258. – P.</w:t>
      </w:r>
      <w:r w:rsidRPr="00D64EEB">
        <w:rPr>
          <w:bCs/>
          <w:iCs/>
          <w:kern w:val="2"/>
          <w:sz w:val="28"/>
          <w:szCs w:val="28"/>
          <w:lang w:val="en-US"/>
        </w:rPr>
        <w:t> </w:t>
      </w:r>
      <w:r w:rsidRPr="001530FD">
        <w:rPr>
          <w:bCs/>
          <w:iCs/>
          <w:kern w:val="2"/>
          <w:sz w:val="28"/>
          <w:szCs w:val="28"/>
          <w:lang w:val="en-US"/>
        </w:rPr>
        <w:t>593-597.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Kurman R.J. The behavior of</w:t>
      </w:r>
      <w:r>
        <w:rPr>
          <w:bCs/>
          <w:iCs/>
          <w:kern w:val="2"/>
          <w:sz w:val="28"/>
          <w:szCs w:val="28"/>
          <w:lang w:val="en-US"/>
        </w:rPr>
        <w:t xml:space="preserve"> endometrial hyperplasia / R.J.</w:t>
      </w:r>
      <w:r w:rsidRPr="00D64EEB">
        <w:rPr>
          <w:bCs/>
          <w:iCs/>
          <w:kern w:val="2"/>
          <w:sz w:val="28"/>
          <w:szCs w:val="28"/>
          <w:lang w:val="en-US"/>
        </w:rPr>
        <w:t> </w:t>
      </w:r>
      <w:r w:rsidRPr="001530FD">
        <w:rPr>
          <w:bCs/>
          <w:iCs/>
          <w:kern w:val="2"/>
          <w:sz w:val="28"/>
          <w:szCs w:val="28"/>
          <w:lang w:val="en-US"/>
        </w:rPr>
        <w:t>Kurman, P.F.</w:t>
      </w:r>
      <w:r w:rsidRPr="00D64EEB">
        <w:rPr>
          <w:bCs/>
          <w:iCs/>
          <w:kern w:val="2"/>
          <w:sz w:val="28"/>
          <w:szCs w:val="28"/>
          <w:lang w:val="en-US"/>
        </w:rPr>
        <w:t> </w:t>
      </w:r>
      <w:r w:rsidRPr="001530FD">
        <w:rPr>
          <w:bCs/>
          <w:iCs/>
          <w:kern w:val="2"/>
          <w:sz w:val="28"/>
          <w:szCs w:val="28"/>
          <w:lang w:val="en-US"/>
        </w:rPr>
        <w:t>Kaminski, H.J.</w:t>
      </w:r>
      <w:r w:rsidRPr="00D64EEB">
        <w:rPr>
          <w:bCs/>
          <w:iCs/>
          <w:kern w:val="2"/>
          <w:sz w:val="28"/>
          <w:szCs w:val="28"/>
          <w:lang w:val="en-US"/>
        </w:rPr>
        <w:t> </w:t>
      </w:r>
      <w:r w:rsidRPr="001530FD">
        <w:rPr>
          <w:bCs/>
          <w:iCs/>
          <w:kern w:val="2"/>
          <w:sz w:val="28"/>
          <w:szCs w:val="28"/>
          <w:lang w:val="en-US"/>
        </w:rPr>
        <w:t>Norris // Cancer. – 1985. – Vol.</w:t>
      </w:r>
      <w:r w:rsidRPr="00D64EEB">
        <w:rPr>
          <w:bCs/>
          <w:iCs/>
          <w:kern w:val="2"/>
          <w:sz w:val="28"/>
          <w:szCs w:val="28"/>
          <w:lang w:val="en-US"/>
        </w:rPr>
        <w:t> </w:t>
      </w:r>
      <w:r w:rsidRPr="001530FD">
        <w:rPr>
          <w:bCs/>
          <w:iCs/>
          <w:kern w:val="2"/>
          <w:sz w:val="28"/>
          <w:szCs w:val="28"/>
          <w:lang w:val="en-US"/>
        </w:rPr>
        <w:t>56. – P.</w:t>
      </w:r>
      <w:r w:rsidRPr="00D64EEB">
        <w:rPr>
          <w:bCs/>
          <w:iCs/>
          <w:kern w:val="2"/>
          <w:sz w:val="28"/>
          <w:szCs w:val="28"/>
          <w:lang w:val="en-US"/>
        </w:rPr>
        <w:t> </w:t>
      </w:r>
      <w:r w:rsidRPr="001530FD">
        <w:rPr>
          <w:bCs/>
          <w:iCs/>
          <w:kern w:val="2"/>
          <w:sz w:val="28"/>
          <w:szCs w:val="28"/>
          <w:lang w:val="en-US"/>
        </w:rPr>
        <w:t>403-408.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Le Brun D. Expression of bcl-2 in fetal tissues suggests: a role in morphogen</w:t>
      </w:r>
      <w:r w:rsidRPr="001530FD">
        <w:rPr>
          <w:bCs/>
          <w:iCs/>
          <w:kern w:val="2"/>
          <w:sz w:val="28"/>
          <w:szCs w:val="28"/>
          <w:lang w:val="en-US"/>
        </w:rPr>
        <w:t>e</w:t>
      </w:r>
      <w:r>
        <w:rPr>
          <w:bCs/>
          <w:iCs/>
          <w:kern w:val="2"/>
          <w:sz w:val="28"/>
          <w:szCs w:val="28"/>
          <w:lang w:val="en-US"/>
        </w:rPr>
        <w:t>sis / D.</w:t>
      </w:r>
      <w:r w:rsidRPr="00D64EEB">
        <w:rPr>
          <w:bCs/>
          <w:iCs/>
          <w:kern w:val="2"/>
          <w:sz w:val="28"/>
          <w:szCs w:val="28"/>
          <w:lang w:val="en-US"/>
        </w:rPr>
        <w:t> </w:t>
      </w:r>
      <w:r>
        <w:rPr>
          <w:bCs/>
          <w:iCs/>
          <w:kern w:val="2"/>
          <w:sz w:val="28"/>
          <w:szCs w:val="28"/>
          <w:lang w:val="en-US"/>
        </w:rPr>
        <w:t>Le Brun, R.</w:t>
      </w:r>
      <w:r w:rsidRPr="00D64EEB">
        <w:rPr>
          <w:bCs/>
          <w:iCs/>
          <w:kern w:val="2"/>
          <w:sz w:val="28"/>
          <w:szCs w:val="28"/>
          <w:lang w:val="en-US"/>
        </w:rPr>
        <w:t> </w:t>
      </w:r>
      <w:r w:rsidRPr="001530FD">
        <w:rPr>
          <w:bCs/>
          <w:iCs/>
          <w:kern w:val="2"/>
          <w:sz w:val="28"/>
          <w:szCs w:val="28"/>
          <w:lang w:val="en-US"/>
        </w:rPr>
        <w:t>Warnke // Amer. J. Pathol. – 1993. – Vol.</w:t>
      </w:r>
      <w:r w:rsidRPr="00D64EEB">
        <w:rPr>
          <w:bCs/>
          <w:iCs/>
          <w:kern w:val="2"/>
          <w:sz w:val="28"/>
          <w:szCs w:val="28"/>
          <w:lang w:val="en-US"/>
        </w:rPr>
        <w:t> </w:t>
      </w:r>
      <w:r w:rsidRPr="001530FD">
        <w:rPr>
          <w:bCs/>
          <w:iCs/>
          <w:kern w:val="2"/>
          <w:sz w:val="28"/>
          <w:szCs w:val="28"/>
          <w:lang w:val="en-US"/>
        </w:rPr>
        <w:t>142. – P.</w:t>
      </w:r>
      <w:r w:rsidRPr="00D64EEB">
        <w:rPr>
          <w:bCs/>
          <w:iCs/>
          <w:kern w:val="2"/>
          <w:sz w:val="28"/>
          <w:szCs w:val="28"/>
          <w:lang w:val="en-US"/>
        </w:rPr>
        <w:t> </w:t>
      </w:r>
      <w:r w:rsidRPr="001530FD">
        <w:rPr>
          <w:bCs/>
          <w:iCs/>
          <w:kern w:val="2"/>
          <w:sz w:val="28"/>
          <w:szCs w:val="28"/>
          <w:lang w:val="en-US"/>
        </w:rPr>
        <w:t>743-753.</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Lethaty A. Pre-operative GnRH analogue therapy before hysterectomy or my</w:t>
      </w:r>
      <w:r w:rsidRPr="001530FD">
        <w:rPr>
          <w:bCs/>
          <w:iCs/>
          <w:kern w:val="2"/>
          <w:sz w:val="28"/>
          <w:szCs w:val="28"/>
          <w:lang w:val="en-US"/>
        </w:rPr>
        <w:t>o</w:t>
      </w:r>
      <w:r w:rsidRPr="001530FD">
        <w:rPr>
          <w:bCs/>
          <w:iCs/>
          <w:kern w:val="2"/>
          <w:sz w:val="28"/>
          <w:szCs w:val="28"/>
          <w:lang w:val="en-US"/>
        </w:rPr>
        <w:t>me</w:t>
      </w:r>
      <w:r>
        <w:rPr>
          <w:bCs/>
          <w:iCs/>
          <w:kern w:val="2"/>
          <w:sz w:val="28"/>
          <w:szCs w:val="28"/>
          <w:lang w:val="en-US"/>
        </w:rPr>
        <w:t>ctomy for uterine fibroids / A.</w:t>
      </w:r>
      <w:r w:rsidRPr="00D64EEB">
        <w:rPr>
          <w:bCs/>
          <w:iCs/>
          <w:kern w:val="2"/>
          <w:sz w:val="28"/>
          <w:szCs w:val="28"/>
          <w:lang w:val="en-US"/>
        </w:rPr>
        <w:t> </w:t>
      </w:r>
      <w:r w:rsidRPr="001530FD">
        <w:rPr>
          <w:bCs/>
          <w:iCs/>
          <w:kern w:val="2"/>
          <w:sz w:val="28"/>
          <w:szCs w:val="28"/>
          <w:lang w:val="en-US"/>
        </w:rPr>
        <w:t>Lethaty, B.</w:t>
      </w:r>
      <w:r w:rsidRPr="00D64EEB">
        <w:rPr>
          <w:bCs/>
          <w:iCs/>
          <w:kern w:val="2"/>
          <w:sz w:val="28"/>
          <w:szCs w:val="28"/>
          <w:lang w:val="en-US"/>
        </w:rPr>
        <w:t> </w:t>
      </w:r>
      <w:r>
        <w:rPr>
          <w:bCs/>
          <w:iCs/>
          <w:kern w:val="2"/>
          <w:sz w:val="28"/>
          <w:szCs w:val="28"/>
          <w:lang w:val="en-US"/>
        </w:rPr>
        <w:t>VoUenhoven, M.</w:t>
      </w:r>
      <w:r w:rsidRPr="00D64EEB">
        <w:rPr>
          <w:bCs/>
          <w:iCs/>
          <w:kern w:val="2"/>
          <w:sz w:val="28"/>
          <w:szCs w:val="28"/>
          <w:lang w:val="en-US"/>
        </w:rPr>
        <w:t> </w:t>
      </w:r>
      <w:r w:rsidRPr="001530FD">
        <w:rPr>
          <w:bCs/>
          <w:iCs/>
          <w:kern w:val="2"/>
          <w:sz w:val="28"/>
          <w:szCs w:val="28"/>
          <w:lang w:val="en-US"/>
        </w:rPr>
        <w:t>Sowter // Cochrane Database of System Rev. – 2001. – Is.2. – Art. No CD 000547.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Management of patients with non-atypical and atypical endometrial hyperpl</w:t>
      </w:r>
      <w:r w:rsidRPr="001530FD">
        <w:rPr>
          <w:bCs/>
          <w:iCs/>
          <w:kern w:val="2"/>
          <w:sz w:val="28"/>
          <w:szCs w:val="28"/>
          <w:lang w:val="en-US"/>
        </w:rPr>
        <w:t>a</w:t>
      </w:r>
      <w:r w:rsidRPr="001530FD">
        <w:rPr>
          <w:bCs/>
          <w:iCs/>
          <w:kern w:val="2"/>
          <w:sz w:val="28"/>
          <w:szCs w:val="28"/>
          <w:lang w:val="en-US"/>
        </w:rPr>
        <w:t>sia with levonorgestrel-releasing intrauterine system: long-term follow-up / D.</w:t>
      </w:r>
      <w:r w:rsidRPr="00D64EEB">
        <w:rPr>
          <w:bCs/>
          <w:iCs/>
          <w:kern w:val="2"/>
          <w:sz w:val="28"/>
          <w:szCs w:val="28"/>
          <w:lang w:val="en-US"/>
        </w:rPr>
        <w:t> </w:t>
      </w:r>
      <w:r>
        <w:rPr>
          <w:bCs/>
          <w:iCs/>
          <w:kern w:val="2"/>
          <w:sz w:val="28"/>
          <w:szCs w:val="28"/>
          <w:lang w:val="en-US"/>
        </w:rPr>
        <w:t>Wildemeersch, D.</w:t>
      </w:r>
      <w:r w:rsidRPr="00D64EEB">
        <w:rPr>
          <w:bCs/>
          <w:iCs/>
          <w:kern w:val="2"/>
          <w:sz w:val="28"/>
          <w:szCs w:val="28"/>
          <w:lang w:val="en-US"/>
        </w:rPr>
        <w:t> </w:t>
      </w:r>
      <w:r>
        <w:rPr>
          <w:bCs/>
          <w:iCs/>
          <w:kern w:val="2"/>
          <w:sz w:val="28"/>
          <w:szCs w:val="28"/>
          <w:lang w:val="en-US"/>
        </w:rPr>
        <w:t>Janssens, K.</w:t>
      </w:r>
      <w:r w:rsidRPr="00D64EEB">
        <w:rPr>
          <w:bCs/>
          <w:iCs/>
          <w:kern w:val="2"/>
          <w:sz w:val="28"/>
          <w:szCs w:val="28"/>
          <w:lang w:val="en-US"/>
        </w:rPr>
        <w:t> </w:t>
      </w:r>
      <w:r w:rsidRPr="001530FD">
        <w:rPr>
          <w:bCs/>
          <w:iCs/>
          <w:kern w:val="2"/>
          <w:sz w:val="28"/>
          <w:szCs w:val="28"/>
          <w:lang w:val="en-US"/>
        </w:rPr>
        <w:t>Pylyser et al. // Maturitas. – 2007. – Vol.</w:t>
      </w:r>
      <w:r w:rsidRPr="00D64EEB">
        <w:rPr>
          <w:bCs/>
          <w:iCs/>
          <w:kern w:val="2"/>
          <w:sz w:val="28"/>
          <w:szCs w:val="28"/>
          <w:lang w:val="en-US"/>
        </w:rPr>
        <w:t> </w:t>
      </w:r>
      <w:r w:rsidRPr="001530FD">
        <w:rPr>
          <w:bCs/>
          <w:iCs/>
          <w:kern w:val="2"/>
          <w:sz w:val="28"/>
          <w:szCs w:val="28"/>
          <w:lang w:val="en-US"/>
        </w:rPr>
        <w:t>57, №</w:t>
      </w:r>
      <w:r w:rsidRPr="00D64EEB">
        <w:rPr>
          <w:bCs/>
          <w:iCs/>
          <w:kern w:val="2"/>
          <w:sz w:val="28"/>
          <w:szCs w:val="28"/>
          <w:lang w:val="en-US"/>
        </w:rPr>
        <w:t> </w:t>
      </w:r>
      <w:r w:rsidRPr="001530FD">
        <w:rPr>
          <w:bCs/>
          <w:iCs/>
          <w:kern w:val="2"/>
          <w:sz w:val="28"/>
          <w:szCs w:val="28"/>
          <w:lang w:val="en-US"/>
        </w:rPr>
        <w:t>2. – P.</w:t>
      </w:r>
      <w:r w:rsidRPr="00D64EEB">
        <w:rPr>
          <w:bCs/>
          <w:iCs/>
          <w:kern w:val="2"/>
          <w:sz w:val="28"/>
          <w:szCs w:val="28"/>
          <w:lang w:val="en-US"/>
        </w:rPr>
        <w:t> </w:t>
      </w:r>
      <w:r w:rsidRPr="001530FD">
        <w:rPr>
          <w:bCs/>
          <w:iCs/>
          <w:kern w:val="2"/>
          <w:sz w:val="28"/>
          <w:szCs w:val="28"/>
          <w:lang w:val="en-US"/>
        </w:rPr>
        <w:t>210-213.</w:t>
      </w:r>
    </w:p>
    <w:p w:rsidR="001C68DF" w:rsidRPr="00DA6A83"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DA6A83">
        <w:rPr>
          <w:bCs/>
          <w:iCs/>
          <w:kern w:val="2"/>
          <w:sz w:val="28"/>
          <w:szCs w:val="28"/>
          <w:lang w:val="en-US"/>
        </w:rPr>
        <w:t>Matsuo H. Increased expression of bcl-2 protein in human uterine leiomyoma and its up-regulation by progesterone / H.</w:t>
      </w:r>
      <w:r w:rsidRPr="00D64EEB">
        <w:rPr>
          <w:bCs/>
          <w:iCs/>
          <w:kern w:val="2"/>
          <w:sz w:val="28"/>
          <w:szCs w:val="28"/>
          <w:lang w:val="en-US"/>
        </w:rPr>
        <w:t> </w:t>
      </w:r>
      <w:r w:rsidRPr="00DA6A83">
        <w:rPr>
          <w:bCs/>
          <w:iCs/>
          <w:kern w:val="2"/>
          <w:sz w:val="28"/>
          <w:szCs w:val="28"/>
          <w:lang w:val="en-US"/>
        </w:rPr>
        <w:t>Matsuo, T.</w:t>
      </w:r>
      <w:r w:rsidRPr="00D64EEB">
        <w:rPr>
          <w:bCs/>
          <w:iCs/>
          <w:kern w:val="2"/>
          <w:sz w:val="28"/>
          <w:szCs w:val="28"/>
          <w:lang w:val="en-US"/>
        </w:rPr>
        <w:t> </w:t>
      </w:r>
      <w:r w:rsidRPr="00DA6A83">
        <w:rPr>
          <w:bCs/>
          <w:iCs/>
          <w:kern w:val="2"/>
          <w:sz w:val="28"/>
          <w:szCs w:val="28"/>
          <w:lang w:val="en-US"/>
        </w:rPr>
        <w:t>Maruo, T.</w:t>
      </w:r>
      <w:r w:rsidRPr="00D64EEB">
        <w:rPr>
          <w:bCs/>
          <w:iCs/>
          <w:kern w:val="2"/>
          <w:sz w:val="28"/>
          <w:szCs w:val="28"/>
          <w:lang w:val="en-US"/>
        </w:rPr>
        <w:t> </w:t>
      </w:r>
      <w:r w:rsidRPr="00DA6A83">
        <w:rPr>
          <w:bCs/>
          <w:iCs/>
          <w:kern w:val="2"/>
          <w:sz w:val="28"/>
          <w:szCs w:val="28"/>
          <w:lang w:val="en-US"/>
        </w:rPr>
        <w:t>Samoto // J. Clin. Endocrinol. Metabol. – 1997. – Vol.</w:t>
      </w:r>
      <w:r w:rsidRPr="00DA6A83">
        <w:rPr>
          <w:bCs/>
          <w:iCs/>
          <w:kern w:val="2"/>
          <w:sz w:val="28"/>
          <w:szCs w:val="28"/>
        </w:rPr>
        <w:t> </w:t>
      </w:r>
      <w:r w:rsidRPr="00DA6A83">
        <w:rPr>
          <w:bCs/>
          <w:iCs/>
          <w:kern w:val="2"/>
          <w:sz w:val="28"/>
          <w:szCs w:val="28"/>
          <w:lang w:val="en-US"/>
        </w:rPr>
        <w:t>83. – P.</w:t>
      </w:r>
      <w:r w:rsidRPr="00DA6A83">
        <w:rPr>
          <w:bCs/>
          <w:iCs/>
          <w:kern w:val="2"/>
          <w:sz w:val="28"/>
          <w:szCs w:val="28"/>
        </w:rPr>
        <w:t> </w:t>
      </w:r>
      <w:r w:rsidRPr="00DA6A83">
        <w:rPr>
          <w:bCs/>
          <w:iCs/>
          <w:kern w:val="2"/>
          <w:sz w:val="28"/>
          <w:szCs w:val="28"/>
          <w:lang w:val="en-US"/>
        </w:rPr>
        <w:t>293-299.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DA6A83">
        <w:rPr>
          <w:bCs/>
          <w:iCs/>
          <w:kern w:val="2"/>
          <w:sz w:val="28"/>
          <w:szCs w:val="28"/>
          <w:lang w:val="en-US"/>
        </w:rPr>
        <w:t>Mazur M.T. Endometrial hyperplasia / adenocarcinoma:</w:t>
      </w:r>
      <w:r w:rsidRPr="001530FD">
        <w:rPr>
          <w:bCs/>
          <w:iCs/>
          <w:kern w:val="2"/>
          <w:sz w:val="28"/>
          <w:szCs w:val="28"/>
          <w:lang w:val="en-US"/>
        </w:rPr>
        <w:t xml:space="preserve"> A conventional a</w:t>
      </w:r>
      <w:r w:rsidRPr="001530FD">
        <w:rPr>
          <w:bCs/>
          <w:iCs/>
          <w:kern w:val="2"/>
          <w:sz w:val="28"/>
          <w:szCs w:val="28"/>
          <w:lang w:val="en-US"/>
        </w:rPr>
        <w:t>p</w:t>
      </w:r>
      <w:r>
        <w:rPr>
          <w:bCs/>
          <w:iCs/>
          <w:kern w:val="2"/>
          <w:sz w:val="28"/>
          <w:szCs w:val="28"/>
          <w:lang w:val="en-US"/>
        </w:rPr>
        <w:t xml:space="preserve">proach </w:t>
      </w:r>
      <w:r w:rsidRPr="001530FD">
        <w:rPr>
          <w:bCs/>
          <w:iCs/>
          <w:kern w:val="2"/>
          <w:sz w:val="28"/>
          <w:szCs w:val="28"/>
          <w:lang w:val="en-US"/>
        </w:rPr>
        <w:t>// Ann. Diagn. Pathol. – 2005. – Vol.</w:t>
      </w:r>
      <w:r>
        <w:rPr>
          <w:bCs/>
          <w:iCs/>
          <w:kern w:val="2"/>
          <w:sz w:val="28"/>
          <w:szCs w:val="28"/>
        </w:rPr>
        <w:t> </w:t>
      </w:r>
      <w:r w:rsidRPr="001530FD">
        <w:rPr>
          <w:bCs/>
          <w:iCs/>
          <w:kern w:val="2"/>
          <w:sz w:val="28"/>
          <w:szCs w:val="28"/>
          <w:lang w:val="en-US"/>
        </w:rPr>
        <w:t>9. – P.</w:t>
      </w:r>
      <w:r>
        <w:rPr>
          <w:bCs/>
          <w:iCs/>
          <w:kern w:val="2"/>
          <w:sz w:val="28"/>
          <w:szCs w:val="28"/>
        </w:rPr>
        <w:t> </w:t>
      </w:r>
      <w:r w:rsidRPr="001530FD">
        <w:rPr>
          <w:bCs/>
          <w:iCs/>
          <w:kern w:val="2"/>
          <w:sz w:val="28"/>
          <w:szCs w:val="28"/>
          <w:lang w:val="en-US"/>
        </w:rPr>
        <w:t>174-181.</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McFarlin B.I. Ultrasound assessment of the endometrium for irregular v</w:t>
      </w:r>
      <w:r>
        <w:rPr>
          <w:bCs/>
          <w:iCs/>
          <w:kern w:val="2"/>
          <w:sz w:val="28"/>
          <w:szCs w:val="28"/>
          <w:lang w:val="en-US"/>
        </w:rPr>
        <w:t xml:space="preserve">aginal bleeding </w:t>
      </w:r>
      <w:r w:rsidRPr="001530FD">
        <w:rPr>
          <w:bCs/>
          <w:iCs/>
          <w:kern w:val="2"/>
          <w:sz w:val="28"/>
          <w:szCs w:val="28"/>
          <w:lang w:val="en-US"/>
        </w:rPr>
        <w:t>// Womens Health. – 2006. – Vol.</w:t>
      </w:r>
      <w:r w:rsidRPr="00D64EEB">
        <w:rPr>
          <w:bCs/>
          <w:iCs/>
          <w:kern w:val="2"/>
          <w:sz w:val="28"/>
          <w:szCs w:val="28"/>
          <w:lang w:val="en-US"/>
        </w:rPr>
        <w:t> </w:t>
      </w:r>
      <w:r w:rsidRPr="001530FD">
        <w:rPr>
          <w:bCs/>
          <w:iCs/>
          <w:kern w:val="2"/>
          <w:sz w:val="28"/>
          <w:szCs w:val="28"/>
          <w:lang w:val="en-US"/>
        </w:rPr>
        <w:t>51, №</w:t>
      </w:r>
      <w:r w:rsidRPr="00D64EEB">
        <w:rPr>
          <w:bCs/>
          <w:iCs/>
          <w:kern w:val="2"/>
          <w:sz w:val="28"/>
          <w:szCs w:val="28"/>
          <w:lang w:val="en-US"/>
        </w:rPr>
        <w:t> </w:t>
      </w:r>
      <w:r w:rsidRPr="001530FD">
        <w:rPr>
          <w:bCs/>
          <w:iCs/>
          <w:kern w:val="2"/>
          <w:sz w:val="28"/>
          <w:szCs w:val="28"/>
          <w:lang w:val="en-US"/>
        </w:rPr>
        <w:t>6. – P.</w:t>
      </w:r>
      <w:r w:rsidRPr="00D64EEB">
        <w:rPr>
          <w:bCs/>
          <w:iCs/>
          <w:kern w:val="2"/>
          <w:sz w:val="28"/>
          <w:szCs w:val="28"/>
          <w:lang w:val="en-US"/>
        </w:rPr>
        <w:t> </w:t>
      </w:r>
      <w:r w:rsidRPr="001530FD">
        <w:rPr>
          <w:bCs/>
          <w:iCs/>
          <w:kern w:val="2"/>
          <w:sz w:val="28"/>
          <w:szCs w:val="28"/>
          <w:lang w:val="en-US"/>
        </w:rPr>
        <w:t>440-449.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Naga</w:t>
      </w:r>
      <w:r>
        <w:rPr>
          <w:bCs/>
          <w:iCs/>
          <w:kern w:val="2"/>
          <w:sz w:val="28"/>
          <w:szCs w:val="28"/>
          <w:lang w:val="en-US"/>
        </w:rPr>
        <w:t>ta S. The Fas death factor / S.</w:t>
      </w:r>
      <w:r w:rsidRPr="00D64EEB">
        <w:rPr>
          <w:bCs/>
          <w:iCs/>
          <w:kern w:val="2"/>
          <w:sz w:val="28"/>
          <w:szCs w:val="28"/>
          <w:lang w:val="en-US"/>
        </w:rPr>
        <w:t> </w:t>
      </w:r>
      <w:r>
        <w:rPr>
          <w:bCs/>
          <w:iCs/>
          <w:kern w:val="2"/>
          <w:sz w:val="28"/>
          <w:szCs w:val="28"/>
          <w:lang w:val="en-US"/>
        </w:rPr>
        <w:t>Nagata, P.</w:t>
      </w:r>
      <w:r w:rsidRPr="00D64EEB">
        <w:rPr>
          <w:bCs/>
          <w:iCs/>
          <w:kern w:val="2"/>
          <w:sz w:val="28"/>
          <w:szCs w:val="28"/>
          <w:lang w:val="en-US"/>
        </w:rPr>
        <w:t> </w:t>
      </w:r>
      <w:r w:rsidRPr="001530FD">
        <w:rPr>
          <w:bCs/>
          <w:iCs/>
          <w:kern w:val="2"/>
          <w:sz w:val="28"/>
          <w:szCs w:val="28"/>
          <w:lang w:val="en-US"/>
        </w:rPr>
        <w:t>Golstein. – 1995. – Vol.</w:t>
      </w:r>
      <w:r w:rsidRPr="00D64EEB">
        <w:rPr>
          <w:bCs/>
          <w:iCs/>
          <w:kern w:val="2"/>
          <w:sz w:val="28"/>
          <w:szCs w:val="28"/>
          <w:lang w:val="en-US"/>
        </w:rPr>
        <w:t> </w:t>
      </w:r>
      <w:r w:rsidRPr="001530FD">
        <w:rPr>
          <w:bCs/>
          <w:iCs/>
          <w:kern w:val="2"/>
          <w:sz w:val="28"/>
          <w:szCs w:val="28"/>
          <w:lang w:val="en-US"/>
        </w:rPr>
        <w:t>267. – P.</w:t>
      </w:r>
      <w:r w:rsidRPr="00D64EEB">
        <w:rPr>
          <w:bCs/>
          <w:iCs/>
          <w:kern w:val="2"/>
          <w:sz w:val="28"/>
          <w:szCs w:val="28"/>
          <w:lang w:val="en-US"/>
        </w:rPr>
        <w:t> </w:t>
      </w:r>
      <w:r w:rsidRPr="001530FD">
        <w:rPr>
          <w:bCs/>
          <w:iCs/>
          <w:kern w:val="2"/>
          <w:sz w:val="28"/>
          <w:szCs w:val="28"/>
          <w:lang w:val="en-US"/>
        </w:rPr>
        <w:t>1449-1456.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 xml:space="preserve">Oncoprotein MDM2 conceals the activation domain </w:t>
      </w:r>
      <w:r>
        <w:rPr>
          <w:bCs/>
          <w:iCs/>
          <w:kern w:val="2"/>
          <w:sz w:val="28"/>
          <w:szCs w:val="28"/>
          <w:lang w:val="en-US"/>
        </w:rPr>
        <w:t>of tumor suppressor p-53 / J.D.</w:t>
      </w:r>
      <w:r w:rsidRPr="00D64EEB">
        <w:rPr>
          <w:bCs/>
          <w:iCs/>
          <w:kern w:val="2"/>
          <w:sz w:val="28"/>
          <w:szCs w:val="28"/>
          <w:lang w:val="en-US"/>
        </w:rPr>
        <w:t> </w:t>
      </w:r>
      <w:r>
        <w:rPr>
          <w:bCs/>
          <w:iCs/>
          <w:kern w:val="2"/>
          <w:sz w:val="28"/>
          <w:szCs w:val="28"/>
          <w:lang w:val="en-US"/>
        </w:rPr>
        <w:t>Oliner, J.A.</w:t>
      </w:r>
      <w:r w:rsidRPr="00D64EEB">
        <w:rPr>
          <w:bCs/>
          <w:iCs/>
          <w:kern w:val="2"/>
          <w:sz w:val="28"/>
          <w:szCs w:val="28"/>
          <w:lang w:val="en-US"/>
        </w:rPr>
        <w:t> </w:t>
      </w:r>
      <w:r>
        <w:rPr>
          <w:bCs/>
          <w:iCs/>
          <w:kern w:val="2"/>
          <w:sz w:val="28"/>
          <w:szCs w:val="28"/>
          <w:lang w:val="en-US"/>
        </w:rPr>
        <w:t>Pietenpol, S.</w:t>
      </w:r>
      <w:r w:rsidRPr="00D64EEB">
        <w:rPr>
          <w:bCs/>
          <w:iCs/>
          <w:kern w:val="2"/>
          <w:sz w:val="28"/>
          <w:szCs w:val="28"/>
          <w:lang w:val="en-US"/>
        </w:rPr>
        <w:t> </w:t>
      </w:r>
      <w:r>
        <w:rPr>
          <w:bCs/>
          <w:iCs/>
          <w:kern w:val="2"/>
          <w:sz w:val="28"/>
          <w:szCs w:val="28"/>
          <w:lang w:val="en-US"/>
        </w:rPr>
        <w:t>Thiagalingam, J.</w:t>
      </w:r>
      <w:r w:rsidRPr="00D64EEB">
        <w:rPr>
          <w:bCs/>
          <w:iCs/>
          <w:kern w:val="2"/>
          <w:sz w:val="28"/>
          <w:szCs w:val="28"/>
          <w:lang w:val="en-US"/>
        </w:rPr>
        <w:t> </w:t>
      </w:r>
      <w:r w:rsidRPr="001530FD">
        <w:rPr>
          <w:bCs/>
          <w:iCs/>
          <w:kern w:val="2"/>
          <w:sz w:val="28"/>
          <w:szCs w:val="28"/>
          <w:lang w:val="en-US"/>
        </w:rPr>
        <w:t>Gvuris // Nature. – 1993. – Vol.</w:t>
      </w:r>
      <w:r w:rsidRPr="00D64EEB">
        <w:rPr>
          <w:bCs/>
          <w:iCs/>
          <w:kern w:val="2"/>
          <w:sz w:val="28"/>
          <w:szCs w:val="28"/>
          <w:lang w:val="en-US"/>
        </w:rPr>
        <w:t> </w:t>
      </w:r>
      <w:r w:rsidRPr="001530FD">
        <w:rPr>
          <w:bCs/>
          <w:iCs/>
          <w:kern w:val="2"/>
          <w:sz w:val="28"/>
          <w:szCs w:val="28"/>
          <w:lang w:val="en-US"/>
        </w:rPr>
        <w:t>362 (6423). – P.</w:t>
      </w:r>
      <w:r w:rsidRPr="00D64EEB">
        <w:rPr>
          <w:bCs/>
          <w:iCs/>
          <w:kern w:val="2"/>
          <w:sz w:val="28"/>
          <w:szCs w:val="28"/>
          <w:lang w:val="en-US"/>
        </w:rPr>
        <w:t> </w:t>
      </w:r>
      <w:r w:rsidRPr="001530FD">
        <w:rPr>
          <w:bCs/>
          <w:iCs/>
          <w:kern w:val="2"/>
          <w:sz w:val="28"/>
          <w:szCs w:val="28"/>
          <w:lang w:val="en-US"/>
        </w:rPr>
        <w:t>857-860.</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Otsuki Y. Cyclic bcl-2 gene expression in human uterine endometrium during menstrual cycle / Y.</w:t>
      </w:r>
      <w:r w:rsidRPr="00D64EEB">
        <w:rPr>
          <w:bCs/>
          <w:iCs/>
          <w:kern w:val="2"/>
          <w:sz w:val="28"/>
          <w:szCs w:val="28"/>
          <w:lang w:val="en-US"/>
        </w:rPr>
        <w:t> </w:t>
      </w:r>
      <w:r>
        <w:rPr>
          <w:bCs/>
          <w:iCs/>
          <w:kern w:val="2"/>
          <w:sz w:val="28"/>
          <w:szCs w:val="28"/>
          <w:lang w:val="en-US"/>
        </w:rPr>
        <w:t>Otsuki, O.</w:t>
      </w:r>
      <w:r w:rsidRPr="00D64EEB">
        <w:rPr>
          <w:bCs/>
          <w:iCs/>
          <w:kern w:val="2"/>
          <w:sz w:val="28"/>
          <w:szCs w:val="28"/>
          <w:lang w:val="en-US"/>
        </w:rPr>
        <w:t> </w:t>
      </w:r>
      <w:r w:rsidRPr="001530FD">
        <w:rPr>
          <w:bCs/>
          <w:iCs/>
          <w:kern w:val="2"/>
          <w:sz w:val="28"/>
          <w:szCs w:val="28"/>
          <w:lang w:val="en-US"/>
        </w:rPr>
        <w:t>Misaki // Lancet. – 1994. – Vol.</w:t>
      </w:r>
      <w:r w:rsidRPr="00D64EEB">
        <w:rPr>
          <w:bCs/>
          <w:iCs/>
          <w:kern w:val="2"/>
          <w:sz w:val="28"/>
          <w:szCs w:val="28"/>
          <w:lang w:val="en-US"/>
        </w:rPr>
        <w:t> </w:t>
      </w:r>
      <w:r w:rsidRPr="001530FD">
        <w:rPr>
          <w:bCs/>
          <w:iCs/>
          <w:kern w:val="2"/>
          <w:sz w:val="28"/>
          <w:szCs w:val="28"/>
          <w:lang w:val="en-US"/>
        </w:rPr>
        <w:t>344. – P.</w:t>
      </w:r>
      <w:r w:rsidRPr="00D64EEB">
        <w:rPr>
          <w:bCs/>
          <w:iCs/>
          <w:kern w:val="2"/>
          <w:sz w:val="28"/>
          <w:szCs w:val="28"/>
          <w:lang w:val="en-US"/>
        </w:rPr>
        <w:t> </w:t>
      </w:r>
      <w:r w:rsidRPr="001530FD">
        <w:rPr>
          <w:bCs/>
          <w:iCs/>
          <w:kern w:val="2"/>
          <w:sz w:val="28"/>
          <w:szCs w:val="28"/>
          <w:lang w:val="en-US"/>
        </w:rPr>
        <w:t>28-29.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Ovarian over-stimulation and cystic formation in premenopausal tamoxifen e</w:t>
      </w:r>
      <w:r w:rsidRPr="001530FD">
        <w:rPr>
          <w:bCs/>
          <w:iCs/>
          <w:kern w:val="2"/>
          <w:sz w:val="28"/>
          <w:szCs w:val="28"/>
          <w:lang w:val="en-US"/>
        </w:rPr>
        <w:t>x</w:t>
      </w:r>
      <w:r w:rsidRPr="001530FD">
        <w:rPr>
          <w:bCs/>
          <w:iCs/>
          <w:kern w:val="2"/>
          <w:sz w:val="28"/>
          <w:szCs w:val="28"/>
          <w:lang w:val="en-US"/>
        </w:rPr>
        <w:t>posure: comparison between tamoxifen-treated and non-treated breast cancer pa</w:t>
      </w:r>
      <w:r>
        <w:rPr>
          <w:bCs/>
          <w:iCs/>
          <w:kern w:val="2"/>
          <w:sz w:val="28"/>
          <w:szCs w:val="28"/>
          <w:lang w:val="en-US"/>
        </w:rPr>
        <w:t>tients / I.</w:t>
      </w:r>
      <w:r w:rsidRPr="00D64EEB">
        <w:rPr>
          <w:bCs/>
          <w:iCs/>
          <w:kern w:val="2"/>
          <w:sz w:val="28"/>
          <w:szCs w:val="28"/>
          <w:lang w:val="en-US"/>
        </w:rPr>
        <w:t> </w:t>
      </w:r>
      <w:r w:rsidRPr="001530FD">
        <w:rPr>
          <w:bCs/>
          <w:iCs/>
          <w:kern w:val="2"/>
          <w:sz w:val="28"/>
          <w:szCs w:val="28"/>
          <w:lang w:val="en-US"/>
        </w:rPr>
        <w:t>Cohen, A</w:t>
      </w:r>
      <w:r>
        <w:rPr>
          <w:bCs/>
          <w:iCs/>
          <w:kern w:val="2"/>
          <w:sz w:val="28"/>
          <w:szCs w:val="28"/>
          <w:lang w:val="en-US"/>
        </w:rPr>
        <w:t>.</w:t>
      </w:r>
      <w:r w:rsidRPr="00D64EEB">
        <w:rPr>
          <w:bCs/>
          <w:iCs/>
          <w:kern w:val="2"/>
          <w:sz w:val="28"/>
          <w:szCs w:val="28"/>
          <w:lang w:val="en-US"/>
        </w:rPr>
        <w:t> </w:t>
      </w:r>
      <w:r>
        <w:rPr>
          <w:bCs/>
          <w:iCs/>
          <w:kern w:val="2"/>
          <w:sz w:val="28"/>
          <w:szCs w:val="28"/>
          <w:lang w:val="en-US"/>
        </w:rPr>
        <w:t>Figer, R.</w:t>
      </w:r>
      <w:r w:rsidRPr="00D64EEB">
        <w:rPr>
          <w:bCs/>
          <w:iCs/>
          <w:kern w:val="2"/>
          <w:sz w:val="28"/>
          <w:szCs w:val="28"/>
          <w:lang w:val="en-US"/>
        </w:rPr>
        <w:t> </w:t>
      </w:r>
      <w:r w:rsidRPr="001530FD">
        <w:rPr>
          <w:bCs/>
          <w:iCs/>
          <w:kern w:val="2"/>
          <w:sz w:val="28"/>
          <w:szCs w:val="28"/>
          <w:lang w:val="en-US"/>
        </w:rPr>
        <w:t>Tepper et al. // 13th Congress of EAGO. – I</w:t>
      </w:r>
      <w:r w:rsidRPr="001530FD">
        <w:rPr>
          <w:bCs/>
          <w:iCs/>
          <w:kern w:val="2"/>
          <w:sz w:val="28"/>
          <w:szCs w:val="28"/>
          <w:lang w:val="en-US"/>
        </w:rPr>
        <w:t>s</w:t>
      </w:r>
      <w:r w:rsidRPr="001530FD">
        <w:rPr>
          <w:bCs/>
          <w:iCs/>
          <w:kern w:val="2"/>
          <w:sz w:val="28"/>
          <w:szCs w:val="28"/>
          <w:lang w:val="en-US"/>
        </w:rPr>
        <w:t>rael, 1998. – P.</w:t>
      </w:r>
      <w:r w:rsidRPr="00D64EEB">
        <w:rPr>
          <w:bCs/>
          <w:iCs/>
          <w:kern w:val="2"/>
          <w:sz w:val="28"/>
          <w:szCs w:val="28"/>
          <w:lang w:val="en-US"/>
        </w:rPr>
        <w:t> </w:t>
      </w:r>
      <w:r w:rsidRPr="001530FD">
        <w:rPr>
          <w:bCs/>
          <w:iCs/>
          <w:kern w:val="2"/>
          <w:sz w:val="28"/>
          <w:szCs w:val="28"/>
          <w:lang w:val="en-US"/>
        </w:rPr>
        <w:t>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Parathyroid hormone-related peptide (PTH-rp) sn normal, hyperplastic and m</w:t>
      </w:r>
      <w:r w:rsidRPr="001530FD">
        <w:rPr>
          <w:bCs/>
          <w:iCs/>
          <w:kern w:val="2"/>
          <w:sz w:val="28"/>
          <w:szCs w:val="28"/>
          <w:lang w:val="en-US"/>
        </w:rPr>
        <w:t>a</w:t>
      </w:r>
      <w:r w:rsidRPr="001530FD">
        <w:rPr>
          <w:bCs/>
          <w:iCs/>
          <w:kern w:val="2"/>
          <w:sz w:val="28"/>
          <w:szCs w:val="28"/>
          <w:lang w:val="en-US"/>
        </w:rPr>
        <w:t>lignant endometrial tissue: an im</w:t>
      </w:r>
      <w:r>
        <w:rPr>
          <w:bCs/>
          <w:iCs/>
          <w:kern w:val="2"/>
          <w:sz w:val="28"/>
          <w:szCs w:val="28"/>
          <w:lang w:val="en-US"/>
        </w:rPr>
        <w:t>munohistochemical analysis / I.</w:t>
      </w:r>
      <w:r w:rsidRPr="00D64EEB">
        <w:rPr>
          <w:bCs/>
          <w:iCs/>
          <w:kern w:val="2"/>
          <w:sz w:val="28"/>
          <w:szCs w:val="28"/>
          <w:lang w:val="en-US"/>
        </w:rPr>
        <w:t> </w:t>
      </w:r>
      <w:r w:rsidRPr="001530FD">
        <w:rPr>
          <w:bCs/>
          <w:iCs/>
          <w:kern w:val="2"/>
          <w:sz w:val="28"/>
          <w:szCs w:val="28"/>
          <w:lang w:val="en-US"/>
        </w:rPr>
        <w:t>Mylonas, J.</w:t>
      </w:r>
      <w:r w:rsidRPr="00D64EEB">
        <w:rPr>
          <w:bCs/>
          <w:iCs/>
          <w:kern w:val="2"/>
          <w:sz w:val="28"/>
          <w:szCs w:val="28"/>
          <w:lang w:val="en-US"/>
        </w:rPr>
        <w:t> </w:t>
      </w:r>
      <w:r>
        <w:rPr>
          <w:bCs/>
          <w:iCs/>
          <w:kern w:val="2"/>
          <w:sz w:val="28"/>
          <w:szCs w:val="28"/>
          <w:lang w:val="en-US"/>
        </w:rPr>
        <w:t>Makovitzky, N.</w:t>
      </w:r>
      <w:r w:rsidRPr="00D64EEB">
        <w:rPr>
          <w:bCs/>
          <w:iCs/>
          <w:kern w:val="2"/>
          <w:sz w:val="28"/>
          <w:szCs w:val="28"/>
          <w:lang w:val="en-US"/>
        </w:rPr>
        <w:t> </w:t>
      </w:r>
      <w:r w:rsidRPr="001530FD">
        <w:rPr>
          <w:bCs/>
          <w:iCs/>
          <w:kern w:val="2"/>
          <w:sz w:val="28"/>
          <w:szCs w:val="28"/>
          <w:lang w:val="en-US"/>
        </w:rPr>
        <w:t>Shabani et al. // Anticancer. Res. – 2005. – Vol.</w:t>
      </w:r>
      <w:r>
        <w:rPr>
          <w:bCs/>
          <w:iCs/>
          <w:kern w:val="2"/>
          <w:sz w:val="28"/>
          <w:szCs w:val="28"/>
        </w:rPr>
        <w:t> </w:t>
      </w:r>
      <w:r w:rsidRPr="001530FD">
        <w:rPr>
          <w:bCs/>
          <w:iCs/>
          <w:kern w:val="2"/>
          <w:sz w:val="28"/>
          <w:szCs w:val="28"/>
          <w:lang w:val="en-US"/>
        </w:rPr>
        <w:t>25, №</w:t>
      </w:r>
      <w:r>
        <w:rPr>
          <w:bCs/>
          <w:iCs/>
          <w:kern w:val="2"/>
          <w:sz w:val="28"/>
          <w:szCs w:val="28"/>
        </w:rPr>
        <w:t> </w:t>
      </w:r>
      <w:r w:rsidRPr="001530FD">
        <w:rPr>
          <w:bCs/>
          <w:iCs/>
          <w:kern w:val="2"/>
          <w:sz w:val="28"/>
          <w:szCs w:val="28"/>
          <w:lang w:val="en-US"/>
        </w:rPr>
        <w:t>3A. – P.</w:t>
      </w:r>
      <w:r>
        <w:rPr>
          <w:bCs/>
          <w:iCs/>
          <w:kern w:val="2"/>
          <w:sz w:val="28"/>
          <w:szCs w:val="28"/>
        </w:rPr>
        <w:t> </w:t>
      </w:r>
      <w:r w:rsidRPr="001530FD">
        <w:rPr>
          <w:bCs/>
          <w:iCs/>
          <w:kern w:val="2"/>
          <w:sz w:val="28"/>
          <w:szCs w:val="28"/>
          <w:lang w:val="en-US"/>
        </w:rPr>
        <w:t>1633-1638.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Prolactin: the new</w:t>
      </w:r>
      <w:r>
        <w:rPr>
          <w:bCs/>
          <w:iCs/>
          <w:kern w:val="2"/>
          <w:sz w:val="28"/>
          <w:szCs w:val="28"/>
          <w:lang w:val="en-US"/>
        </w:rPr>
        <w:t xml:space="preserve"> biology of an old hormone / V.</w:t>
      </w:r>
      <w:r w:rsidRPr="00D64EEB">
        <w:rPr>
          <w:bCs/>
          <w:iCs/>
          <w:kern w:val="2"/>
          <w:sz w:val="28"/>
          <w:szCs w:val="28"/>
          <w:lang w:val="en-US"/>
        </w:rPr>
        <w:t> </w:t>
      </w:r>
      <w:r>
        <w:rPr>
          <w:bCs/>
          <w:iCs/>
          <w:kern w:val="2"/>
          <w:sz w:val="28"/>
          <w:szCs w:val="28"/>
          <w:lang w:val="en-US"/>
        </w:rPr>
        <w:t>Goffin, N.</w:t>
      </w:r>
      <w:r w:rsidRPr="00D64EEB">
        <w:rPr>
          <w:bCs/>
          <w:iCs/>
          <w:kern w:val="2"/>
          <w:sz w:val="28"/>
          <w:szCs w:val="28"/>
          <w:lang w:val="en-US"/>
        </w:rPr>
        <w:t> </w:t>
      </w:r>
      <w:r w:rsidRPr="001530FD">
        <w:rPr>
          <w:bCs/>
          <w:iCs/>
          <w:kern w:val="2"/>
          <w:sz w:val="28"/>
          <w:szCs w:val="28"/>
          <w:lang w:val="en-US"/>
        </w:rPr>
        <w:t>Binart, P.</w:t>
      </w:r>
      <w:r w:rsidRPr="00D64EEB">
        <w:rPr>
          <w:bCs/>
          <w:iCs/>
          <w:kern w:val="2"/>
          <w:sz w:val="28"/>
          <w:szCs w:val="28"/>
          <w:lang w:val="en-US"/>
        </w:rPr>
        <w:t> </w:t>
      </w:r>
      <w:r w:rsidRPr="001530FD">
        <w:rPr>
          <w:bCs/>
          <w:iCs/>
          <w:kern w:val="2"/>
          <w:sz w:val="28"/>
          <w:szCs w:val="28"/>
          <w:lang w:val="en-US"/>
        </w:rPr>
        <w:t>Touraine, P.A.</w:t>
      </w:r>
      <w:r w:rsidRPr="00D64EEB">
        <w:rPr>
          <w:bCs/>
          <w:iCs/>
          <w:kern w:val="2"/>
          <w:sz w:val="28"/>
          <w:szCs w:val="28"/>
          <w:lang w:val="en-US"/>
        </w:rPr>
        <w:t> </w:t>
      </w:r>
      <w:r w:rsidRPr="001530FD">
        <w:rPr>
          <w:bCs/>
          <w:iCs/>
          <w:kern w:val="2"/>
          <w:sz w:val="28"/>
          <w:szCs w:val="28"/>
          <w:lang w:val="en-US"/>
        </w:rPr>
        <w:t>Kelly // Annu Rev. Physiol. – 2002. – Vol.</w:t>
      </w:r>
      <w:r w:rsidRPr="00D64EEB">
        <w:rPr>
          <w:bCs/>
          <w:iCs/>
          <w:kern w:val="2"/>
          <w:sz w:val="28"/>
          <w:szCs w:val="28"/>
          <w:lang w:val="en-US"/>
        </w:rPr>
        <w:t> </w:t>
      </w:r>
      <w:r w:rsidRPr="001530FD">
        <w:rPr>
          <w:bCs/>
          <w:iCs/>
          <w:kern w:val="2"/>
          <w:sz w:val="28"/>
          <w:szCs w:val="28"/>
          <w:lang w:val="en-US"/>
        </w:rPr>
        <w:t>64. – P.</w:t>
      </w:r>
      <w:r w:rsidRPr="00D64EEB">
        <w:rPr>
          <w:bCs/>
          <w:iCs/>
          <w:kern w:val="2"/>
          <w:sz w:val="28"/>
          <w:szCs w:val="28"/>
          <w:lang w:val="en-US"/>
        </w:rPr>
        <w:t> </w:t>
      </w:r>
      <w:r w:rsidRPr="001530FD">
        <w:rPr>
          <w:bCs/>
          <w:iCs/>
          <w:kern w:val="2"/>
          <w:sz w:val="28"/>
          <w:szCs w:val="28"/>
          <w:lang w:val="en-US"/>
        </w:rPr>
        <w:t>47-67.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 xml:space="preserve">Prevention of endometrial apoptosis: randomized prospective comparison of human chorionic gonadotropin versus progesterone treatment in the luteal phase / </w:t>
      </w:r>
      <w:r>
        <w:rPr>
          <w:bCs/>
          <w:iCs/>
          <w:kern w:val="2"/>
          <w:sz w:val="28"/>
          <w:szCs w:val="28"/>
          <w:lang w:val="en-US"/>
        </w:rPr>
        <w:t>L.P.</w:t>
      </w:r>
      <w:r w:rsidRPr="00D64EEB">
        <w:rPr>
          <w:bCs/>
          <w:iCs/>
          <w:kern w:val="2"/>
          <w:sz w:val="28"/>
          <w:szCs w:val="28"/>
          <w:lang w:val="en-US"/>
        </w:rPr>
        <w:t> </w:t>
      </w:r>
      <w:r>
        <w:rPr>
          <w:bCs/>
          <w:iCs/>
          <w:kern w:val="2"/>
          <w:sz w:val="28"/>
          <w:szCs w:val="28"/>
          <w:lang w:val="en-US"/>
        </w:rPr>
        <w:t>Lovely, A.T.</w:t>
      </w:r>
      <w:r w:rsidRPr="00D64EEB">
        <w:rPr>
          <w:bCs/>
          <w:iCs/>
          <w:kern w:val="2"/>
          <w:sz w:val="28"/>
          <w:szCs w:val="28"/>
          <w:lang w:val="en-US"/>
        </w:rPr>
        <w:t> </w:t>
      </w:r>
      <w:r>
        <w:rPr>
          <w:bCs/>
          <w:iCs/>
          <w:kern w:val="2"/>
          <w:sz w:val="28"/>
          <w:szCs w:val="28"/>
          <w:lang w:val="en-US"/>
        </w:rPr>
        <w:t>Fazleabas, M.A.</w:t>
      </w:r>
      <w:r w:rsidRPr="00D64EEB">
        <w:rPr>
          <w:bCs/>
          <w:iCs/>
          <w:kern w:val="2"/>
          <w:sz w:val="28"/>
          <w:szCs w:val="28"/>
          <w:lang w:val="en-US"/>
        </w:rPr>
        <w:t> </w:t>
      </w:r>
      <w:r w:rsidRPr="001530FD">
        <w:rPr>
          <w:bCs/>
          <w:iCs/>
          <w:kern w:val="2"/>
          <w:sz w:val="28"/>
          <w:szCs w:val="28"/>
          <w:lang w:val="en-US"/>
        </w:rPr>
        <w:t>Fritz et al. // J. Clin. Endocrinol. Metab. – 2005. – Vol.</w:t>
      </w:r>
      <w:r>
        <w:rPr>
          <w:bCs/>
          <w:iCs/>
          <w:kern w:val="2"/>
          <w:sz w:val="28"/>
          <w:szCs w:val="28"/>
        </w:rPr>
        <w:t> </w:t>
      </w:r>
      <w:r w:rsidRPr="001530FD">
        <w:rPr>
          <w:bCs/>
          <w:iCs/>
          <w:kern w:val="2"/>
          <w:sz w:val="28"/>
          <w:szCs w:val="28"/>
          <w:lang w:val="en-US"/>
        </w:rPr>
        <w:t>90, №</w:t>
      </w:r>
      <w:r>
        <w:rPr>
          <w:bCs/>
          <w:iCs/>
          <w:kern w:val="2"/>
          <w:sz w:val="28"/>
          <w:szCs w:val="28"/>
        </w:rPr>
        <w:t> </w:t>
      </w:r>
      <w:r w:rsidRPr="001530FD">
        <w:rPr>
          <w:bCs/>
          <w:iCs/>
          <w:kern w:val="2"/>
          <w:sz w:val="28"/>
          <w:szCs w:val="28"/>
          <w:lang w:val="en-US"/>
        </w:rPr>
        <w:t>4. – P.</w:t>
      </w:r>
      <w:r>
        <w:rPr>
          <w:bCs/>
          <w:iCs/>
          <w:kern w:val="2"/>
          <w:sz w:val="28"/>
          <w:szCs w:val="28"/>
        </w:rPr>
        <w:t> </w:t>
      </w:r>
      <w:r w:rsidRPr="001530FD">
        <w:rPr>
          <w:bCs/>
          <w:iCs/>
          <w:kern w:val="2"/>
          <w:sz w:val="28"/>
          <w:szCs w:val="28"/>
          <w:lang w:val="en-US"/>
        </w:rPr>
        <w:t>2351-2356.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 xml:space="preserve">Quirk S.M. Fas antigen-mediated apoptosis in human </w:t>
      </w:r>
      <w:r>
        <w:rPr>
          <w:bCs/>
          <w:iCs/>
          <w:kern w:val="2"/>
          <w:sz w:val="28"/>
          <w:szCs w:val="28"/>
          <w:lang w:val="en-US"/>
        </w:rPr>
        <w:t>granulose / luteal cells / S.M.</w:t>
      </w:r>
      <w:r w:rsidRPr="00D64EEB">
        <w:rPr>
          <w:bCs/>
          <w:iCs/>
          <w:kern w:val="2"/>
          <w:sz w:val="28"/>
          <w:szCs w:val="28"/>
          <w:lang w:val="en-US"/>
        </w:rPr>
        <w:t> </w:t>
      </w:r>
      <w:r>
        <w:rPr>
          <w:bCs/>
          <w:iCs/>
          <w:kern w:val="2"/>
          <w:sz w:val="28"/>
          <w:szCs w:val="28"/>
          <w:lang w:val="en-US"/>
        </w:rPr>
        <w:t>Quirk, R.G.</w:t>
      </w:r>
      <w:r w:rsidRPr="00D64EEB">
        <w:rPr>
          <w:bCs/>
          <w:iCs/>
          <w:kern w:val="2"/>
          <w:sz w:val="28"/>
          <w:szCs w:val="28"/>
          <w:lang w:val="en-US"/>
        </w:rPr>
        <w:t> </w:t>
      </w:r>
      <w:r>
        <w:rPr>
          <w:bCs/>
          <w:iCs/>
          <w:kern w:val="2"/>
          <w:sz w:val="28"/>
          <w:szCs w:val="28"/>
          <w:lang w:val="en-US"/>
        </w:rPr>
        <w:t>Cowan, S.G.</w:t>
      </w:r>
      <w:r w:rsidRPr="00D64EEB">
        <w:rPr>
          <w:bCs/>
          <w:iCs/>
          <w:kern w:val="2"/>
          <w:sz w:val="28"/>
          <w:szCs w:val="28"/>
          <w:lang w:val="en-US"/>
        </w:rPr>
        <w:t> </w:t>
      </w:r>
      <w:r w:rsidRPr="001530FD">
        <w:rPr>
          <w:bCs/>
          <w:iCs/>
          <w:kern w:val="2"/>
          <w:sz w:val="28"/>
          <w:szCs w:val="28"/>
          <w:lang w:val="en-US"/>
        </w:rPr>
        <w:t>Joshi // Biol. Reprod. – 1995. – Vol.</w:t>
      </w:r>
      <w:r>
        <w:rPr>
          <w:bCs/>
          <w:iCs/>
          <w:kern w:val="2"/>
          <w:sz w:val="28"/>
          <w:szCs w:val="28"/>
        </w:rPr>
        <w:t> </w:t>
      </w:r>
      <w:r w:rsidRPr="001530FD">
        <w:rPr>
          <w:bCs/>
          <w:iCs/>
          <w:kern w:val="2"/>
          <w:sz w:val="28"/>
          <w:szCs w:val="28"/>
          <w:lang w:val="en-US"/>
        </w:rPr>
        <w:t>52. – P.</w:t>
      </w:r>
      <w:r>
        <w:rPr>
          <w:bCs/>
          <w:iCs/>
          <w:kern w:val="2"/>
          <w:sz w:val="28"/>
          <w:szCs w:val="28"/>
        </w:rPr>
        <w:t> </w:t>
      </w:r>
      <w:r w:rsidRPr="001530FD">
        <w:rPr>
          <w:bCs/>
          <w:iCs/>
          <w:kern w:val="2"/>
          <w:sz w:val="28"/>
          <w:szCs w:val="28"/>
          <w:lang w:val="en-US"/>
        </w:rPr>
        <w:t>279-287.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Receptorial and mitochondrial apoptosis in normal and neoplastic human end</w:t>
      </w:r>
      <w:r w:rsidRPr="001530FD">
        <w:rPr>
          <w:bCs/>
          <w:iCs/>
          <w:kern w:val="2"/>
          <w:sz w:val="28"/>
          <w:szCs w:val="28"/>
          <w:lang w:val="en-US"/>
        </w:rPr>
        <w:t>o</w:t>
      </w:r>
      <w:r>
        <w:rPr>
          <w:bCs/>
          <w:iCs/>
          <w:kern w:val="2"/>
          <w:sz w:val="28"/>
          <w:szCs w:val="28"/>
          <w:lang w:val="en-US"/>
        </w:rPr>
        <w:t>metrium / M.Li</w:t>
      </w:r>
      <w:r w:rsidRPr="00D64EEB">
        <w:rPr>
          <w:bCs/>
          <w:iCs/>
          <w:kern w:val="2"/>
          <w:sz w:val="28"/>
          <w:szCs w:val="28"/>
          <w:lang w:val="en-US"/>
        </w:rPr>
        <w:t> </w:t>
      </w:r>
      <w:r>
        <w:rPr>
          <w:bCs/>
          <w:iCs/>
          <w:kern w:val="2"/>
          <w:sz w:val="28"/>
          <w:szCs w:val="28"/>
          <w:lang w:val="en-US"/>
        </w:rPr>
        <w:t>Paola, G.</w:t>
      </w:r>
      <w:r w:rsidRPr="00D64EEB">
        <w:rPr>
          <w:bCs/>
          <w:iCs/>
          <w:kern w:val="2"/>
          <w:sz w:val="28"/>
          <w:szCs w:val="28"/>
          <w:lang w:val="en-US"/>
        </w:rPr>
        <w:t> </w:t>
      </w:r>
      <w:r>
        <w:rPr>
          <w:bCs/>
          <w:iCs/>
          <w:kern w:val="2"/>
          <w:sz w:val="28"/>
          <w:szCs w:val="28"/>
          <w:lang w:val="en-US"/>
        </w:rPr>
        <w:t>Loverro, A.M.</w:t>
      </w:r>
      <w:r w:rsidRPr="00D64EEB">
        <w:rPr>
          <w:bCs/>
          <w:iCs/>
          <w:kern w:val="2"/>
          <w:sz w:val="28"/>
          <w:szCs w:val="28"/>
          <w:lang w:val="en-US"/>
        </w:rPr>
        <w:t> </w:t>
      </w:r>
      <w:r w:rsidRPr="001530FD">
        <w:rPr>
          <w:bCs/>
          <w:iCs/>
          <w:kern w:val="2"/>
          <w:sz w:val="28"/>
          <w:szCs w:val="28"/>
          <w:lang w:val="en-US"/>
        </w:rPr>
        <w:t>Caringella,</w:t>
      </w:r>
      <w:r>
        <w:rPr>
          <w:bCs/>
          <w:iCs/>
          <w:kern w:val="2"/>
          <w:sz w:val="28"/>
          <w:szCs w:val="28"/>
          <w:lang w:val="en-US"/>
        </w:rPr>
        <w:t xml:space="preserve"> G.L.</w:t>
      </w:r>
      <w:r w:rsidRPr="00D64EEB">
        <w:rPr>
          <w:bCs/>
          <w:iCs/>
          <w:kern w:val="2"/>
          <w:sz w:val="28"/>
          <w:szCs w:val="28"/>
          <w:lang w:val="en-US"/>
        </w:rPr>
        <w:t> </w:t>
      </w:r>
      <w:r w:rsidRPr="001530FD">
        <w:rPr>
          <w:bCs/>
          <w:iCs/>
          <w:kern w:val="2"/>
          <w:sz w:val="28"/>
          <w:szCs w:val="28"/>
          <w:lang w:val="en-US"/>
        </w:rPr>
        <w:t>Cormioselvaggi // Int. J. Gynecol. Cancer. – 2005. – Vol.</w:t>
      </w:r>
      <w:r>
        <w:rPr>
          <w:bCs/>
          <w:iCs/>
          <w:kern w:val="2"/>
          <w:sz w:val="28"/>
          <w:szCs w:val="28"/>
        </w:rPr>
        <w:t> </w:t>
      </w:r>
      <w:r w:rsidRPr="001530FD">
        <w:rPr>
          <w:bCs/>
          <w:iCs/>
          <w:kern w:val="2"/>
          <w:sz w:val="28"/>
          <w:szCs w:val="28"/>
          <w:lang w:val="en-US"/>
        </w:rPr>
        <w:t>15, №</w:t>
      </w:r>
      <w:r>
        <w:rPr>
          <w:bCs/>
          <w:iCs/>
          <w:kern w:val="2"/>
          <w:sz w:val="28"/>
          <w:szCs w:val="28"/>
        </w:rPr>
        <w:t> </w:t>
      </w:r>
      <w:r w:rsidRPr="001530FD">
        <w:rPr>
          <w:bCs/>
          <w:iCs/>
          <w:kern w:val="2"/>
          <w:sz w:val="28"/>
          <w:szCs w:val="28"/>
          <w:lang w:val="en-US"/>
        </w:rPr>
        <w:t>3. – P.</w:t>
      </w:r>
      <w:r>
        <w:rPr>
          <w:bCs/>
          <w:iCs/>
          <w:kern w:val="2"/>
          <w:sz w:val="28"/>
          <w:szCs w:val="28"/>
        </w:rPr>
        <w:t> </w:t>
      </w:r>
      <w:r w:rsidRPr="001530FD">
        <w:rPr>
          <w:bCs/>
          <w:iCs/>
          <w:kern w:val="2"/>
          <w:sz w:val="28"/>
          <w:szCs w:val="28"/>
          <w:lang w:val="en-US"/>
        </w:rPr>
        <w:t>523-528.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Regulation FAS ligand expression by chemokine ligand 2 in human end</w:t>
      </w:r>
      <w:r w:rsidRPr="001530FD">
        <w:rPr>
          <w:bCs/>
          <w:iCs/>
          <w:kern w:val="2"/>
          <w:sz w:val="28"/>
          <w:szCs w:val="28"/>
          <w:lang w:val="en-US"/>
        </w:rPr>
        <w:t>o</w:t>
      </w:r>
      <w:r>
        <w:rPr>
          <w:bCs/>
          <w:iCs/>
          <w:kern w:val="2"/>
          <w:sz w:val="28"/>
          <w:szCs w:val="28"/>
          <w:lang w:val="en-US"/>
        </w:rPr>
        <w:t>metrial cell / B.</w:t>
      </w:r>
      <w:r w:rsidRPr="00D64EEB">
        <w:rPr>
          <w:bCs/>
          <w:iCs/>
          <w:kern w:val="2"/>
          <w:sz w:val="28"/>
          <w:szCs w:val="28"/>
          <w:lang w:val="en-US"/>
        </w:rPr>
        <w:t> </w:t>
      </w:r>
      <w:r>
        <w:rPr>
          <w:bCs/>
          <w:iCs/>
          <w:kern w:val="2"/>
          <w:sz w:val="28"/>
          <w:szCs w:val="28"/>
          <w:lang w:val="en-US"/>
        </w:rPr>
        <w:t>Selam, U.A.</w:t>
      </w:r>
      <w:r w:rsidRPr="00D64EEB">
        <w:rPr>
          <w:bCs/>
          <w:iCs/>
          <w:kern w:val="2"/>
          <w:sz w:val="28"/>
          <w:szCs w:val="28"/>
          <w:lang w:val="en-US"/>
        </w:rPr>
        <w:t> </w:t>
      </w:r>
      <w:r>
        <w:rPr>
          <w:bCs/>
          <w:iCs/>
          <w:kern w:val="2"/>
          <w:sz w:val="28"/>
          <w:szCs w:val="28"/>
          <w:lang w:val="en-US"/>
        </w:rPr>
        <w:t>Kayisli, G.E.</w:t>
      </w:r>
      <w:r w:rsidRPr="00D64EEB">
        <w:rPr>
          <w:bCs/>
          <w:iCs/>
          <w:kern w:val="2"/>
          <w:sz w:val="28"/>
          <w:szCs w:val="28"/>
          <w:lang w:val="en-US"/>
        </w:rPr>
        <w:t> </w:t>
      </w:r>
      <w:r w:rsidRPr="001530FD">
        <w:rPr>
          <w:bCs/>
          <w:iCs/>
          <w:kern w:val="2"/>
          <w:sz w:val="28"/>
          <w:szCs w:val="28"/>
          <w:lang w:val="en-US"/>
        </w:rPr>
        <w:t>Akbas et al. // Biol. Reprod. – 2006. – Vol.</w:t>
      </w:r>
      <w:r>
        <w:rPr>
          <w:bCs/>
          <w:iCs/>
          <w:kern w:val="2"/>
          <w:sz w:val="28"/>
          <w:szCs w:val="28"/>
        </w:rPr>
        <w:t> </w:t>
      </w:r>
      <w:r w:rsidRPr="001530FD">
        <w:rPr>
          <w:bCs/>
          <w:iCs/>
          <w:kern w:val="2"/>
          <w:sz w:val="28"/>
          <w:szCs w:val="28"/>
          <w:lang w:val="en-US"/>
        </w:rPr>
        <w:t>75, №</w:t>
      </w:r>
      <w:r>
        <w:rPr>
          <w:bCs/>
          <w:iCs/>
          <w:kern w:val="2"/>
          <w:sz w:val="28"/>
          <w:szCs w:val="28"/>
        </w:rPr>
        <w:t> </w:t>
      </w:r>
      <w:r w:rsidRPr="001530FD">
        <w:rPr>
          <w:bCs/>
          <w:iCs/>
          <w:kern w:val="2"/>
          <w:sz w:val="28"/>
          <w:szCs w:val="28"/>
          <w:lang w:val="en-US"/>
        </w:rPr>
        <w:t>2. – P.</w:t>
      </w:r>
      <w:r>
        <w:rPr>
          <w:bCs/>
          <w:iCs/>
          <w:kern w:val="2"/>
          <w:sz w:val="28"/>
          <w:szCs w:val="28"/>
        </w:rPr>
        <w:t> </w:t>
      </w:r>
      <w:r w:rsidRPr="001530FD">
        <w:rPr>
          <w:bCs/>
          <w:iCs/>
          <w:kern w:val="2"/>
          <w:sz w:val="28"/>
          <w:szCs w:val="28"/>
          <w:lang w:val="en-US"/>
        </w:rPr>
        <w:t>203-209.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Regulation of bcl-2 gene family members in human endometrium by antipr</w:t>
      </w:r>
      <w:r w:rsidRPr="001530FD">
        <w:rPr>
          <w:bCs/>
          <w:iCs/>
          <w:kern w:val="2"/>
          <w:sz w:val="28"/>
          <w:szCs w:val="28"/>
          <w:lang w:val="en-US"/>
        </w:rPr>
        <w:t>o</w:t>
      </w:r>
      <w:r w:rsidRPr="001530FD">
        <w:rPr>
          <w:bCs/>
          <w:iCs/>
          <w:kern w:val="2"/>
          <w:sz w:val="28"/>
          <w:szCs w:val="28"/>
          <w:lang w:val="en-US"/>
        </w:rPr>
        <w:t>gesti</w:t>
      </w:r>
      <w:r>
        <w:rPr>
          <w:bCs/>
          <w:iCs/>
          <w:kern w:val="2"/>
          <w:sz w:val="28"/>
          <w:szCs w:val="28"/>
          <w:lang w:val="en-US"/>
        </w:rPr>
        <w:t>n administration in vivo / H.O.</w:t>
      </w:r>
      <w:r w:rsidRPr="00D64EEB">
        <w:rPr>
          <w:bCs/>
          <w:iCs/>
          <w:kern w:val="2"/>
          <w:sz w:val="28"/>
          <w:szCs w:val="28"/>
          <w:lang w:val="en-US"/>
        </w:rPr>
        <w:t> </w:t>
      </w:r>
      <w:r>
        <w:rPr>
          <w:bCs/>
          <w:iCs/>
          <w:kern w:val="2"/>
          <w:sz w:val="28"/>
          <w:szCs w:val="28"/>
          <w:lang w:val="en-US"/>
        </w:rPr>
        <w:t>Critchley, S.</w:t>
      </w:r>
      <w:r w:rsidRPr="00D64EEB">
        <w:rPr>
          <w:bCs/>
          <w:iCs/>
          <w:kern w:val="2"/>
          <w:sz w:val="28"/>
          <w:szCs w:val="28"/>
          <w:lang w:val="en-US"/>
        </w:rPr>
        <w:t> </w:t>
      </w:r>
      <w:r>
        <w:rPr>
          <w:bCs/>
          <w:iCs/>
          <w:kern w:val="2"/>
          <w:sz w:val="28"/>
          <w:szCs w:val="28"/>
          <w:lang w:val="en-US"/>
        </w:rPr>
        <w:t>Tong, S.T.</w:t>
      </w:r>
      <w:r w:rsidRPr="00D64EEB">
        <w:rPr>
          <w:bCs/>
          <w:iCs/>
          <w:kern w:val="2"/>
          <w:sz w:val="28"/>
          <w:szCs w:val="28"/>
          <w:lang w:val="en-US"/>
        </w:rPr>
        <w:t> </w:t>
      </w:r>
      <w:r w:rsidRPr="001530FD">
        <w:rPr>
          <w:bCs/>
          <w:iCs/>
          <w:kern w:val="2"/>
          <w:sz w:val="28"/>
          <w:szCs w:val="28"/>
          <w:lang w:val="en-US"/>
        </w:rPr>
        <w:t>Cameron et al.</w:t>
      </w:r>
      <w:r w:rsidRPr="00D64EEB">
        <w:rPr>
          <w:bCs/>
          <w:iCs/>
          <w:kern w:val="2"/>
          <w:sz w:val="28"/>
          <w:szCs w:val="28"/>
          <w:lang w:val="en-US"/>
        </w:rPr>
        <w:t> </w:t>
      </w:r>
      <w:r w:rsidRPr="001530FD">
        <w:rPr>
          <w:bCs/>
          <w:iCs/>
          <w:kern w:val="2"/>
          <w:sz w:val="28"/>
          <w:szCs w:val="28"/>
          <w:lang w:val="en-US"/>
        </w:rPr>
        <w:t>// J. Reprod. Fertil. – 1999. – Vol.</w:t>
      </w:r>
      <w:r>
        <w:rPr>
          <w:bCs/>
          <w:iCs/>
          <w:kern w:val="2"/>
          <w:sz w:val="28"/>
          <w:szCs w:val="28"/>
        </w:rPr>
        <w:t> </w:t>
      </w:r>
      <w:r w:rsidRPr="001530FD">
        <w:rPr>
          <w:bCs/>
          <w:iCs/>
          <w:kern w:val="2"/>
          <w:sz w:val="28"/>
          <w:szCs w:val="28"/>
          <w:lang w:val="en-US"/>
        </w:rPr>
        <w:t>115. – P.</w:t>
      </w:r>
      <w:r>
        <w:rPr>
          <w:bCs/>
          <w:iCs/>
          <w:kern w:val="2"/>
          <w:sz w:val="28"/>
          <w:szCs w:val="28"/>
        </w:rPr>
        <w:t> </w:t>
      </w:r>
      <w:r w:rsidRPr="001530FD">
        <w:rPr>
          <w:bCs/>
          <w:iCs/>
          <w:kern w:val="2"/>
          <w:sz w:val="28"/>
          <w:szCs w:val="28"/>
          <w:lang w:val="en-US"/>
        </w:rPr>
        <w:t>389-395.</w:t>
      </w:r>
    </w:p>
    <w:p w:rsidR="001C68DF" w:rsidRPr="007E0A3A"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Silverberg S.G. The endometrium // Arch. Pathol. Lab</w:t>
      </w:r>
      <w:r w:rsidRPr="007E0A3A">
        <w:rPr>
          <w:bCs/>
          <w:iCs/>
          <w:kern w:val="2"/>
          <w:sz w:val="28"/>
          <w:szCs w:val="28"/>
          <w:lang w:val="en-US"/>
        </w:rPr>
        <w:t>. Med. – 2007. – Vol.</w:t>
      </w:r>
      <w:r w:rsidRPr="00D64EEB">
        <w:rPr>
          <w:bCs/>
          <w:iCs/>
          <w:kern w:val="2"/>
          <w:sz w:val="28"/>
          <w:szCs w:val="28"/>
          <w:lang w:val="en-US"/>
        </w:rPr>
        <w:t> </w:t>
      </w:r>
      <w:r w:rsidRPr="007E0A3A">
        <w:rPr>
          <w:bCs/>
          <w:iCs/>
          <w:kern w:val="2"/>
          <w:sz w:val="28"/>
          <w:szCs w:val="28"/>
          <w:lang w:val="en-US"/>
        </w:rPr>
        <w:t>131, №</w:t>
      </w:r>
      <w:r w:rsidRPr="00D64EEB">
        <w:rPr>
          <w:bCs/>
          <w:iCs/>
          <w:kern w:val="2"/>
          <w:sz w:val="28"/>
          <w:szCs w:val="28"/>
          <w:lang w:val="en-US"/>
        </w:rPr>
        <w:t> </w:t>
      </w:r>
      <w:r w:rsidRPr="007E0A3A">
        <w:rPr>
          <w:bCs/>
          <w:iCs/>
          <w:kern w:val="2"/>
          <w:sz w:val="28"/>
          <w:szCs w:val="28"/>
          <w:lang w:val="en-US"/>
        </w:rPr>
        <w:t>3. –P.</w:t>
      </w:r>
      <w:r w:rsidRPr="00D64EEB">
        <w:rPr>
          <w:bCs/>
          <w:iCs/>
          <w:kern w:val="2"/>
          <w:sz w:val="28"/>
          <w:szCs w:val="28"/>
          <w:lang w:val="en-US"/>
        </w:rPr>
        <w:t> </w:t>
      </w:r>
      <w:r w:rsidRPr="007E0A3A">
        <w:rPr>
          <w:bCs/>
          <w:iCs/>
          <w:kern w:val="2"/>
          <w:sz w:val="28"/>
          <w:szCs w:val="28"/>
          <w:lang w:val="en-US"/>
        </w:rPr>
        <w:t>372-382.</w:t>
      </w:r>
    </w:p>
    <w:p w:rsidR="001C68DF" w:rsidRPr="007E0A3A"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7E0A3A">
        <w:rPr>
          <w:bCs/>
          <w:iCs/>
          <w:kern w:val="2"/>
          <w:sz w:val="28"/>
          <w:szCs w:val="28"/>
          <w:lang w:val="en-US"/>
        </w:rPr>
        <w:t>Sluyser M. Apoptosis in normal development and cancer // Ta</w:t>
      </w:r>
      <w:r w:rsidRPr="007E0A3A">
        <w:rPr>
          <w:bCs/>
          <w:iCs/>
          <w:kern w:val="2"/>
          <w:sz w:val="28"/>
          <w:szCs w:val="28"/>
          <w:lang w:val="en-US"/>
        </w:rPr>
        <w:t>y</w:t>
      </w:r>
      <w:r w:rsidRPr="007E0A3A">
        <w:rPr>
          <w:bCs/>
          <w:iCs/>
          <w:kern w:val="2"/>
          <w:sz w:val="28"/>
          <w:szCs w:val="28"/>
          <w:lang w:val="en-US"/>
        </w:rPr>
        <w:t>lor and Francis. – 1996.</w:t>
      </w:r>
      <w:r w:rsidRPr="007E0A3A">
        <w:rPr>
          <w:bCs/>
          <w:iCs/>
          <w:kern w:val="2"/>
          <w:sz w:val="28"/>
          <w:szCs w:val="28"/>
          <w:lang w:val="uk-UA"/>
        </w:rPr>
        <w:t xml:space="preserve"> - № 1.</w:t>
      </w:r>
      <w:r w:rsidRPr="007E0A3A">
        <w:rPr>
          <w:bCs/>
          <w:iCs/>
          <w:kern w:val="2"/>
          <w:sz w:val="28"/>
          <w:szCs w:val="28"/>
          <w:lang w:val="en-US"/>
        </w:rPr>
        <w:t xml:space="preserve"> – P.</w:t>
      </w:r>
      <w:r w:rsidRPr="00D64EEB">
        <w:rPr>
          <w:bCs/>
          <w:iCs/>
          <w:kern w:val="2"/>
          <w:sz w:val="28"/>
          <w:szCs w:val="28"/>
          <w:lang w:val="en-US"/>
        </w:rPr>
        <w:t> </w:t>
      </w:r>
      <w:r w:rsidRPr="007E0A3A">
        <w:rPr>
          <w:bCs/>
          <w:iCs/>
          <w:kern w:val="2"/>
          <w:sz w:val="28"/>
          <w:szCs w:val="28"/>
          <w:lang w:val="en-US"/>
        </w:rPr>
        <w:t>5-303.</w:t>
      </w:r>
    </w:p>
    <w:p w:rsidR="001C68DF" w:rsidRPr="007E0A3A"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7E0A3A">
        <w:rPr>
          <w:bCs/>
          <w:iCs/>
          <w:kern w:val="2"/>
          <w:sz w:val="28"/>
          <w:szCs w:val="28"/>
          <w:lang w:val="en-US"/>
        </w:rPr>
        <w:t>Stewrt E.A. Steroidal treatment of leiomyomas: preoperative and long term medical therapy / E.A.</w:t>
      </w:r>
      <w:r w:rsidRPr="00D64EEB">
        <w:rPr>
          <w:bCs/>
          <w:iCs/>
          <w:kern w:val="2"/>
          <w:sz w:val="28"/>
          <w:szCs w:val="28"/>
          <w:lang w:val="en-US"/>
        </w:rPr>
        <w:t> </w:t>
      </w:r>
      <w:r w:rsidRPr="007E0A3A">
        <w:rPr>
          <w:bCs/>
          <w:iCs/>
          <w:kern w:val="2"/>
          <w:sz w:val="28"/>
          <w:szCs w:val="28"/>
          <w:lang w:val="en-US"/>
        </w:rPr>
        <w:t>Stewart, A.J.</w:t>
      </w:r>
      <w:r w:rsidRPr="00D64EEB">
        <w:rPr>
          <w:bCs/>
          <w:iCs/>
          <w:kern w:val="2"/>
          <w:sz w:val="28"/>
          <w:szCs w:val="28"/>
          <w:lang w:val="en-US"/>
        </w:rPr>
        <w:t> </w:t>
      </w:r>
      <w:r w:rsidRPr="007E0A3A">
        <w:rPr>
          <w:bCs/>
          <w:iCs/>
          <w:kern w:val="2"/>
          <w:sz w:val="28"/>
          <w:szCs w:val="28"/>
          <w:lang w:val="en-US"/>
        </w:rPr>
        <w:t>Friedman // Semin. Reprod. Endocrinol. – 1992. – Vol.</w:t>
      </w:r>
      <w:r w:rsidRPr="007E0A3A">
        <w:rPr>
          <w:bCs/>
          <w:iCs/>
          <w:kern w:val="2"/>
          <w:sz w:val="28"/>
          <w:szCs w:val="28"/>
        </w:rPr>
        <w:t> </w:t>
      </w:r>
      <w:r w:rsidRPr="007E0A3A">
        <w:rPr>
          <w:bCs/>
          <w:iCs/>
          <w:kern w:val="2"/>
          <w:sz w:val="28"/>
          <w:szCs w:val="28"/>
          <w:lang w:val="en-US"/>
        </w:rPr>
        <w:t>10. – P.</w:t>
      </w:r>
      <w:r w:rsidRPr="007E0A3A">
        <w:rPr>
          <w:bCs/>
          <w:iCs/>
          <w:kern w:val="2"/>
          <w:sz w:val="28"/>
          <w:szCs w:val="28"/>
        </w:rPr>
        <w:t> </w:t>
      </w:r>
      <w:r w:rsidRPr="007E0A3A">
        <w:rPr>
          <w:bCs/>
          <w:iCs/>
          <w:kern w:val="2"/>
          <w:sz w:val="28"/>
          <w:szCs w:val="28"/>
          <w:lang w:val="en-US"/>
        </w:rPr>
        <w:t>344-357.</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Suda T. Molecular cloning and expression of the Fas ligand, a novel member of the tu</w:t>
      </w:r>
      <w:r>
        <w:rPr>
          <w:bCs/>
          <w:iCs/>
          <w:kern w:val="2"/>
          <w:sz w:val="28"/>
          <w:szCs w:val="28"/>
          <w:lang w:val="en-US"/>
        </w:rPr>
        <w:t>mor necrosis factor family / T.</w:t>
      </w:r>
      <w:r w:rsidRPr="00D64EEB">
        <w:rPr>
          <w:bCs/>
          <w:iCs/>
          <w:kern w:val="2"/>
          <w:sz w:val="28"/>
          <w:szCs w:val="28"/>
          <w:lang w:val="en-US"/>
        </w:rPr>
        <w:t> </w:t>
      </w:r>
      <w:r>
        <w:rPr>
          <w:bCs/>
          <w:iCs/>
          <w:kern w:val="2"/>
          <w:sz w:val="28"/>
          <w:szCs w:val="28"/>
          <w:lang w:val="en-US"/>
        </w:rPr>
        <w:t>Suda, T.</w:t>
      </w:r>
      <w:r w:rsidRPr="00D64EEB">
        <w:rPr>
          <w:bCs/>
          <w:iCs/>
          <w:kern w:val="2"/>
          <w:sz w:val="28"/>
          <w:szCs w:val="28"/>
          <w:lang w:val="en-US"/>
        </w:rPr>
        <w:t> </w:t>
      </w:r>
      <w:r>
        <w:rPr>
          <w:bCs/>
          <w:iCs/>
          <w:kern w:val="2"/>
          <w:sz w:val="28"/>
          <w:szCs w:val="28"/>
          <w:lang w:val="en-US"/>
        </w:rPr>
        <w:t>Takahashi, P.</w:t>
      </w:r>
      <w:r w:rsidRPr="00D64EEB">
        <w:rPr>
          <w:bCs/>
          <w:iCs/>
          <w:kern w:val="2"/>
          <w:sz w:val="28"/>
          <w:szCs w:val="28"/>
          <w:lang w:val="en-US"/>
        </w:rPr>
        <w:t> </w:t>
      </w:r>
      <w:r w:rsidRPr="001530FD">
        <w:rPr>
          <w:bCs/>
          <w:iCs/>
          <w:kern w:val="2"/>
          <w:sz w:val="28"/>
          <w:szCs w:val="28"/>
          <w:lang w:val="en-US"/>
        </w:rPr>
        <w:t>Golstein // Cell. – 1993. – Vol.</w:t>
      </w:r>
      <w:r w:rsidRPr="00D64EEB">
        <w:rPr>
          <w:bCs/>
          <w:iCs/>
          <w:kern w:val="2"/>
          <w:sz w:val="28"/>
          <w:szCs w:val="28"/>
          <w:lang w:val="en-US"/>
        </w:rPr>
        <w:t> </w:t>
      </w:r>
      <w:r w:rsidRPr="001530FD">
        <w:rPr>
          <w:bCs/>
          <w:iCs/>
          <w:kern w:val="2"/>
          <w:sz w:val="28"/>
          <w:szCs w:val="28"/>
          <w:lang w:val="en-US"/>
        </w:rPr>
        <w:t>75. – P.</w:t>
      </w:r>
      <w:r w:rsidRPr="00D64EEB">
        <w:rPr>
          <w:bCs/>
          <w:iCs/>
          <w:kern w:val="2"/>
          <w:sz w:val="28"/>
          <w:szCs w:val="28"/>
          <w:lang w:val="en-US"/>
        </w:rPr>
        <w:t> </w:t>
      </w:r>
      <w:r w:rsidRPr="001530FD">
        <w:rPr>
          <w:bCs/>
          <w:iCs/>
          <w:kern w:val="2"/>
          <w:sz w:val="28"/>
          <w:szCs w:val="28"/>
          <w:lang w:val="en-US"/>
        </w:rPr>
        <w:t>1169-1178.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Supression of cell proliferation and induction of apoptosis in uterine lei</w:t>
      </w:r>
      <w:r w:rsidRPr="001530FD">
        <w:rPr>
          <w:bCs/>
          <w:iCs/>
          <w:kern w:val="2"/>
          <w:sz w:val="28"/>
          <w:szCs w:val="28"/>
          <w:lang w:val="en-US"/>
        </w:rPr>
        <w:t>o</w:t>
      </w:r>
      <w:r w:rsidRPr="001530FD">
        <w:rPr>
          <w:bCs/>
          <w:iCs/>
          <w:kern w:val="2"/>
          <w:sz w:val="28"/>
          <w:szCs w:val="28"/>
          <w:lang w:val="en-US"/>
        </w:rPr>
        <w:t>myoma by gonadotropin-releasing hormone ag</w:t>
      </w:r>
      <w:r>
        <w:rPr>
          <w:bCs/>
          <w:iCs/>
          <w:kern w:val="2"/>
          <w:sz w:val="28"/>
          <w:szCs w:val="28"/>
          <w:lang w:val="en-US"/>
        </w:rPr>
        <w:t>onist (Leuprolide Acetate) / T.</w:t>
      </w:r>
      <w:r w:rsidRPr="00D64EEB">
        <w:rPr>
          <w:bCs/>
          <w:iCs/>
          <w:kern w:val="2"/>
          <w:sz w:val="28"/>
          <w:szCs w:val="28"/>
          <w:lang w:val="en-US"/>
        </w:rPr>
        <w:t> </w:t>
      </w:r>
      <w:r w:rsidRPr="001530FD">
        <w:rPr>
          <w:bCs/>
          <w:iCs/>
          <w:kern w:val="2"/>
          <w:sz w:val="28"/>
          <w:szCs w:val="28"/>
          <w:lang w:val="en-US"/>
        </w:rPr>
        <w:t>Mizutani, A.</w:t>
      </w:r>
      <w:r w:rsidRPr="00D64EEB">
        <w:rPr>
          <w:bCs/>
          <w:iCs/>
          <w:kern w:val="2"/>
          <w:sz w:val="28"/>
          <w:szCs w:val="28"/>
          <w:lang w:val="en-US"/>
        </w:rPr>
        <w:t> </w:t>
      </w:r>
      <w:r w:rsidRPr="001530FD">
        <w:rPr>
          <w:bCs/>
          <w:iCs/>
          <w:kern w:val="2"/>
          <w:sz w:val="28"/>
          <w:szCs w:val="28"/>
          <w:lang w:val="en-US"/>
        </w:rPr>
        <w:t>Sugihara, K.</w:t>
      </w:r>
      <w:r w:rsidRPr="00D64EEB">
        <w:rPr>
          <w:bCs/>
          <w:iCs/>
          <w:kern w:val="2"/>
          <w:sz w:val="28"/>
          <w:szCs w:val="28"/>
          <w:lang w:val="en-US"/>
        </w:rPr>
        <w:t> </w:t>
      </w:r>
      <w:r>
        <w:rPr>
          <w:bCs/>
          <w:iCs/>
          <w:kern w:val="2"/>
          <w:sz w:val="28"/>
          <w:szCs w:val="28"/>
          <w:lang w:val="en-US"/>
        </w:rPr>
        <w:t>Nakamuro, N.</w:t>
      </w:r>
      <w:r w:rsidRPr="00D64EEB">
        <w:rPr>
          <w:bCs/>
          <w:iCs/>
          <w:kern w:val="2"/>
          <w:sz w:val="28"/>
          <w:szCs w:val="28"/>
          <w:lang w:val="en-US"/>
        </w:rPr>
        <w:t> </w:t>
      </w:r>
      <w:r w:rsidRPr="001530FD">
        <w:rPr>
          <w:bCs/>
          <w:iCs/>
          <w:kern w:val="2"/>
          <w:sz w:val="28"/>
          <w:szCs w:val="28"/>
          <w:lang w:val="en-US"/>
        </w:rPr>
        <w:t>Terada // J. Clin. Endocrinol. Metab. – 1998. – Vol.</w:t>
      </w:r>
      <w:r>
        <w:rPr>
          <w:bCs/>
          <w:iCs/>
          <w:kern w:val="2"/>
          <w:sz w:val="28"/>
          <w:szCs w:val="28"/>
        </w:rPr>
        <w:t> </w:t>
      </w:r>
      <w:r w:rsidRPr="001530FD">
        <w:rPr>
          <w:bCs/>
          <w:iCs/>
          <w:kern w:val="2"/>
          <w:sz w:val="28"/>
          <w:szCs w:val="28"/>
          <w:lang w:val="en-US"/>
        </w:rPr>
        <w:t>83. – P.</w:t>
      </w:r>
      <w:r>
        <w:rPr>
          <w:bCs/>
          <w:iCs/>
          <w:kern w:val="2"/>
          <w:sz w:val="28"/>
          <w:szCs w:val="28"/>
        </w:rPr>
        <w:t> </w:t>
      </w:r>
      <w:r w:rsidRPr="001530FD">
        <w:rPr>
          <w:bCs/>
          <w:iCs/>
          <w:kern w:val="2"/>
          <w:sz w:val="28"/>
          <w:szCs w:val="28"/>
          <w:lang w:val="en-US"/>
        </w:rPr>
        <w:t>1253-1255.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Tanaka T. Effects of anti-endometriotic therapies of Fas-mediated endo</w:t>
      </w:r>
      <w:r>
        <w:rPr>
          <w:bCs/>
          <w:iCs/>
          <w:kern w:val="2"/>
          <w:sz w:val="28"/>
          <w:szCs w:val="28"/>
          <w:lang w:val="en-US"/>
        </w:rPr>
        <w:t xml:space="preserve">metrial epithelial apoptosis </w:t>
      </w:r>
      <w:r w:rsidRPr="001530FD">
        <w:rPr>
          <w:bCs/>
          <w:iCs/>
          <w:kern w:val="2"/>
          <w:sz w:val="28"/>
          <w:szCs w:val="28"/>
          <w:lang w:val="en-US"/>
        </w:rPr>
        <w:t>// Oncol. Rep. – 2005. – Vol.</w:t>
      </w:r>
      <w:r>
        <w:rPr>
          <w:bCs/>
          <w:iCs/>
          <w:kern w:val="2"/>
          <w:sz w:val="28"/>
          <w:szCs w:val="28"/>
        </w:rPr>
        <w:t> </w:t>
      </w:r>
      <w:r w:rsidRPr="001530FD">
        <w:rPr>
          <w:bCs/>
          <w:iCs/>
          <w:kern w:val="2"/>
          <w:sz w:val="28"/>
          <w:szCs w:val="28"/>
          <w:lang w:val="en-US"/>
        </w:rPr>
        <w:t>13, №</w:t>
      </w:r>
      <w:r>
        <w:rPr>
          <w:bCs/>
          <w:iCs/>
          <w:kern w:val="2"/>
          <w:sz w:val="28"/>
          <w:szCs w:val="28"/>
        </w:rPr>
        <w:t> </w:t>
      </w:r>
      <w:r w:rsidRPr="001530FD">
        <w:rPr>
          <w:bCs/>
          <w:iCs/>
          <w:kern w:val="2"/>
          <w:sz w:val="28"/>
          <w:szCs w:val="28"/>
          <w:lang w:val="en-US"/>
        </w:rPr>
        <w:t>6. – P.</w:t>
      </w:r>
      <w:r>
        <w:rPr>
          <w:bCs/>
          <w:iCs/>
          <w:kern w:val="2"/>
          <w:sz w:val="28"/>
          <w:szCs w:val="28"/>
        </w:rPr>
        <w:t> </w:t>
      </w:r>
      <w:r w:rsidRPr="001530FD">
        <w:rPr>
          <w:bCs/>
          <w:iCs/>
          <w:kern w:val="2"/>
          <w:sz w:val="28"/>
          <w:szCs w:val="28"/>
          <w:lang w:val="en-US"/>
        </w:rPr>
        <w:t>1235-1239.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Theng W. P53 overexpression and bcl-2 persistence in endometrial carcinoma: comparison of papillary serous</w:t>
      </w:r>
      <w:r>
        <w:rPr>
          <w:bCs/>
          <w:iCs/>
          <w:kern w:val="2"/>
          <w:sz w:val="28"/>
          <w:szCs w:val="28"/>
          <w:lang w:val="en-US"/>
        </w:rPr>
        <w:t xml:space="preserve"> and endometrioid subtypes / W.</w:t>
      </w:r>
      <w:r w:rsidRPr="00D64EEB">
        <w:rPr>
          <w:bCs/>
          <w:iCs/>
          <w:kern w:val="2"/>
          <w:sz w:val="28"/>
          <w:szCs w:val="28"/>
          <w:lang w:val="en-US"/>
        </w:rPr>
        <w:t> </w:t>
      </w:r>
      <w:r w:rsidRPr="001530FD">
        <w:rPr>
          <w:bCs/>
          <w:iCs/>
          <w:kern w:val="2"/>
          <w:sz w:val="28"/>
          <w:szCs w:val="28"/>
          <w:lang w:val="en-US"/>
        </w:rPr>
        <w:t>Theng, Cao Peigin, Zheng Mei // Gynecol. Oncol. – 1996. – Vol.</w:t>
      </w:r>
      <w:r>
        <w:rPr>
          <w:bCs/>
          <w:iCs/>
          <w:kern w:val="2"/>
          <w:sz w:val="28"/>
          <w:szCs w:val="28"/>
        </w:rPr>
        <w:t> </w:t>
      </w:r>
      <w:r w:rsidRPr="001530FD">
        <w:rPr>
          <w:bCs/>
          <w:iCs/>
          <w:kern w:val="2"/>
          <w:sz w:val="28"/>
          <w:szCs w:val="28"/>
          <w:lang w:val="en-US"/>
        </w:rPr>
        <w:t>61. – P.</w:t>
      </w:r>
      <w:r>
        <w:rPr>
          <w:bCs/>
          <w:iCs/>
          <w:kern w:val="2"/>
          <w:sz w:val="28"/>
          <w:szCs w:val="28"/>
        </w:rPr>
        <w:t> </w:t>
      </w:r>
      <w:r w:rsidRPr="001530FD">
        <w:rPr>
          <w:bCs/>
          <w:iCs/>
          <w:kern w:val="2"/>
          <w:sz w:val="28"/>
          <w:szCs w:val="28"/>
          <w:lang w:val="en-US"/>
        </w:rPr>
        <w:t>167-174.</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Toward gene therapy of endometrisis: adenovirus-mediated delivery of dom</w:t>
      </w:r>
      <w:r w:rsidRPr="001530FD">
        <w:rPr>
          <w:bCs/>
          <w:iCs/>
          <w:kern w:val="2"/>
          <w:sz w:val="28"/>
          <w:szCs w:val="28"/>
          <w:lang w:val="en-US"/>
        </w:rPr>
        <w:t>i</w:t>
      </w:r>
      <w:r w:rsidRPr="001530FD">
        <w:rPr>
          <w:bCs/>
          <w:iCs/>
          <w:kern w:val="2"/>
          <w:sz w:val="28"/>
          <w:szCs w:val="28"/>
          <w:lang w:val="en-US"/>
        </w:rPr>
        <w:t>mant negative estrogen receptor gene inhibits cell proliferation, reduces cytokine production, and induces apoptosis of endometriotic cells / E.E.</w:t>
      </w:r>
      <w:r w:rsidRPr="00D64EEB">
        <w:rPr>
          <w:bCs/>
          <w:iCs/>
          <w:kern w:val="2"/>
          <w:sz w:val="28"/>
          <w:szCs w:val="28"/>
          <w:lang w:val="en-US"/>
        </w:rPr>
        <w:t> </w:t>
      </w:r>
      <w:r>
        <w:rPr>
          <w:bCs/>
          <w:iCs/>
          <w:kern w:val="2"/>
          <w:sz w:val="28"/>
          <w:szCs w:val="28"/>
          <w:lang w:val="en-US"/>
        </w:rPr>
        <w:t>Jthman, S.</w:t>
      </w:r>
      <w:r w:rsidRPr="00D64EEB">
        <w:rPr>
          <w:bCs/>
          <w:iCs/>
          <w:kern w:val="2"/>
          <w:sz w:val="28"/>
          <w:szCs w:val="28"/>
          <w:lang w:val="en-US"/>
        </w:rPr>
        <w:t> </w:t>
      </w:r>
      <w:r>
        <w:rPr>
          <w:bCs/>
          <w:iCs/>
          <w:kern w:val="2"/>
          <w:sz w:val="28"/>
          <w:szCs w:val="28"/>
          <w:lang w:val="en-US"/>
        </w:rPr>
        <w:t>Salama, N.</w:t>
      </w:r>
      <w:r w:rsidRPr="00D64EEB">
        <w:rPr>
          <w:bCs/>
          <w:iCs/>
          <w:kern w:val="2"/>
          <w:sz w:val="28"/>
          <w:szCs w:val="28"/>
          <w:lang w:val="en-US"/>
        </w:rPr>
        <w:t> </w:t>
      </w:r>
      <w:r w:rsidRPr="001530FD">
        <w:rPr>
          <w:bCs/>
          <w:iCs/>
          <w:kern w:val="2"/>
          <w:sz w:val="28"/>
          <w:szCs w:val="28"/>
          <w:lang w:val="en-US"/>
        </w:rPr>
        <w:t>Ismail, A. Al-Hendy // Fertil. Steril. – 2007. – Mar.</w:t>
      </w:r>
      <w:r>
        <w:rPr>
          <w:bCs/>
          <w:iCs/>
          <w:kern w:val="2"/>
          <w:sz w:val="28"/>
          <w:szCs w:val="28"/>
          <w:lang w:val="en-US"/>
        </w:rPr>
        <w:t> </w:t>
      </w:r>
      <w:r w:rsidRPr="001530FD">
        <w:rPr>
          <w:bCs/>
          <w:iCs/>
          <w:kern w:val="2"/>
          <w:sz w:val="28"/>
          <w:szCs w:val="28"/>
          <w:lang w:val="en-US"/>
        </w:rPr>
        <w:t>6. [ Epub. Ahead of print].</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Transforming growth factor – beta1 exerts an autocrine regulatory effect on h</w:t>
      </w:r>
      <w:r w:rsidRPr="001530FD">
        <w:rPr>
          <w:bCs/>
          <w:iCs/>
          <w:kern w:val="2"/>
          <w:sz w:val="28"/>
          <w:szCs w:val="28"/>
          <w:lang w:val="en-US"/>
        </w:rPr>
        <w:t>u</w:t>
      </w:r>
      <w:r w:rsidRPr="001530FD">
        <w:rPr>
          <w:bCs/>
          <w:iCs/>
          <w:kern w:val="2"/>
          <w:sz w:val="28"/>
          <w:szCs w:val="28"/>
          <w:lang w:val="en-US"/>
        </w:rPr>
        <w:t xml:space="preserve">man endometrial stromal cell apoptosis, involving the Fast and Bcl-2 apoptopic pathways </w:t>
      </w:r>
      <w:r>
        <w:rPr>
          <w:bCs/>
          <w:iCs/>
          <w:kern w:val="2"/>
          <w:sz w:val="28"/>
          <w:szCs w:val="28"/>
          <w:lang w:val="en-US"/>
        </w:rPr>
        <w:t>/ E. </w:t>
      </w:r>
      <w:r w:rsidRPr="001530FD">
        <w:rPr>
          <w:bCs/>
          <w:iCs/>
          <w:kern w:val="2"/>
          <w:sz w:val="28"/>
          <w:szCs w:val="28"/>
          <w:lang w:val="en-US"/>
        </w:rPr>
        <w:t>Chatzaki, E.</w:t>
      </w:r>
      <w:r>
        <w:rPr>
          <w:bCs/>
          <w:iCs/>
          <w:kern w:val="2"/>
          <w:sz w:val="28"/>
          <w:szCs w:val="28"/>
          <w:lang w:val="en-US"/>
        </w:rPr>
        <w:t> Kouimtzoglou, A.N. </w:t>
      </w:r>
      <w:r w:rsidRPr="001530FD">
        <w:rPr>
          <w:bCs/>
          <w:iCs/>
          <w:kern w:val="2"/>
          <w:sz w:val="28"/>
          <w:szCs w:val="28"/>
          <w:lang w:val="en-US"/>
        </w:rPr>
        <w:t>Margioris, A.</w:t>
      </w:r>
      <w:r>
        <w:rPr>
          <w:bCs/>
          <w:iCs/>
          <w:kern w:val="2"/>
          <w:sz w:val="28"/>
          <w:szCs w:val="28"/>
          <w:lang w:val="en-US"/>
        </w:rPr>
        <w:t> </w:t>
      </w:r>
      <w:r w:rsidRPr="001530FD">
        <w:rPr>
          <w:bCs/>
          <w:iCs/>
          <w:kern w:val="2"/>
          <w:sz w:val="28"/>
          <w:szCs w:val="28"/>
          <w:lang w:val="en-US"/>
        </w:rPr>
        <w:t>Gravanis // Mol. Hum. Reprod. – 2003. – Vol.</w:t>
      </w:r>
      <w:r>
        <w:rPr>
          <w:bCs/>
          <w:iCs/>
          <w:kern w:val="2"/>
          <w:sz w:val="28"/>
          <w:szCs w:val="28"/>
          <w:lang w:val="en-US"/>
        </w:rPr>
        <w:t> </w:t>
      </w:r>
      <w:r w:rsidRPr="001530FD">
        <w:rPr>
          <w:bCs/>
          <w:iCs/>
          <w:kern w:val="2"/>
          <w:sz w:val="28"/>
          <w:szCs w:val="28"/>
          <w:lang w:val="en-US"/>
        </w:rPr>
        <w:t>9, №</w:t>
      </w:r>
      <w:r>
        <w:rPr>
          <w:bCs/>
          <w:iCs/>
          <w:kern w:val="2"/>
          <w:sz w:val="28"/>
          <w:szCs w:val="28"/>
          <w:lang w:val="en-US"/>
        </w:rPr>
        <w:t> </w:t>
      </w:r>
      <w:r w:rsidRPr="001530FD">
        <w:rPr>
          <w:bCs/>
          <w:iCs/>
          <w:kern w:val="2"/>
          <w:sz w:val="28"/>
          <w:szCs w:val="28"/>
          <w:lang w:val="en-US"/>
        </w:rPr>
        <w:t>2. – P.</w:t>
      </w:r>
      <w:r>
        <w:rPr>
          <w:bCs/>
          <w:iCs/>
          <w:kern w:val="2"/>
          <w:sz w:val="28"/>
          <w:szCs w:val="28"/>
          <w:lang w:val="en-US"/>
        </w:rPr>
        <w:t> </w:t>
      </w:r>
      <w:r w:rsidRPr="001530FD">
        <w:rPr>
          <w:bCs/>
          <w:iCs/>
          <w:kern w:val="2"/>
          <w:sz w:val="28"/>
          <w:szCs w:val="28"/>
          <w:lang w:val="en-US"/>
        </w:rPr>
        <w:t>91-95.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lastRenderedPageBreak/>
        <w:t>Tumors of the breast and female genital organs: (pathology and genetics) / World Health Organization Classification of Tumors. – Lyon, 2003. – P.</w:t>
      </w:r>
      <w:r>
        <w:rPr>
          <w:bCs/>
          <w:iCs/>
          <w:kern w:val="2"/>
          <w:sz w:val="28"/>
          <w:szCs w:val="28"/>
          <w:lang w:val="en-US"/>
        </w:rPr>
        <w:t> </w:t>
      </w:r>
      <w:r w:rsidRPr="001530FD">
        <w:rPr>
          <w:bCs/>
          <w:iCs/>
          <w:kern w:val="2"/>
          <w:sz w:val="28"/>
          <w:szCs w:val="28"/>
          <w:lang w:val="en-US"/>
        </w:rPr>
        <w:t>432.</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Vatansever H.S. Changed Bcl: Bax ratio in endometrium of patients with unex</w:t>
      </w:r>
      <w:r>
        <w:rPr>
          <w:bCs/>
          <w:iCs/>
          <w:kern w:val="2"/>
          <w:sz w:val="28"/>
          <w:szCs w:val="28"/>
          <w:lang w:val="en-US"/>
        </w:rPr>
        <w:t>plained infertility / H.S. </w:t>
      </w:r>
      <w:r w:rsidRPr="001530FD">
        <w:rPr>
          <w:bCs/>
          <w:iCs/>
          <w:kern w:val="2"/>
          <w:sz w:val="28"/>
          <w:szCs w:val="28"/>
          <w:lang w:val="en-US"/>
        </w:rPr>
        <w:t>Vatansever,</w:t>
      </w:r>
      <w:r>
        <w:rPr>
          <w:bCs/>
          <w:iCs/>
          <w:kern w:val="2"/>
          <w:sz w:val="28"/>
          <w:szCs w:val="28"/>
          <w:lang w:val="en-US"/>
        </w:rPr>
        <w:t xml:space="preserve"> S. Lacin, M.K. </w:t>
      </w:r>
      <w:r w:rsidRPr="001530FD">
        <w:rPr>
          <w:bCs/>
          <w:iCs/>
          <w:kern w:val="2"/>
          <w:sz w:val="28"/>
          <w:szCs w:val="28"/>
          <w:lang w:val="en-US"/>
        </w:rPr>
        <w:t>Ozbilgin // Acta Hist</w:t>
      </w:r>
      <w:r w:rsidRPr="001530FD">
        <w:rPr>
          <w:bCs/>
          <w:iCs/>
          <w:kern w:val="2"/>
          <w:sz w:val="28"/>
          <w:szCs w:val="28"/>
          <w:lang w:val="en-US"/>
        </w:rPr>
        <w:t>o</w:t>
      </w:r>
      <w:r w:rsidRPr="001530FD">
        <w:rPr>
          <w:bCs/>
          <w:iCs/>
          <w:kern w:val="2"/>
          <w:sz w:val="28"/>
          <w:szCs w:val="28"/>
          <w:lang w:val="en-US"/>
        </w:rPr>
        <w:t>chem. – 2005. – Vol.</w:t>
      </w:r>
      <w:r>
        <w:rPr>
          <w:bCs/>
          <w:iCs/>
          <w:kern w:val="2"/>
          <w:sz w:val="28"/>
          <w:szCs w:val="28"/>
          <w:lang w:val="en-US"/>
        </w:rPr>
        <w:t> </w:t>
      </w:r>
      <w:r w:rsidRPr="001530FD">
        <w:rPr>
          <w:bCs/>
          <w:iCs/>
          <w:kern w:val="2"/>
          <w:sz w:val="28"/>
          <w:szCs w:val="28"/>
          <w:lang w:val="en-US"/>
        </w:rPr>
        <w:t>107, №</w:t>
      </w:r>
      <w:r>
        <w:rPr>
          <w:bCs/>
          <w:iCs/>
          <w:kern w:val="2"/>
          <w:sz w:val="28"/>
          <w:szCs w:val="28"/>
          <w:lang w:val="en-US"/>
        </w:rPr>
        <w:t> </w:t>
      </w:r>
      <w:r w:rsidRPr="001530FD">
        <w:rPr>
          <w:bCs/>
          <w:iCs/>
          <w:kern w:val="2"/>
          <w:sz w:val="28"/>
          <w:szCs w:val="28"/>
          <w:lang w:val="en-US"/>
        </w:rPr>
        <w:t>5. – P.</w:t>
      </w:r>
      <w:r>
        <w:rPr>
          <w:bCs/>
          <w:iCs/>
          <w:kern w:val="2"/>
          <w:sz w:val="28"/>
          <w:szCs w:val="28"/>
          <w:lang w:val="en-US"/>
        </w:rPr>
        <w:t> </w:t>
      </w:r>
      <w:r w:rsidRPr="001530FD">
        <w:rPr>
          <w:bCs/>
          <w:iCs/>
          <w:kern w:val="2"/>
          <w:sz w:val="28"/>
          <w:szCs w:val="28"/>
          <w:lang w:val="en-US"/>
        </w:rPr>
        <w:t>345-355.</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World Health Organization: histological typing of tumors of the female genital tract / Scully R.E., Bonfiglio T.A., Kurman R.J. et al. – Berlin: Heidelberg; New York: Springer-</w:t>
      </w:r>
      <w:r>
        <w:rPr>
          <w:bCs/>
          <w:iCs/>
          <w:kern w:val="2"/>
          <w:sz w:val="28"/>
          <w:szCs w:val="28"/>
          <w:lang w:val="en-US"/>
        </w:rPr>
        <w:t>Verlag, 1994. – P. </w:t>
      </w:r>
      <w:r w:rsidRPr="001530FD">
        <w:rPr>
          <w:bCs/>
          <w:iCs/>
          <w:kern w:val="2"/>
          <w:sz w:val="28"/>
          <w:szCs w:val="28"/>
          <w:lang w:val="en-US"/>
        </w:rPr>
        <w:t>26-28.</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Wu X. Molecular mechanisms involved in the growth of human uterine lei</w:t>
      </w:r>
      <w:r w:rsidRPr="001530FD">
        <w:rPr>
          <w:bCs/>
          <w:iCs/>
          <w:kern w:val="2"/>
          <w:sz w:val="28"/>
          <w:szCs w:val="28"/>
          <w:lang w:val="en-US"/>
        </w:rPr>
        <w:t>o</w:t>
      </w:r>
      <w:r>
        <w:rPr>
          <w:bCs/>
          <w:iCs/>
          <w:kern w:val="2"/>
          <w:sz w:val="28"/>
          <w:szCs w:val="28"/>
          <w:lang w:val="en-US"/>
        </w:rPr>
        <w:t>myoma</w:t>
      </w:r>
      <w:r w:rsidRPr="001530FD">
        <w:rPr>
          <w:bCs/>
          <w:iCs/>
          <w:kern w:val="2"/>
          <w:sz w:val="28"/>
          <w:szCs w:val="28"/>
          <w:lang w:val="en-US"/>
        </w:rPr>
        <w:t>. – Stockholm: Karolinska University Press, 2000. – 318</w:t>
      </w:r>
      <w:r>
        <w:rPr>
          <w:bCs/>
          <w:iCs/>
          <w:kern w:val="2"/>
          <w:sz w:val="28"/>
          <w:szCs w:val="28"/>
          <w:lang w:val="en-US"/>
        </w:rPr>
        <w:t> </w:t>
      </w:r>
      <w:r w:rsidRPr="001530FD">
        <w:rPr>
          <w:bCs/>
          <w:iCs/>
          <w:kern w:val="2"/>
          <w:sz w:val="28"/>
          <w:szCs w:val="28"/>
          <w:lang w:val="en-US"/>
        </w:rPr>
        <w:t>p.</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Wyllie A. Glucocortiocoid-induced thymocyte apoptosis is associated with e</w:t>
      </w:r>
      <w:r w:rsidRPr="001530FD">
        <w:rPr>
          <w:bCs/>
          <w:iCs/>
          <w:kern w:val="2"/>
          <w:sz w:val="28"/>
          <w:szCs w:val="28"/>
          <w:lang w:val="en-US"/>
        </w:rPr>
        <w:t>n</w:t>
      </w:r>
      <w:r w:rsidRPr="001530FD">
        <w:rPr>
          <w:bCs/>
          <w:iCs/>
          <w:kern w:val="2"/>
          <w:sz w:val="28"/>
          <w:szCs w:val="28"/>
          <w:lang w:val="en-US"/>
        </w:rPr>
        <w:t>dogenous nuclease activation // Nature. – 1980. – Vol.</w:t>
      </w:r>
      <w:r>
        <w:rPr>
          <w:bCs/>
          <w:iCs/>
          <w:kern w:val="2"/>
          <w:sz w:val="28"/>
          <w:szCs w:val="28"/>
          <w:lang w:val="en-US"/>
        </w:rPr>
        <w:t> </w:t>
      </w:r>
      <w:r w:rsidRPr="001530FD">
        <w:rPr>
          <w:bCs/>
          <w:iCs/>
          <w:kern w:val="2"/>
          <w:sz w:val="28"/>
          <w:szCs w:val="28"/>
          <w:lang w:val="en-US"/>
        </w:rPr>
        <w:t>284. – P.</w:t>
      </w:r>
      <w:r>
        <w:rPr>
          <w:bCs/>
          <w:iCs/>
          <w:kern w:val="2"/>
          <w:sz w:val="28"/>
          <w:szCs w:val="28"/>
          <w:lang w:val="en-US"/>
        </w:rPr>
        <w:t> </w:t>
      </w:r>
      <w:r w:rsidRPr="001530FD">
        <w:rPr>
          <w:bCs/>
          <w:iCs/>
          <w:kern w:val="2"/>
          <w:sz w:val="28"/>
          <w:szCs w:val="28"/>
          <w:lang w:val="en-US"/>
        </w:rPr>
        <w:t>555-556.</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bCs/>
          <w:iCs/>
          <w:kern w:val="2"/>
          <w:sz w:val="28"/>
          <w:szCs w:val="28"/>
          <w:lang w:val="en-US"/>
        </w:rPr>
      </w:pPr>
      <w:r w:rsidRPr="001530FD">
        <w:rPr>
          <w:bCs/>
          <w:iCs/>
          <w:kern w:val="2"/>
          <w:sz w:val="28"/>
          <w:szCs w:val="28"/>
          <w:lang w:val="en-US"/>
        </w:rPr>
        <w:t>Xiao S. Modulation of differentiation of rat granulose cells in vitro by inte</w:t>
      </w:r>
      <w:r w:rsidRPr="001530FD">
        <w:rPr>
          <w:bCs/>
          <w:iCs/>
          <w:kern w:val="2"/>
          <w:sz w:val="28"/>
          <w:szCs w:val="28"/>
          <w:lang w:val="en-US"/>
        </w:rPr>
        <w:t>r</w:t>
      </w:r>
      <w:r>
        <w:rPr>
          <w:bCs/>
          <w:iCs/>
          <w:kern w:val="2"/>
          <w:sz w:val="28"/>
          <w:szCs w:val="28"/>
          <w:lang w:val="en-US"/>
        </w:rPr>
        <w:t>feron-gamma / S. </w:t>
      </w:r>
      <w:r w:rsidRPr="001530FD">
        <w:rPr>
          <w:bCs/>
          <w:iCs/>
          <w:kern w:val="2"/>
          <w:sz w:val="28"/>
          <w:szCs w:val="28"/>
          <w:lang w:val="en-US"/>
        </w:rPr>
        <w:t>Xiao, J.K.</w:t>
      </w:r>
      <w:r>
        <w:rPr>
          <w:bCs/>
          <w:iCs/>
          <w:kern w:val="2"/>
          <w:sz w:val="28"/>
          <w:szCs w:val="28"/>
          <w:lang w:val="en-US"/>
        </w:rPr>
        <w:t> </w:t>
      </w:r>
      <w:r w:rsidRPr="001530FD">
        <w:rPr>
          <w:bCs/>
          <w:iCs/>
          <w:kern w:val="2"/>
          <w:sz w:val="28"/>
          <w:szCs w:val="28"/>
          <w:lang w:val="en-US"/>
        </w:rPr>
        <w:t>Fundlay // J. Endocrinol. – 1992. – Vol.</w:t>
      </w:r>
      <w:r>
        <w:rPr>
          <w:bCs/>
          <w:iCs/>
          <w:kern w:val="2"/>
          <w:sz w:val="28"/>
          <w:szCs w:val="28"/>
          <w:lang w:val="en-US"/>
        </w:rPr>
        <w:t> </w:t>
      </w:r>
      <w:r w:rsidRPr="001530FD">
        <w:rPr>
          <w:bCs/>
          <w:iCs/>
          <w:kern w:val="2"/>
          <w:sz w:val="28"/>
          <w:szCs w:val="28"/>
          <w:lang w:val="en-US"/>
        </w:rPr>
        <w:t>133. – P.</w:t>
      </w:r>
      <w:r>
        <w:rPr>
          <w:bCs/>
          <w:iCs/>
          <w:kern w:val="2"/>
          <w:sz w:val="28"/>
          <w:szCs w:val="28"/>
          <w:lang w:val="en-US"/>
        </w:rPr>
        <w:t> </w:t>
      </w:r>
      <w:r w:rsidRPr="001530FD">
        <w:rPr>
          <w:bCs/>
          <w:iCs/>
          <w:kern w:val="2"/>
          <w:sz w:val="28"/>
          <w:szCs w:val="28"/>
          <w:lang w:val="en-US"/>
        </w:rPr>
        <w:t>131-139.</w:t>
      </w:r>
    </w:p>
    <w:p w:rsidR="001C68DF" w:rsidRPr="001530FD" w:rsidRDefault="001C68DF" w:rsidP="003D650A">
      <w:pPr>
        <w:numPr>
          <w:ilvl w:val="0"/>
          <w:numId w:val="59"/>
        </w:numPr>
        <w:shd w:val="clear" w:color="auto" w:fill="FFFFFF"/>
        <w:tabs>
          <w:tab w:val="clear" w:pos="360"/>
          <w:tab w:val="left" w:pos="1080"/>
        </w:tabs>
        <w:suppressAutoHyphens w:val="0"/>
        <w:spacing w:line="360" w:lineRule="auto"/>
        <w:ind w:left="0" w:firstLine="720"/>
        <w:jc w:val="both"/>
        <w:rPr>
          <w:sz w:val="28"/>
          <w:szCs w:val="28"/>
          <w:lang w:val="en-US"/>
        </w:rPr>
      </w:pPr>
      <w:r w:rsidRPr="001530FD">
        <w:rPr>
          <w:bCs/>
          <w:iCs/>
          <w:kern w:val="2"/>
          <w:sz w:val="28"/>
          <w:szCs w:val="28"/>
          <w:lang w:val="en-US"/>
        </w:rPr>
        <w:t>Yen J.B. Reproductive endocrinolo</w:t>
      </w:r>
      <w:r>
        <w:rPr>
          <w:bCs/>
          <w:iCs/>
          <w:kern w:val="2"/>
          <w:sz w:val="28"/>
          <w:szCs w:val="28"/>
          <w:lang w:val="en-US"/>
        </w:rPr>
        <w:t>gy</w:t>
      </w:r>
      <w:r w:rsidRPr="001530FD">
        <w:rPr>
          <w:bCs/>
          <w:iCs/>
          <w:kern w:val="2"/>
          <w:sz w:val="28"/>
          <w:szCs w:val="28"/>
          <w:lang w:val="en-US"/>
        </w:rPr>
        <w:t>. – 4th ed. – London: Parth</w:t>
      </w:r>
      <w:r w:rsidRPr="001530FD">
        <w:rPr>
          <w:bCs/>
          <w:iCs/>
          <w:kern w:val="2"/>
          <w:sz w:val="28"/>
          <w:szCs w:val="28"/>
          <w:lang w:val="en-US"/>
        </w:rPr>
        <w:t>e</w:t>
      </w:r>
      <w:r w:rsidRPr="001530FD">
        <w:rPr>
          <w:bCs/>
          <w:iCs/>
          <w:kern w:val="2"/>
          <w:sz w:val="28"/>
          <w:szCs w:val="28"/>
          <w:lang w:val="en-US"/>
        </w:rPr>
        <w:t>non Publishing Group, 1999. – 839</w:t>
      </w:r>
      <w:r>
        <w:rPr>
          <w:bCs/>
          <w:iCs/>
          <w:kern w:val="2"/>
          <w:sz w:val="28"/>
          <w:szCs w:val="28"/>
          <w:lang w:val="en-US"/>
        </w:rPr>
        <w:t> </w:t>
      </w:r>
      <w:r w:rsidRPr="001530FD">
        <w:rPr>
          <w:bCs/>
          <w:iCs/>
          <w:kern w:val="2"/>
          <w:sz w:val="28"/>
          <w:szCs w:val="28"/>
          <w:lang w:val="en-US"/>
        </w:rPr>
        <w:t xml:space="preserve">p. </w:t>
      </w:r>
    </w:p>
    <w:p w:rsidR="00EF5994" w:rsidRPr="001C68DF" w:rsidRDefault="00EF5994" w:rsidP="004153ED">
      <w:pPr>
        <w:spacing w:line="360" w:lineRule="auto"/>
        <w:jc w:val="center"/>
        <w:rPr>
          <w:lang w:val="en-US"/>
        </w:rPr>
      </w:pPr>
    </w:p>
    <w:p w:rsidR="00BC6813" w:rsidRPr="00BC6813" w:rsidRDefault="00BC6813" w:rsidP="00BC6813">
      <w:pPr>
        <w:rPr>
          <w:lang w:val="uk-UA"/>
        </w:rPr>
      </w:pPr>
    </w:p>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8"/>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0A" w:rsidRDefault="003D650A">
      <w:r>
        <w:separator/>
      </w:r>
    </w:p>
  </w:endnote>
  <w:endnote w:type="continuationSeparator" w:id="0">
    <w:p w:rsidR="003D650A" w:rsidRDefault="003D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0A" w:rsidRDefault="003D650A">
      <w:r>
        <w:separator/>
      </w:r>
    </w:p>
  </w:footnote>
  <w:footnote w:type="continuationSeparator" w:id="0">
    <w:p w:rsidR="003D650A" w:rsidRDefault="003D6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F464FC"/>
    <w:multiLevelType w:val="hybridMultilevel"/>
    <w:tmpl w:val="DE249A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2740CDF"/>
    <w:multiLevelType w:val="hybridMultilevel"/>
    <w:tmpl w:val="B24A49AC"/>
    <w:lvl w:ilvl="0" w:tplc="C7B89854">
      <w:start w:val="1"/>
      <w:numFmt w:val="decimal"/>
      <w:lvlText w:val="%1."/>
      <w:lvlJc w:val="left"/>
      <w:pPr>
        <w:tabs>
          <w:tab w:val="num" w:pos="372"/>
        </w:tabs>
        <w:ind w:left="372" w:hanging="360"/>
      </w:pPr>
      <w:rPr>
        <w:rFonts w:hint="default"/>
        <w:sz w:val="28"/>
        <w:szCs w:val="28"/>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6B6B06"/>
    <w:multiLevelType w:val="hybridMultilevel"/>
    <w:tmpl w:val="D834CB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D3C496C"/>
    <w:multiLevelType w:val="hybridMultilevel"/>
    <w:tmpl w:val="BB8EE176"/>
    <w:lvl w:ilvl="0" w:tplc="0D3ABCC8">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3"/>
  </w:num>
  <w:num w:numId="48">
    <w:abstractNumId w:val="56"/>
  </w:num>
  <w:num w:numId="49">
    <w:abstractNumId w:val="59"/>
  </w:num>
  <w:num w:numId="50">
    <w:abstractNumId w:val="47"/>
  </w:num>
  <w:num w:numId="51">
    <w:abstractNumId w:val="58"/>
  </w:num>
  <w:num w:numId="52">
    <w:abstractNumId w:val="51"/>
  </w:num>
  <w:num w:numId="53">
    <w:abstractNumId w:val="48"/>
  </w:num>
  <w:num w:numId="54">
    <w:abstractNumId w:val="52"/>
  </w:num>
  <w:num w:numId="55">
    <w:abstractNumId w:val="46"/>
  </w:num>
  <w:num w:numId="56">
    <w:abstractNumId w:val="45"/>
  </w:num>
  <w:num w:numId="57">
    <w:abstractNumId w:val="57"/>
  </w:num>
  <w:num w:numId="58">
    <w:abstractNumId w:val="54"/>
  </w:num>
  <w:num w:numId="59">
    <w:abstractNumId w:val="42"/>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247"/>
    <w:rsid w:val="001E5327"/>
    <w:rsid w:val="001E5DB2"/>
    <w:rsid w:val="001E628B"/>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650A"/>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E57"/>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F0333"/>
    <w:rsid w:val="006F11FC"/>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5822"/>
    <w:rsid w:val="00C273D4"/>
    <w:rsid w:val="00C30302"/>
    <w:rsid w:val="00C305FB"/>
    <w:rsid w:val="00C33A43"/>
    <w:rsid w:val="00C3428D"/>
    <w:rsid w:val="00C34C20"/>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0A3E-A8F9-433D-8EE3-2B9247B0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32</Pages>
  <Words>7685</Words>
  <Characters>43806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51389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948</cp:revision>
  <cp:lastPrinted>2009-02-06T08:36:00Z</cp:lastPrinted>
  <dcterms:created xsi:type="dcterms:W3CDTF">2015-03-22T11:10:00Z</dcterms:created>
  <dcterms:modified xsi:type="dcterms:W3CDTF">2015-08-26T09:09:00Z</dcterms:modified>
</cp:coreProperties>
</file>