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F3" w:rsidRDefault="00C95958" w:rsidP="00C95958">
      <w:pPr>
        <w:rPr>
          <w:rFonts w:ascii="Courier New" w:eastAsia="Times New Roman" w:hAnsi="Courier New" w:cs="Times New Roman"/>
          <w:b/>
          <w:bCs/>
          <w:w w:val="81"/>
          <w:kern w:val="0"/>
          <w:sz w:val="30"/>
          <w:szCs w:val="30"/>
          <w:lang w:eastAsia="ru-RU"/>
        </w:rPr>
      </w:pPr>
      <w:r w:rsidRPr="00C95958">
        <w:rPr>
          <w:rFonts w:ascii="Courier New" w:eastAsia="Times New Roman" w:hAnsi="Courier New" w:cs="Times New Roman" w:hint="eastAsia"/>
          <w:b/>
          <w:bCs/>
          <w:w w:val="81"/>
          <w:kern w:val="0"/>
          <w:sz w:val="30"/>
          <w:szCs w:val="30"/>
          <w:lang w:eastAsia="ru-RU"/>
        </w:rPr>
        <w:t>Догадина</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Наталия</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Валерьевна</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Модифицированные</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металлооксидные</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и</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цеолитные</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катализаторы</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физико</w:t>
      </w:r>
      <w:r w:rsidRPr="00C95958">
        <w:rPr>
          <w:rFonts w:ascii="Courier New" w:eastAsia="Times New Roman" w:hAnsi="Courier New" w:cs="Times New Roman"/>
          <w:b/>
          <w:bCs/>
          <w:w w:val="81"/>
          <w:kern w:val="0"/>
          <w:sz w:val="30"/>
          <w:szCs w:val="30"/>
          <w:lang w:eastAsia="ru-RU"/>
        </w:rPr>
        <w:t>-</w:t>
      </w:r>
      <w:r w:rsidRPr="00C95958">
        <w:rPr>
          <w:rFonts w:ascii="Courier New" w:eastAsia="Times New Roman" w:hAnsi="Courier New" w:cs="Times New Roman" w:hint="eastAsia"/>
          <w:b/>
          <w:bCs/>
          <w:w w:val="81"/>
          <w:kern w:val="0"/>
          <w:sz w:val="30"/>
          <w:szCs w:val="30"/>
          <w:lang w:eastAsia="ru-RU"/>
        </w:rPr>
        <w:t>химические</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ароматизующие</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и</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изомеризующие</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свойства</w:t>
      </w:r>
      <w:r w:rsidRPr="00C95958">
        <w:rPr>
          <w:rFonts w:ascii="Courier New" w:eastAsia="Times New Roman" w:hAnsi="Courier New" w:cs="Times New Roman"/>
          <w:b/>
          <w:bCs/>
          <w:w w:val="81"/>
          <w:kern w:val="0"/>
          <w:sz w:val="30"/>
          <w:szCs w:val="30"/>
          <w:lang w:eastAsia="ru-RU"/>
        </w:rPr>
        <w:t xml:space="preserve"> : </w:t>
      </w:r>
      <w:r w:rsidRPr="00C95958">
        <w:rPr>
          <w:rFonts w:ascii="Courier New" w:eastAsia="Times New Roman" w:hAnsi="Courier New" w:cs="Times New Roman" w:hint="eastAsia"/>
          <w:b/>
          <w:bCs/>
          <w:w w:val="81"/>
          <w:kern w:val="0"/>
          <w:sz w:val="30"/>
          <w:szCs w:val="30"/>
          <w:lang w:eastAsia="ru-RU"/>
        </w:rPr>
        <w:t>Дис</w:t>
      </w:r>
      <w:r w:rsidRPr="00C95958">
        <w:rPr>
          <w:rFonts w:ascii="Courier New" w:eastAsia="Times New Roman" w:hAnsi="Courier New" w:cs="Times New Roman"/>
          <w:b/>
          <w:bCs/>
          <w:w w:val="81"/>
          <w:kern w:val="0"/>
          <w:sz w:val="30"/>
          <w:szCs w:val="30"/>
          <w:lang w:eastAsia="ru-RU"/>
        </w:rPr>
        <w:t xml:space="preserve">. ... </w:t>
      </w:r>
      <w:r w:rsidRPr="00C95958">
        <w:rPr>
          <w:rFonts w:ascii="Courier New" w:eastAsia="Times New Roman" w:hAnsi="Courier New" w:cs="Times New Roman" w:hint="eastAsia"/>
          <w:b/>
          <w:bCs/>
          <w:w w:val="81"/>
          <w:kern w:val="0"/>
          <w:sz w:val="30"/>
          <w:szCs w:val="30"/>
          <w:lang w:eastAsia="ru-RU"/>
        </w:rPr>
        <w:t>канд</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хим</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наук</w:t>
      </w:r>
      <w:r w:rsidRPr="00C95958">
        <w:rPr>
          <w:rFonts w:ascii="Courier New" w:eastAsia="Times New Roman" w:hAnsi="Courier New" w:cs="Times New Roman"/>
          <w:b/>
          <w:bCs/>
          <w:w w:val="81"/>
          <w:kern w:val="0"/>
          <w:sz w:val="30"/>
          <w:szCs w:val="30"/>
          <w:lang w:eastAsia="ru-RU"/>
        </w:rPr>
        <w:t xml:space="preserve"> : 02.00.04 : </w:t>
      </w:r>
      <w:r w:rsidRPr="00C95958">
        <w:rPr>
          <w:rFonts w:ascii="Courier New" w:eastAsia="Times New Roman" w:hAnsi="Courier New" w:cs="Times New Roman" w:hint="eastAsia"/>
          <w:b/>
          <w:bCs/>
          <w:w w:val="81"/>
          <w:kern w:val="0"/>
          <w:sz w:val="30"/>
          <w:szCs w:val="30"/>
          <w:lang w:eastAsia="ru-RU"/>
        </w:rPr>
        <w:t>Саратов</w:t>
      </w:r>
      <w:r w:rsidRPr="00C95958">
        <w:rPr>
          <w:rFonts w:ascii="Courier New" w:eastAsia="Times New Roman" w:hAnsi="Courier New" w:cs="Times New Roman"/>
          <w:b/>
          <w:bCs/>
          <w:w w:val="81"/>
          <w:kern w:val="0"/>
          <w:sz w:val="30"/>
          <w:szCs w:val="30"/>
          <w:lang w:eastAsia="ru-RU"/>
        </w:rPr>
        <w:t xml:space="preserve">, 2004 174 c. </w:t>
      </w:r>
      <w:r w:rsidRPr="00C95958">
        <w:rPr>
          <w:rFonts w:ascii="Courier New" w:eastAsia="Times New Roman" w:hAnsi="Courier New" w:cs="Times New Roman" w:hint="eastAsia"/>
          <w:b/>
          <w:bCs/>
          <w:w w:val="81"/>
          <w:kern w:val="0"/>
          <w:sz w:val="30"/>
          <w:szCs w:val="30"/>
          <w:lang w:eastAsia="ru-RU"/>
        </w:rPr>
        <w:t>РГБ</w:t>
      </w:r>
      <w:r w:rsidRPr="00C95958">
        <w:rPr>
          <w:rFonts w:ascii="Courier New" w:eastAsia="Times New Roman" w:hAnsi="Courier New" w:cs="Times New Roman"/>
          <w:b/>
          <w:bCs/>
          <w:w w:val="81"/>
          <w:kern w:val="0"/>
          <w:sz w:val="30"/>
          <w:szCs w:val="30"/>
          <w:lang w:eastAsia="ru-RU"/>
        </w:rPr>
        <w:t xml:space="preserve"> </w:t>
      </w:r>
      <w:r w:rsidRPr="00C95958">
        <w:rPr>
          <w:rFonts w:ascii="Courier New" w:eastAsia="Times New Roman" w:hAnsi="Courier New" w:cs="Times New Roman" w:hint="eastAsia"/>
          <w:b/>
          <w:bCs/>
          <w:w w:val="81"/>
          <w:kern w:val="0"/>
          <w:sz w:val="30"/>
          <w:szCs w:val="30"/>
          <w:lang w:eastAsia="ru-RU"/>
        </w:rPr>
        <w:t>ОД</w:t>
      </w:r>
      <w:r w:rsidRPr="00C95958">
        <w:rPr>
          <w:rFonts w:ascii="Courier New" w:eastAsia="Times New Roman" w:hAnsi="Courier New" w:cs="Times New Roman"/>
          <w:b/>
          <w:bCs/>
          <w:w w:val="81"/>
          <w:kern w:val="0"/>
          <w:sz w:val="30"/>
          <w:szCs w:val="30"/>
          <w:lang w:eastAsia="ru-RU"/>
        </w:rPr>
        <w:t>, 61:04-2/748</w:t>
      </w:r>
    </w:p>
    <w:p w:rsidR="00C95958" w:rsidRDefault="00C95958" w:rsidP="00C95958">
      <w:pPr>
        <w:rPr>
          <w:rFonts w:ascii="Courier New" w:eastAsia="Times New Roman" w:hAnsi="Courier New" w:cs="Times New Roman"/>
          <w:b/>
          <w:bCs/>
          <w:w w:val="81"/>
          <w:kern w:val="0"/>
          <w:sz w:val="30"/>
          <w:szCs w:val="30"/>
          <w:lang w:eastAsia="ru-RU"/>
        </w:rPr>
      </w:pPr>
    </w:p>
    <w:p w:rsidR="00C95958" w:rsidRDefault="00C95958" w:rsidP="00C95958">
      <w:pPr>
        <w:rPr>
          <w:rFonts w:ascii="Courier New" w:eastAsia="Times New Roman" w:hAnsi="Courier New" w:cs="Times New Roman"/>
          <w:b/>
          <w:bCs/>
          <w:w w:val="81"/>
          <w:kern w:val="0"/>
          <w:sz w:val="30"/>
          <w:szCs w:val="30"/>
          <w:lang w:eastAsia="ru-RU"/>
        </w:rPr>
      </w:pPr>
    </w:p>
    <w:p w:rsidR="00C95958" w:rsidRPr="00C95958" w:rsidRDefault="00C95958" w:rsidP="00C95958">
      <w:pPr>
        <w:tabs>
          <w:tab w:val="clear" w:pos="709"/>
        </w:tabs>
        <w:suppressAutoHyphens w:val="0"/>
        <w:spacing w:after="817" w:line="326" w:lineRule="exact"/>
        <w:ind w:left="20" w:firstLine="0"/>
        <w:jc w:val="center"/>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Саратовский государственный университет</w:t>
      </w:r>
      <w:r w:rsidRPr="00C95958">
        <w:rPr>
          <w:rFonts w:ascii="Times New Roman" w:eastAsia="Times New Roman" w:hAnsi="Times New Roman" w:cs="Times New Roman"/>
          <w:color w:val="000000"/>
          <w:kern w:val="0"/>
          <w:sz w:val="28"/>
          <w:szCs w:val="28"/>
          <w:lang w:eastAsia="ru-RU" w:bidi="ru-RU"/>
        </w:rPr>
        <w:br/>
        <w:t>им. Н.Г. Чернышевского</w:t>
      </w:r>
    </w:p>
    <w:p w:rsidR="00C95958" w:rsidRPr="00C95958" w:rsidRDefault="00C95958" w:rsidP="00C95958">
      <w:pPr>
        <w:tabs>
          <w:tab w:val="clear" w:pos="709"/>
        </w:tabs>
        <w:suppressAutoHyphens w:val="0"/>
        <w:spacing w:after="891" w:line="280" w:lineRule="exact"/>
        <w:ind w:firstLine="0"/>
        <w:jc w:val="righ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На правах рукописи</w:t>
      </w:r>
    </w:p>
    <w:p w:rsidR="00C95958" w:rsidRPr="00C95958" w:rsidRDefault="00C95958" w:rsidP="00C95958">
      <w:pPr>
        <w:tabs>
          <w:tab w:val="clear" w:pos="709"/>
        </w:tabs>
        <w:suppressAutoHyphens w:val="0"/>
        <w:spacing w:after="1260" w:line="331" w:lineRule="exact"/>
        <w:ind w:left="20" w:firstLine="0"/>
        <w:jc w:val="center"/>
        <w:rPr>
          <w:rFonts w:ascii="Times New Roman" w:eastAsia="Times New Roman" w:hAnsi="Times New Roman" w:cs="Times New Roman"/>
          <w:b/>
          <w:bCs/>
          <w:color w:val="000000"/>
          <w:kern w:val="0"/>
          <w:sz w:val="28"/>
          <w:szCs w:val="28"/>
          <w:lang w:eastAsia="ru-RU" w:bidi="ru-RU"/>
        </w:rPr>
      </w:pPr>
      <w:r w:rsidRPr="00C95958">
        <w:rPr>
          <w:rFonts w:ascii="Times New Roman" w:eastAsia="Times New Roman" w:hAnsi="Times New Roman" w:cs="Times New Roman"/>
          <w:b/>
          <w:bCs/>
          <w:color w:val="000000"/>
          <w:kern w:val="0"/>
          <w:sz w:val="28"/>
          <w:szCs w:val="28"/>
          <w:lang w:eastAsia="ru-RU" w:bidi="ru-RU"/>
        </w:rPr>
        <w:t>ДОГАДИНА</w:t>
      </w:r>
      <w:r w:rsidRPr="00C95958">
        <w:rPr>
          <w:rFonts w:ascii="Times New Roman" w:eastAsia="Times New Roman" w:hAnsi="Times New Roman" w:cs="Times New Roman"/>
          <w:b/>
          <w:bCs/>
          <w:color w:val="000000"/>
          <w:kern w:val="0"/>
          <w:sz w:val="28"/>
          <w:szCs w:val="28"/>
          <w:lang w:eastAsia="ru-RU" w:bidi="ru-RU"/>
        </w:rPr>
        <w:br/>
        <w:t>Наталия Валерьевна</w:t>
      </w:r>
    </w:p>
    <w:p w:rsidR="00C95958" w:rsidRPr="00C95958" w:rsidRDefault="00C95958" w:rsidP="00C95958">
      <w:pPr>
        <w:tabs>
          <w:tab w:val="clear" w:pos="709"/>
        </w:tabs>
        <w:suppressAutoHyphens w:val="0"/>
        <w:spacing w:after="1020" w:line="331" w:lineRule="exact"/>
        <w:ind w:left="20" w:firstLine="0"/>
        <w:jc w:val="center"/>
        <w:rPr>
          <w:rFonts w:ascii="Times New Roman" w:eastAsia="Times New Roman" w:hAnsi="Times New Roman" w:cs="Times New Roman"/>
          <w:b/>
          <w:bCs/>
          <w:color w:val="000000"/>
          <w:kern w:val="0"/>
          <w:sz w:val="28"/>
          <w:szCs w:val="28"/>
          <w:lang w:eastAsia="ru-RU" w:bidi="ru-RU"/>
        </w:rPr>
      </w:pPr>
      <w:r w:rsidRPr="00C95958">
        <w:rPr>
          <w:rFonts w:ascii="Times New Roman" w:eastAsia="Times New Roman" w:hAnsi="Times New Roman" w:cs="Times New Roman"/>
          <w:b/>
          <w:bCs/>
          <w:color w:val="000000"/>
          <w:kern w:val="0"/>
          <w:sz w:val="28"/>
          <w:szCs w:val="28"/>
          <w:lang w:eastAsia="ru-RU" w:bidi="ru-RU"/>
        </w:rPr>
        <w:t>МОДИФИЦИРОВАННЫЕ МЕТАЛЛООКСИДНЫЕ</w:t>
      </w:r>
      <w:r w:rsidRPr="00C95958">
        <w:rPr>
          <w:rFonts w:ascii="Times New Roman" w:eastAsia="Times New Roman" w:hAnsi="Times New Roman" w:cs="Times New Roman"/>
          <w:b/>
          <w:bCs/>
          <w:color w:val="000000"/>
          <w:kern w:val="0"/>
          <w:sz w:val="28"/>
          <w:szCs w:val="28"/>
          <w:lang w:eastAsia="ru-RU" w:bidi="ru-RU"/>
        </w:rPr>
        <w:br/>
        <w:t>И ЦЕОЛИТНЫЕ КАТАЛИЗАТОРЫ: ФИЗИКО-ХИМИЧЕСКИЕ,</w:t>
      </w:r>
      <w:r w:rsidRPr="00C95958">
        <w:rPr>
          <w:rFonts w:ascii="Times New Roman" w:eastAsia="Times New Roman" w:hAnsi="Times New Roman" w:cs="Times New Roman"/>
          <w:b/>
          <w:bCs/>
          <w:color w:val="000000"/>
          <w:kern w:val="0"/>
          <w:sz w:val="28"/>
          <w:szCs w:val="28"/>
          <w:lang w:eastAsia="ru-RU" w:bidi="ru-RU"/>
        </w:rPr>
        <w:br/>
        <w:t>АРОМАТИЗУЮЩИЕ И ИЗОМЕРИЗУЮЩИЕ СВОЙСТВА</w:t>
      </w:r>
      <w:r w:rsidRPr="00C95958">
        <w:rPr>
          <w:rFonts w:ascii="Times New Roman" w:eastAsia="Times New Roman" w:hAnsi="Times New Roman" w:cs="Times New Roman"/>
          <w:b/>
          <w:bCs/>
          <w:color w:val="000000"/>
          <w:kern w:val="0"/>
          <w:sz w:val="28"/>
          <w:szCs w:val="28"/>
          <w:lang w:eastAsia="ru-RU" w:bidi="ru-RU"/>
        </w:rPr>
        <w:br/>
      </w:r>
      <w:r w:rsidRPr="00C95958">
        <w:rPr>
          <w:rFonts w:ascii="Times New Roman" w:eastAsia="Times New Roman" w:hAnsi="Times New Roman" w:cs="Times New Roman"/>
          <w:color w:val="000000"/>
          <w:kern w:val="0"/>
          <w:sz w:val="28"/>
          <w:lang w:eastAsia="ru-RU" w:bidi="ru-RU"/>
        </w:rPr>
        <w:t>02.00.04 - физическая химия</w:t>
      </w:r>
    </w:p>
    <w:p w:rsidR="00C95958" w:rsidRPr="00C95958" w:rsidRDefault="00C95958" w:rsidP="00C95958">
      <w:pPr>
        <w:tabs>
          <w:tab w:val="clear" w:pos="709"/>
        </w:tabs>
        <w:suppressAutoHyphens w:val="0"/>
        <w:spacing w:after="1260" w:line="331" w:lineRule="exact"/>
        <w:ind w:left="20" w:firstLine="0"/>
        <w:jc w:val="center"/>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C95958">
        <w:rPr>
          <w:rFonts w:ascii="Times New Roman" w:eastAsia="Times New Roman" w:hAnsi="Times New Roman" w:cs="Times New Roman"/>
          <w:color w:val="000000"/>
          <w:kern w:val="0"/>
          <w:sz w:val="28"/>
          <w:szCs w:val="28"/>
          <w:lang w:eastAsia="ru-RU" w:bidi="ru-RU"/>
        </w:rPr>
        <w:br/>
        <w:t>кандидата химических наук</w:t>
      </w:r>
    </w:p>
    <w:p w:rsidR="00C95958" w:rsidRPr="00C95958" w:rsidRDefault="00C95958" w:rsidP="00C95958">
      <w:pPr>
        <w:tabs>
          <w:tab w:val="clear" w:pos="709"/>
        </w:tabs>
        <w:suppressAutoHyphens w:val="0"/>
        <w:spacing w:after="304" w:line="331" w:lineRule="exact"/>
        <w:ind w:right="960" w:firstLine="0"/>
        <w:jc w:val="lef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1743710" simplePos="0" relativeHeight="251660288" behindDoc="1" locked="0" layoutInCell="1" allowOverlap="1">
            <wp:simplePos x="0" y="0"/>
            <wp:positionH relativeFrom="margin">
              <wp:posOffset>840740</wp:posOffset>
            </wp:positionH>
            <wp:positionV relativeFrom="paragraph">
              <wp:posOffset>-42545</wp:posOffset>
            </wp:positionV>
            <wp:extent cx="1151890" cy="2468880"/>
            <wp:effectExtent l="19050" t="0" r="0" b="0"/>
            <wp:wrapSquare wrapText="right"/>
            <wp:docPr id="25" name="Рисунок 25" descr="C:\Users\Pavel\AppData\Local\Temp\Rar$DIa0.058\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avel\AppData\Local\Temp\Rar$DIa0.058\media\image2.png"/>
                    <pic:cNvPicPr>
                      <a:picLocks noChangeAspect="1" noChangeArrowheads="1"/>
                    </pic:cNvPicPr>
                  </pic:nvPicPr>
                  <pic:blipFill>
                    <a:blip r:embed="rId8" cstate="print"/>
                    <a:srcRect/>
                    <a:stretch>
                      <a:fillRect/>
                    </a:stretch>
                  </pic:blipFill>
                  <pic:spPr bwMode="auto">
                    <a:xfrm>
                      <a:off x="0" y="0"/>
                      <a:ext cx="1151890" cy="2468880"/>
                    </a:xfrm>
                    <a:prstGeom prst="rect">
                      <a:avLst/>
                    </a:prstGeom>
                    <a:noFill/>
                  </pic:spPr>
                </pic:pic>
              </a:graphicData>
            </a:graphic>
          </wp:anchor>
        </w:drawing>
      </w:r>
      <w:r w:rsidRPr="00C95958">
        <w:rPr>
          <w:rFonts w:ascii="Times New Roman" w:eastAsia="Times New Roman" w:hAnsi="Times New Roman" w:cs="Times New Roman"/>
          <w:color w:val="000000"/>
          <w:kern w:val="0"/>
          <w:sz w:val="28"/>
          <w:szCs w:val="28"/>
          <w:lang w:eastAsia="ru-RU" w:bidi="ru-RU"/>
        </w:rPr>
        <w:t>Научный руководитель: доктор химических наук, профессор Кузьмина Р.И.</w:t>
      </w:r>
    </w:p>
    <w:p w:rsidR="00C95958" w:rsidRPr="00C95958" w:rsidRDefault="00C95958" w:rsidP="00C95958">
      <w:pPr>
        <w:tabs>
          <w:tab w:val="clear" w:pos="709"/>
        </w:tabs>
        <w:suppressAutoHyphens w:val="0"/>
        <w:spacing w:after="1957" w:line="326" w:lineRule="exact"/>
        <w:ind w:right="560" w:firstLine="0"/>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Научный консультант: доктор технических наук, профессор Севостьянов В.П.</w:t>
      </w:r>
    </w:p>
    <w:p w:rsidR="00C95958" w:rsidRPr="00C95958" w:rsidRDefault="00C95958" w:rsidP="00C95958">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sectPr w:rsidR="00C95958" w:rsidRPr="00C95958">
          <w:type w:val="continuous"/>
          <w:pgSz w:w="11900" w:h="16840"/>
          <w:pgMar w:top="929" w:right="981" w:bottom="1463" w:left="907" w:header="0" w:footer="3" w:gutter="0"/>
          <w:cols w:space="720"/>
          <w:noEndnote/>
          <w:docGrid w:linePitch="360"/>
        </w:sectPr>
      </w:pPr>
      <w:r w:rsidRPr="00C95958">
        <w:rPr>
          <w:rFonts w:ascii="Times New Roman" w:eastAsia="Times New Roman" w:hAnsi="Times New Roman" w:cs="Times New Roman"/>
          <w:color w:val="000000"/>
          <w:kern w:val="0"/>
          <w:sz w:val="28"/>
          <w:szCs w:val="28"/>
          <w:lang w:eastAsia="ru-RU" w:bidi="ru-RU"/>
        </w:rPr>
        <w:t>Саратов 2004</w:t>
      </w:r>
    </w:p>
    <w:p w:rsidR="00C95958" w:rsidRPr="00C95958" w:rsidRDefault="00C95958" w:rsidP="00C95958">
      <w:pPr>
        <w:keepNext/>
        <w:keepLines/>
        <w:tabs>
          <w:tab w:val="clear" w:pos="709"/>
        </w:tabs>
        <w:suppressAutoHyphens w:val="0"/>
        <w:spacing w:after="0" w:line="432" w:lineRule="exact"/>
        <w:ind w:left="4660" w:firstLine="0"/>
        <w:jc w:val="left"/>
        <w:outlineLvl w:val="5"/>
        <w:rPr>
          <w:rFonts w:ascii="Times New Roman" w:eastAsia="Times New Roman" w:hAnsi="Times New Roman" w:cs="Times New Roman"/>
          <w:b/>
          <w:bCs/>
          <w:color w:val="000000"/>
          <w:kern w:val="0"/>
          <w:sz w:val="28"/>
          <w:szCs w:val="28"/>
          <w:lang w:eastAsia="ru-RU" w:bidi="ru-RU"/>
        </w:rPr>
      </w:pPr>
      <w:bookmarkStart w:id="0" w:name="bookmark0"/>
      <w:r w:rsidRPr="00C95958">
        <w:rPr>
          <w:rFonts w:ascii="Times New Roman" w:eastAsia="Times New Roman" w:hAnsi="Times New Roman" w:cs="Times New Roman"/>
          <w:b/>
          <w:bCs/>
          <w:color w:val="000000"/>
          <w:kern w:val="0"/>
          <w:sz w:val="28"/>
          <w:szCs w:val="28"/>
          <w:lang w:eastAsia="ru-RU" w:bidi="ru-RU"/>
        </w:rPr>
        <w:t>Содержание</w:t>
      </w:r>
      <w:bookmarkEnd w:id="0"/>
    </w:p>
    <w:p w:rsidR="00C95958" w:rsidRPr="00C95958" w:rsidRDefault="00C95958" w:rsidP="00C95958">
      <w:pPr>
        <w:tabs>
          <w:tab w:val="clear" w:pos="709"/>
          <w:tab w:val="right" w:pos="9495"/>
        </w:tabs>
        <w:suppressAutoHyphens w:val="0"/>
        <w:spacing w:after="0" w:line="432" w:lineRule="exact"/>
        <w:ind w:left="600"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fldChar w:fldCharType="begin"/>
      </w:r>
      <w:r w:rsidRPr="00C95958">
        <w:rPr>
          <w:rFonts w:ascii="Times New Roman" w:eastAsia="Times New Roman" w:hAnsi="Times New Roman" w:cs="Times New Roman"/>
          <w:color w:val="000000"/>
          <w:kern w:val="0"/>
          <w:sz w:val="28"/>
          <w:szCs w:val="28"/>
          <w:lang w:eastAsia="ru-RU" w:bidi="ru-RU"/>
        </w:rPr>
        <w:instrText xml:space="preserve"> TOC \o "1-5" \h \z </w:instrText>
      </w:r>
      <w:r w:rsidRPr="00C95958">
        <w:rPr>
          <w:rFonts w:ascii="Times New Roman" w:eastAsia="Times New Roman" w:hAnsi="Times New Roman" w:cs="Times New Roman"/>
          <w:color w:val="000000"/>
          <w:kern w:val="0"/>
          <w:sz w:val="28"/>
          <w:szCs w:val="28"/>
          <w:lang w:eastAsia="ru-RU" w:bidi="ru-RU"/>
        </w:rPr>
        <w:fldChar w:fldCharType="separate"/>
      </w:r>
      <w:hyperlink w:anchor="bookmark1" w:tooltip="Current Document">
        <w:r w:rsidRPr="00C95958">
          <w:rPr>
            <w:rFonts w:ascii="Times New Roman" w:eastAsia="Times New Roman" w:hAnsi="Times New Roman" w:cs="Times New Roman"/>
            <w:color w:val="000000"/>
            <w:kern w:val="0"/>
            <w:sz w:val="28"/>
            <w:lang w:eastAsia="ru-RU" w:bidi="ru-RU"/>
          </w:rPr>
          <w:t>Введение</w:t>
        </w:r>
        <w:r w:rsidRPr="00C95958">
          <w:rPr>
            <w:rFonts w:ascii="Times New Roman" w:eastAsia="Times New Roman" w:hAnsi="Times New Roman" w:cs="Times New Roman"/>
            <w:color w:val="000000"/>
            <w:kern w:val="0"/>
            <w:sz w:val="28"/>
            <w:lang w:eastAsia="ru-RU" w:bidi="ru-RU"/>
          </w:rPr>
          <w:tab/>
          <w:t>4</w:t>
        </w:r>
      </w:hyperlink>
    </w:p>
    <w:p w:rsidR="00C95958" w:rsidRPr="00C95958" w:rsidRDefault="00C95958" w:rsidP="00C95958">
      <w:pPr>
        <w:tabs>
          <w:tab w:val="clear" w:pos="709"/>
          <w:tab w:val="right" w:pos="9495"/>
        </w:tabs>
        <w:suppressAutoHyphens w:val="0"/>
        <w:spacing w:after="0" w:line="432" w:lineRule="exact"/>
        <w:ind w:left="600" w:firstLine="0"/>
        <w:rPr>
          <w:rFonts w:ascii="Times New Roman" w:eastAsia="Times New Roman" w:hAnsi="Times New Roman" w:cs="Times New Roman"/>
          <w:color w:val="000000"/>
          <w:kern w:val="0"/>
          <w:sz w:val="28"/>
          <w:szCs w:val="28"/>
          <w:lang w:eastAsia="ru-RU" w:bidi="ru-RU"/>
        </w:rPr>
      </w:pPr>
      <w:hyperlink w:anchor="bookmark2" w:tooltip="Current Document">
        <w:r w:rsidRPr="00C95958">
          <w:rPr>
            <w:rFonts w:ascii="Times New Roman" w:eastAsia="Times New Roman" w:hAnsi="Times New Roman" w:cs="Times New Roman"/>
            <w:color w:val="000000"/>
            <w:kern w:val="0"/>
            <w:sz w:val="28"/>
            <w:szCs w:val="28"/>
            <w:lang w:eastAsia="ru-RU" w:bidi="ru-RU"/>
          </w:rPr>
          <w:t>Глава 1. Литературный обзор</w:t>
        </w:r>
        <w:r w:rsidRPr="00C95958">
          <w:rPr>
            <w:rFonts w:ascii="Times New Roman" w:eastAsia="Times New Roman" w:hAnsi="Times New Roman" w:cs="Times New Roman"/>
            <w:color w:val="000000"/>
            <w:kern w:val="0"/>
            <w:sz w:val="28"/>
            <w:szCs w:val="28"/>
            <w:lang w:eastAsia="ru-RU" w:bidi="ru-RU"/>
          </w:rPr>
          <w:tab/>
          <w:t>8</w:t>
        </w:r>
      </w:hyperlink>
    </w:p>
    <w:p w:rsidR="00C95958" w:rsidRPr="00C95958" w:rsidRDefault="00C95958" w:rsidP="00C95958">
      <w:pPr>
        <w:numPr>
          <w:ilvl w:val="0"/>
          <w:numId w:val="6"/>
        </w:numPr>
        <w:tabs>
          <w:tab w:val="clear" w:pos="709"/>
          <w:tab w:val="left" w:pos="1174"/>
          <w:tab w:val="right" w:pos="9495"/>
        </w:tabs>
        <w:suppressAutoHyphens w:val="0"/>
        <w:spacing w:after="0" w:line="432" w:lineRule="exact"/>
        <w:jc w:val="left"/>
        <w:rPr>
          <w:rFonts w:ascii="Times New Roman" w:eastAsia="Times New Roman" w:hAnsi="Times New Roman" w:cs="Times New Roman"/>
          <w:color w:val="000000"/>
          <w:kern w:val="0"/>
          <w:sz w:val="28"/>
          <w:szCs w:val="28"/>
          <w:lang w:eastAsia="ru-RU" w:bidi="ru-RU"/>
        </w:rPr>
      </w:pPr>
      <w:hyperlink w:anchor="bookmark3" w:tooltip="Current Document">
        <w:r w:rsidRPr="00C95958">
          <w:rPr>
            <w:rFonts w:ascii="Times New Roman" w:eastAsia="Times New Roman" w:hAnsi="Times New Roman" w:cs="Times New Roman"/>
            <w:color w:val="000000"/>
            <w:kern w:val="0"/>
            <w:sz w:val="28"/>
            <w:lang w:eastAsia="ru-RU" w:bidi="ru-RU"/>
          </w:rPr>
          <w:t>Монометаллические катализаторы риформинга</w:t>
        </w:r>
        <w:r w:rsidRPr="00C95958">
          <w:rPr>
            <w:rFonts w:ascii="Times New Roman" w:eastAsia="Times New Roman" w:hAnsi="Times New Roman" w:cs="Times New Roman"/>
            <w:color w:val="000000"/>
            <w:kern w:val="0"/>
            <w:sz w:val="28"/>
            <w:lang w:eastAsia="ru-RU" w:bidi="ru-RU"/>
          </w:rPr>
          <w:tab/>
          <w:t>9</w:t>
        </w:r>
      </w:hyperlink>
    </w:p>
    <w:p w:rsidR="00C95958" w:rsidRPr="00C95958" w:rsidRDefault="00C95958" w:rsidP="00C95958">
      <w:pPr>
        <w:numPr>
          <w:ilvl w:val="0"/>
          <w:numId w:val="6"/>
        </w:numPr>
        <w:tabs>
          <w:tab w:val="clear" w:pos="709"/>
          <w:tab w:val="left" w:pos="1174"/>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4" w:tooltip="Current Document">
        <w:r w:rsidRPr="00C95958">
          <w:rPr>
            <w:rFonts w:ascii="Times New Roman" w:eastAsia="Times New Roman" w:hAnsi="Times New Roman" w:cs="Times New Roman"/>
            <w:color w:val="000000"/>
            <w:kern w:val="0"/>
            <w:sz w:val="28"/>
            <w:lang w:eastAsia="ru-RU" w:bidi="ru-RU"/>
          </w:rPr>
          <w:t>Полиметаллические катализаторы риформинга</w:t>
        </w:r>
        <w:r w:rsidRPr="00C95958">
          <w:rPr>
            <w:rFonts w:ascii="Times New Roman" w:eastAsia="Times New Roman" w:hAnsi="Times New Roman" w:cs="Times New Roman"/>
            <w:color w:val="000000"/>
            <w:kern w:val="0"/>
            <w:sz w:val="28"/>
            <w:lang w:eastAsia="ru-RU" w:bidi="ru-RU"/>
          </w:rPr>
          <w:tab/>
          <w:t>15</w:t>
        </w:r>
      </w:hyperlink>
    </w:p>
    <w:p w:rsidR="00C95958" w:rsidRPr="00C95958" w:rsidRDefault="00C95958" w:rsidP="00C95958">
      <w:pPr>
        <w:numPr>
          <w:ilvl w:val="0"/>
          <w:numId w:val="6"/>
        </w:numPr>
        <w:tabs>
          <w:tab w:val="clear" w:pos="709"/>
          <w:tab w:val="left" w:pos="1174"/>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Цеолитсодержащие катализаторы превращения углеводородов 20</w:t>
      </w:r>
    </w:p>
    <w:p w:rsidR="00C95958" w:rsidRPr="00C95958" w:rsidRDefault="00C95958" w:rsidP="00C95958">
      <w:pPr>
        <w:tabs>
          <w:tab w:val="clear" w:pos="709"/>
          <w:tab w:val="right" w:pos="9495"/>
        </w:tabs>
        <w:suppressAutoHyphens w:val="0"/>
        <w:spacing w:after="0" w:line="422" w:lineRule="exact"/>
        <w:ind w:left="600" w:firstLine="0"/>
        <w:rPr>
          <w:rFonts w:ascii="Times New Roman" w:eastAsia="Times New Roman" w:hAnsi="Times New Roman" w:cs="Times New Roman"/>
          <w:color w:val="000000"/>
          <w:kern w:val="0"/>
          <w:sz w:val="28"/>
          <w:szCs w:val="28"/>
          <w:lang w:eastAsia="ru-RU" w:bidi="ru-RU"/>
        </w:rPr>
      </w:pPr>
      <w:hyperlink w:anchor="bookmark6" w:tooltip="Current Document">
        <w:r w:rsidRPr="00C95958">
          <w:rPr>
            <w:rFonts w:ascii="Times New Roman" w:eastAsia="Times New Roman" w:hAnsi="Times New Roman" w:cs="Times New Roman"/>
            <w:color w:val="000000"/>
            <w:kern w:val="0"/>
            <w:sz w:val="28"/>
            <w:lang w:eastAsia="ru-RU" w:bidi="ru-RU"/>
          </w:rPr>
          <w:t>1.3 Л. Структура цеолитов</w:t>
        </w:r>
        <w:r w:rsidRPr="00C95958">
          <w:rPr>
            <w:rFonts w:ascii="Times New Roman" w:eastAsia="Times New Roman" w:hAnsi="Times New Roman" w:cs="Times New Roman"/>
            <w:color w:val="000000"/>
            <w:kern w:val="0"/>
            <w:sz w:val="28"/>
            <w:lang w:eastAsia="ru-RU" w:bidi="ru-RU"/>
          </w:rPr>
          <w:tab/>
          <w:t>20</w:t>
        </w:r>
      </w:hyperlink>
    </w:p>
    <w:p w:rsidR="00C95958" w:rsidRPr="00C95958" w:rsidRDefault="00C95958" w:rsidP="00C95958">
      <w:pPr>
        <w:numPr>
          <w:ilvl w:val="0"/>
          <w:numId w:val="7"/>
        </w:numPr>
        <w:tabs>
          <w:tab w:val="clear" w:pos="709"/>
          <w:tab w:val="left" w:pos="1376"/>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7" w:tooltip="Current Document">
        <w:r w:rsidRPr="00C95958">
          <w:rPr>
            <w:rFonts w:ascii="Times New Roman" w:eastAsia="Times New Roman" w:hAnsi="Times New Roman" w:cs="Times New Roman"/>
            <w:color w:val="000000"/>
            <w:kern w:val="0"/>
            <w:sz w:val="28"/>
            <w:lang w:eastAsia="ru-RU" w:bidi="ru-RU"/>
          </w:rPr>
          <w:t>Механизмы реакций, протекающих на цеолитах</w:t>
        </w:r>
        <w:r w:rsidRPr="00C95958">
          <w:rPr>
            <w:rFonts w:ascii="Times New Roman" w:eastAsia="Times New Roman" w:hAnsi="Times New Roman" w:cs="Times New Roman"/>
            <w:color w:val="000000"/>
            <w:kern w:val="0"/>
            <w:sz w:val="28"/>
            <w:lang w:eastAsia="ru-RU" w:bidi="ru-RU"/>
          </w:rPr>
          <w:tab/>
          <w:t>23</w:t>
        </w:r>
      </w:hyperlink>
    </w:p>
    <w:p w:rsidR="00C95958" w:rsidRPr="00C95958" w:rsidRDefault="00C95958" w:rsidP="00C95958">
      <w:pPr>
        <w:numPr>
          <w:ilvl w:val="0"/>
          <w:numId w:val="7"/>
        </w:numPr>
        <w:tabs>
          <w:tab w:val="clear" w:pos="709"/>
          <w:tab w:val="left" w:pos="1386"/>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8" w:tooltip="Current Document">
        <w:r w:rsidRPr="00C95958">
          <w:rPr>
            <w:rFonts w:ascii="Times New Roman" w:eastAsia="Times New Roman" w:hAnsi="Times New Roman" w:cs="Times New Roman"/>
            <w:color w:val="000000"/>
            <w:kern w:val="0"/>
            <w:sz w:val="28"/>
            <w:lang w:eastAsia="ru-RU" w:bidi="ru-RU"/>
          </w:rPr>
          <w:t>Цеоформинг</w:t>
        </w:r>
        <w:r w:rsidRPr="00C95958">
          <w:rPr>
            <w:rFonts w:ascii="Times New Roman" w:eastAsia="Times New Roman" w:hAnsi="Times New Roman" w:cs="Times New Roman"/>
            <w:color w:val="000000"/>
            <w:kern w:val="0"/>
            <w:sz w:val="28"/>
            <w:lang w:eastAsia="ru-RU" w:bidi="ru-RU"/>
          </w:rPr>
          <w:tab/>
          <w:t>30</w:t>
        </w:r>
      </w:hyperlink>
    </w:p>
    <w:p w:rsidR="00C95958" w:rsidRPr="00C95958" w:rsidRDefault="00C95958" w:rsidP="00C95958">
      <w:pPr>
        <w:tabs>
          <w:tab w:val="clear" w:pos="709"/>
          <w:tab w:val="right" w:pos="9495"/>
        </w:tabs>
        <w:suppressAutoHyphens w:val="0"/>
        <w:spacing w:after="0" w:line="422" w:lineRule="exact"/>
        <w:ind w:left="600" w:firstLine="0"/>
        <w:rPr>
          <w:rFonts w:ascii="Times New Roman" w:eastAsia="Times New Roman" w:hAnsi="Times New Roman" w:cs="Times New Roman"/>
          <w:color w:val="000000"/>
          <w:kern w:val="0"/>
          <w:sz w:val="28"/>
          <w:szCs w:val="28"/>
          <w:lang w:eastAsia="ru-RU" w:bidi="ru-RU"/>
        </w:rPr>
      </w:pPr>
      <w:hyperlink w:anchor="bookmark9" w:tooltip="Current Document">
        <w:r w:rsidRPr="00C95958">
          <w:rPr>
            <w:rFonts w:ascii="Times New Roman" w:eastAsia="Times New Roman" w:hAnsi="Times New Roman" w:cs="Times New Roman"/>
            <w:color w:val="000000"/>
            <w:kern w:val="0"/>
            <w:sz w:val="28"/>
            <w:szCs w:val="28"/>
            <w:lang w:eastAsia="ru-RU" w:bidi="ru-RU"/>
          </w:rPr>
          <w:t>Глава 2. Экспериментальная часть</w:t>
        </w:r>
        <w:r w:rsidRPr="00C95958">
          <w:rPr>
            <w:rFonts w:ascii="Times New Roman" w:eastAsia="Times New Roman" w:hAnsi="Times New Roman" w:cs="Times New Roman"/>
            <w:color w:val="000000"/>
            <w:kern w:val="0"/>
            <w:sz w:val="28"/>
            <w:szCs w:val="28"/>
            <w:lang w:eastAsia="ru-RU" w:bidi="ru-RU"/>
          </w:rPr>
          <w:tab/>
          <w:t>34</w:t>
        </w:r>
      </w:hyperlink>
    </w:p>
    <w:p w:rsidR="00C95958" w:rsidRPr="00C95958" w:rsidRDefault="00C95958" w:rsidP="00C95958">
      <w:pPr>
        <w:numPr>
          <w:ilvl w:val="0"/>
          <w:numId w:val="8"/>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0" w:tooltip="Current Document">
        <w:r w:rsidRPr="00C95958">
          <w:rPr>
            <w:rFonts w:ascii="Times New Roman" w:eastAsia="Times New Roman" w:hAnsi="Times New Roman" w:cs="Times New Roman"/>
            <w:color w:val="000000"/>
            <w:kern w:val="0"/>
            <w:sz w:val="28"/>
            <w:lang w:eastAsia="ru-RU" w:bidi="ru-RU"/>
          </w:rPr>
          <w:t>Описание установок и методика проведения опытов</w:t>
        </w:r>
        <w:r w:rsidRPr="00C95958">
          <w:rPr>
            <w:rFonts w:ascii="Times New Roman" w:eastAsia="Times New Roman" w:hAnsi="Times New Roman" w:cs="Times New Roman"/>
            <w:color w:val="000000"/>
            <w:kern w:val="0"/>
            <w:sz w:val="28"/>
            <w:lang w:eastAsia="ru-RU" w:bidi="ru-RU"/>
          </w:rPr>
          <w:tab/>
          <w:t>34</w:t>
        </w:r>
      </w:hyperlink>
    </w:p>
    <w:p w:rsidR="00C95958" w:rsidRPr="00C95958" w:rsidRDefault="00C95958" w:rsidP="00C95958">
      <w:pPr>
        <w:numPr>
          <w:ilvl w:val="0"/>
          <w:numId w:val="9"/>
        </w:numPr>
        <w:tabs>
          <w:tab w:val="clear" w:pos="709"/>
          <w:tab w:val="left" w:pos="1405"/>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1" w:tooltip="Current Document">
        <w:r w:rsidRPr="00C95958">
          <w:rPr>
            <w:rFonts w:ascii="Times New Roman" w:eastAsia="Times New Roman" w:hAnsi="Times New Roman" w:cs="Times New Roman"/>
            <w:color w:val="000000"/>
            <w:kern w:val="0"/>
            <w:sz w:val="28"/>
            <w:lang w:eastAsia="ru-RU" w:bidi="ru-RU"/>
          </w:rPr>
          <w:t>Проточная установка</w:t>
        </w:r>
        <w:r w:rsidRPr="00C95958">
          <w:rPr>
            <w:rFonts w:ascii="Times New Roman" w:eastAsia="Times New Roman" w:hAnsi="Times New Roman" w:cs="Times New Roman"/>
            <w:color w:val="000000"/>
            <w:kern w:val="0"/>
            <w:sz w:val="28"/>
            <w:lang w:eastAsia="ru-RU" w:bidi="ru-RU"/>
          </w:rPr>
          <w:tab/>
          <w:t>34</w:t>
        </w:r>
      </w:hyperlink>
    </w:p>
    <w:p w:rsidR="00C95958" w:rsidRPr="00C95958" w:rsidRDefault="00C95958" w:rsidP="00C95958">
      <w:pPr>
        <w:numPr>
          <w:ilvl w:val="0"/>
          <w:numId w:val="9"/>
        </w:numPr>
        <w:tabs>
          <w:tab w:val="clear" w:pos="709"/>
          <w:tab w:val="left" w:pos="1414"/>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3" w:tooltip="Current Document">
        <w:r w:rsidRPr="00C95958">
          <w:rPr>
            <w:rFonts w:ascii="Times New Roman" w:eastAsia="Times New Roman" w:hAnsi="Times New Roman" w:cs="Times New Roman"/>
            <w:color w:val="000000"/>
            <w:kern w:val="0"/>
            <w:sz w:val="28"/>
            <w:lang w:eastAsia="ru-RU" w:bidi="ru-RU"/>
          </w:rPr>
          <w:t>Микроимпульсная каталитическая установка</w:t>
        </w:r>
        <w:r w:rsidRPr="00C95958">
          <w:rPr>
            <w:rFonts w:ascii="Times New Roman" w:eastAsia="Times New Roman" w:hAnsi="Times New Roman" w:cs="Times New Roman"/>
            <w:color w:val="000000"/>
            <w:kern w:val="0"/>
            <w:sz w:val="28"/>
            <w:lang w:eastAsia="ru-RU" w:bidi="ru-RU"/>
          </w:rPr>
          <w:tab/>
          <w:t>37</w:t>
        </w:r>
      </w:hyperlink>
    </w:p>
    <w:p w:rsidR="00C95958" w:rsidRPr="00C95958" w:rsidRDefault="00C95958" w:rsidP="00C95958">
      <w:pPr>
        <w:numPr>
          <w:ilvl w:val="1"/>
          <w:numId w:val="9"/>
        </w:numPr>
        <w:tabs>
          <w:tab w:val="clear" w:pos="709"/>
          <w:tab w:val="left" w:pos="1414"/>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4" w:tooltip="Current Document">
        <w:r w:rsidRPr="00C95958">
          <w:rPr>
            <w:rFonts w:ascii="Times New Roman" w:eastAsia="Times New Roman" w:hAnsi="Times New Roman" w:cs="Times New Roman"/>
            <w:color w:val="000000"/>
            <w:kern w:val="0"/>
            <w:sz w:val="28"/>
            <w:lang w:eastAsia="ru-RU" w:bidi="ru-RU"/>
          </w:rPr>
          <w:t>Исходное сырье</w:t>
        </w:r>
        <w:r w:rsidRPr="00C95958">
          <w:rPr>
            <w:rFonts w:ascii="Times New Roman" w:eastAsia="Times New Roman" w:hAnsi="Times New Roman" w:cs="Times New Roman"/>
            <w:color w:val="000000"/>
            <w:kern w:val="0"/>
            <w:sz w:val="28"/>
            <w:lang w:eastAsia="ru-RU" w:bidi="ru-RU"/>
          </w:rPr>
          <w:tab/>
          <w:t>39</w:t>
        </w:r>
      </w:hyperlink>
    </w:p>
    <w:p w:rsidR="00C95958" w:rsidRPr="00C95958" w:rsidRDefault="00C95958" w:rsidP="00C95958">
      <w:pPr>
        <w:numPr>
          <w:ilvl w:val="1"/>
          <w:numId w:val="9"/>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5" w:tooltip="Current Document">
        <w:r w:rsidRPr="00C95958">
          <w:rPr>
            <w:rFonts w:ascii="Times New Roman" w:eastAsia="Times New Roman" w:hAnsi="Times New Roman" w:cs="Times New Roman"/>
            <w:color w:val="000000"/>
            <w:kern w:val="0"/>
            <w:sz w:val="28"/>
            <w:lang w:eastAsia="ru-RU" w:bidi="ru-RU"/>
          </w:rPr>
          <w:t>Анализ продуктов превращения и исходного сырья</w:t>
        </w:r>
        <w:r w:rsidRPr="00C95958">
          <w:rPr>
            <w:rFonts w:ascii="Times New Roman" w:eastAsia="Times New Roman" w:hAnsi="Times New Roman" w:cs="Times New Roman"/>
            <w:color w:val="000000"/>
            <w:kern w:val="0"/>
            <w:sz w:val="28"/>
            <w:lang w:eastAsia="ru-RU" w:bidi="ru-RU"/>
          </w:rPr>
          <w:tab/>
          <w:t>40</w:t>
        </w:r>
      </w:hyperlink>
    </w:p>
    <w:p w:rsidR="00C95958" w:rsidRPr="00C95958" w:rsidRDefault="00C95958" w:rsidP="00C95958">
      <w:pPr>
        <w:numPr>
          <w:ilvl w:val="1"/>
          <w:numId w:val="9"/>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6" w:tooltip="Current Document">
        <w:r w:rsidRPr="00C95958">
          <w:rPr>
            <w:rFonts w:ascii="Times New Roman" w:eastAsia="Times New Roman" w:hAnsi="Times New Roman" w:cs="Times New Roman"/>
            <w:color w:val="000000"/>
            <w:kern w:val="0"/>
            <w:sz w:val="28"/>
            <w:lang w:eastAsia="ru-RU" w:bidi="ru-RU"/>
          </w:rPr>
          <w:t>Получение и характеристика катализаторов</w:t>
        </w:r>
        <w:r w:rsidRPr="00C95958">
          <w:rPr>
            <w:rFonts w:ascii="Times New Roman" w:eastAsia="Times New Roman" w:hAnsi="Times New Roman" w:cs="Times New Roman"/>
            <w:color w:val="000000"/>
            <w:kern w:val="0"/>
            <w:sz w:val="28"/>
            <w:lang w:eastAsia="ru-RU" w:bidi="ru-RU"/>
          </w:rPr>
          <w:tab/>
          <w:t>41</w:t>
        </w:r>
      </w:hyperlink>
    </w:p>
    <w:p w:rsidR="00C95958" w:rsidRPr="00C95958" w:rsidRDefault="00C95958" w:rsidP="00C95958">
      <w:pPr>
        <w:numPr>
          <w:ilvl w:val="1"/>
          <w:numId w:val="9"/>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17" w:tooltip="Current Document">
        <w:r w:rsidRPr="00C95958">
          <w:rPr>
            <w:rFonts w:ascii="Times New Roman" w:eastAsia="Times New Roman" w:hAnsi="Times New Roman" w:cs="Times New Roman"/>
            <w:color w:val="000000"/>
            <w:kern w:val="0"/>
            <w:sz w:val="28"/>
            <w:lang w:eastAsia="ru-RU" w:bidi="ru-RU"/>
          </w:rPr>
          <w:t>Физико-химические методы исследования катализаторов</w:t>
        </w:r>
        <w:r w:rsidRPr="00C95958">
          <w:rPr>
            <w:rFonts w:ascii="Times New Roman" w:eastAsia="Times New Roman" w:hAnsi="Times New Roman" w:cs="Times New Roman"/>
            <w:color w:val="000000"/>
            <w:kern w:val="0"/>
            <w:sz w:val="28"/>
            <w:lang w:eastAsia="ru-RU" w:bidi="ru-RU"/>
          </w:rPr>
          <w:tab/>
          <w:t>43</w:t>
        </w:r>
      </w:hyperlink>
    </w:p>
    <w:p w:rsidR="00C95958" w:rsidRPr="00C95958" w:rsidRDefault="00C95958" w:rsidP="00C95958">
      <w:pPr>
        <w:numPr>
          <w:ilvl w:val="1"/>
          <w:numId w:val="9"/>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Выводы к главе 2</w:t>
      </w:r>
      <w:r w:rsidRPr="00C95958">
        <w:rPr>
          <w:rFonts w:ascii="Times New Roman" w:eastAsia="Times New Roman" w:hAnsi="Times New Roman" w:cs="Times New Roman"/>
          <w:color w:val="000000"/>
          <w:kern w:val="0"/>
          <w:sz w:val="28"/>
          <w:szCs w:val="28"/>
          <w:lang w:eastAsia="ru-RU" w:bidi="ru-RU"/>
        </w:rPr>
        <w:tab/>
        <w:t>45</w:t>
      </w:r>
    </w:p>
    <w:p w:rsidR="00C95958" w:rsidRPr="00C95958" w:rsidRDefault="00C95958" w:rsidP="00C95958">
      <w:pPr>
        <w:tabs>
          <w:tab w:val="clear" w:pos="709"/>
        </w:tabs>
        <w:suppressAutoHyphens w:val="0"/>
        <w:spacing w:after="0" w:line="422" w:lineRule="exact"/>
        <w:ind w:left="600"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Глава 3. Исследование алюмоплатиновых катализаторов,</w:t>
      </w:r>
    </w:p>
    <w:p w:rsidR="00C95958" w:rsidRPr="00C95958" w:rsidRDefault="00C95958" w:rsidP="00C95958">
      <w:pPr>
        <w:tabs>
          <w:tab w:val="clear" w:pos="709"/>
          <w:tab w:val="right" w:pos="9495"/>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модифицированных РЗЭ</w:t>
      </w:r>
      <w:r w:rsidRPr="00C95958">
        <w:rPr>
          <w:rFonts w:ascii="Times New Roman" w:eastAsia="Times New Roman" w:hAnsi="Times New Roman" w:cs="Times New Roman"/>
          <w:color w:val="000000"/>
          <w:kern w:val="0"/>
          <w:sz w:val="28"/>
          <w:szCs w:val="28"/>
          <w:lang w:eastAsia="ru-RU" w:bidi="ru-RU"/>
        </w:rPr>
        <w:tab/>
        <w:t>46</w:t>
      </w:r>
    </w:p>
    <w:p w:rsidR="00C95958" w:rsidRPr="00C95958" w:rsidRDefault="00C95958" w:rsidP="00C95958">
      <w:pPr>
        <w:numPr>
          <w:ilvl w:val="0"/>
          <w:numId w:val="10"/>
        </w:numPr>
        <w:tabs>
          <w:tab w:val="clear" w:pos="709"/>
          <w:tab w:val="left" w:pos="1194"/>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Модифицирование алюмоплатиновых катализаторов</w:t>
      </w:r>
    </w:p>
    <w:p w:rsidR="00C95958" w:rsidRPr="00C95958" w:rsidRDefault="00C95958" w:rsidP="00C95958">
      <w:pPr>
        <w:tabs>
          <w:tab w:val="clear" w:pos="709"/>
          <w:tab w:val="right" w:pos="9495"/>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превращения н-гексана редкоземельными элементами</w:t>
      </w:r>
      <w:r w:rsidRPr="00C95958">
        <w:rPr>
          <w:rFonts w:ascii="Times New Roman" w:eastAsia="Times New Roman" w:hAnsi="Times New Roman" w:cs="Times New Roman"/>
          <w:color w:val="000000"/>
          <w:kern w:val="0"/>
          <w:sz w:val="28"/>
          <w:szCs w:val="28"/>
          <w:lang w:eastAsia="ru-RU" w:bidi="ru-RU"/>
        </w:rPr>
        <w:tab/>
        <w:t>46</w:t>
      </w:r>
    </w:p>
    <w:p w:rsidR="00C95958" w:rsidRPr="00C95958" w:rsidRDefault="00C95958" w:rsidP="00C95958">
      <w:pPr>
        <w:numPr>
          <w:ilvl w:val="0"/>
          <w:numId w:val="10"/>
        </w:numPr>
        <w:tabs>
          <w:tab w:val="clear" w:pos="709"/>
          <w:tab w:val="left" w:pos="1203"/>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Влияние соотношения РГРЗЭ на активность</w:t>
      </w:r>
    </w:p>
    <w:p w:rsidR="00C95958" w:rsidRPr="00C95958" w:rsidRDefault="00C95958" w:rsidP="00C95958">
      <w:pPr>
        <w:tabs>
          <w:tab w:val="clear" w:pos="709"/>
          <w:tab w:val="right" w:pos="9495"/>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алюмоплатиновых катализаторов</w:t>
      </w:r>
      <w:r w:rsidRPr="00C95958">
        <w:rPr>
          <w:rFonts w:ascii="Times New Roman" w:eastAsia="Times New Roman" w:hAnsi="Times New Roman" w:cs="Times New Roman"/>
          <w:color w:val="000000"/>
          <w:kern w:val="0"/>
          <w:sz w:val="28"/>
          <w:szCs w:val="28"/>
          <w:lang w:eastAsia="ru-RU" w:bidi="ru-RU"/>
        </w:rPr>
        <w:tab/>
        <w:t>54</w:t>
      </w:r>
    </w:p>
    <w:p w:rsidR="00C95958" w:rsidRPr="00C95958" w:rsidRDefault="00C95958" w:rsidP="00C95958">
      <w:pPr>
        <w:numPr>
          <w:ilvl w:val="0"/>
          <w:numId w:val="10"/>
        </w:numPr>
        <w:tabs>
          <w:tab w:val="clear" w:pos="709"/>
          <w:tab w:val="left" w:pos="1112"/>
        </w:tabs>
        <w:suppressAutoHyphens w:val="0"/>
        <w:spacing w:after="0" w:line="422" w:lineRule="exact"/>
        <w:ind w:right="2460"/>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Изучение каталитических свойств алюмоплатиногадолиниевых катализаторов ароматизации</w:t>
      </w:r>
    </w:p>
    <w:p w:rsidR="00C95958" w:rsidRPr="00C95958" w:rsidRDefault="00C95958" w:rsidP="00C95958">
      <w:pPr>
        <w:tabs>
          <w:tab w:val="clear" w:pos="709"/>
          <w:tab w:val="right" w:pos="9495"/>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н-гексана методом импульсного отравления</w:t>
      </w:r>
      <w:r w:rsidRPr="00C95958">
        <w:rPr>
          <w:rFonts w:ascii="Times New Roman" w:eastAsia="Times New Roman" w:hAnsi="Times New Roman" w:cs="Times New Roman"/>
          <w:color w:val="000000"/>
          <w:kern w:val="0"/>
          <w:sz w:val="28"/>
          <w:szCs w:val="28"/>
          <w:lang w:eastAsia="ru-RU" w:bidi="ru-RU"/>
        </w:rPr>
        <w:tab/>
        <w:t>60</w:t>
      </w:r>
    </w:p>
    <w:p w:rsidR="00C95958" w:rsidRPr="00C95958" w:rsidRDefault="00C95958" w:rsidP="00C95958">
      <w:pPr>
        <w:numPr>
          <w:ilvl w:val="0"/>
          <w:numId w:val="10"/>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Выводы к главе 3</w:t>
      </w:r>
      <w:r w:rsidRPr="00C95958">
        <w:rPr>
          <w:rFonts w:ascii="Times New Roman" w:eastAsia="Times New Roman" w:hAnsi="Times New Roman" w:cs="Times New Roman"/>
          <w:color w:val="000000"/>
          <w:kern w:val="0"/>
          <w:sz w:val="28"/>
          <w:szCs w:val="28"/>
          <w:lang w:eastAsia="ru-RU" w:bidi="ru-RU"/>
        </w:rPr>
        <w:tab/>
        <w:t>66</w:t>
      </w:r>
    </w:p>
    <w:p w:rsidR="00C95958" w:rsidRPr="00C95958" w:rsidRDefault="00C95958" w:rsidP="00C95958">
      <w:pPr>
        <w:tabs>
          <w:tab w:val="clear" w:pos="709"/>
        </w:tabs>
        <w:suppressAutoHyphens w:val="0"/>
        <w:spacing w:after="0" w:line="422" w:lineRule="exact"/>
        <w:ind w:left="600"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Глава 4. Превращение углеводородов на высококремнистых</w:t>
      </w:r>
    </w:p>
    <w:p w:rsidR="00C95958" w:rsidRPr="00C95958" w:rsidRDefault="00C95958" w:rsidP="00C95958">
      <w:pPr>
        <w:tabs>
          <w:tab w:val="clear" w:pos="709"/>
          <w:tab w:val="right" w:pos="9495"/>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цеолитных катализаторах</w:t>
      </w:r>
      <w:r w:rsidRPr="00C95958">
        <w:rPr>
          <w:rFonts w:ascii="Times New Roman" w:eastAsia="Times New Roman" w:hAnsi="Times New Roman" w:cs="Times New Roman"/>
          <w:color w:val="000000"/>
          <w:kern w:val="0"/>
          <w:sz w:val="28"/>
          <w:szCs w:val="28"/>
          <w:lang w:eastAsia="ru-RU" w:bidi="ru-RU"/>
        </w:rPr>
        <w:tab/>
        <w:t>67</w:t>
      </w:r>
    </w:p>
    <w:p w:rsidR="00C95958" w:rsidRPr="00C95958" w:rsidRDefault="00C95958" w:rsidP="00C95958">
      <w:pPr>
        <w:numPr>
          <w:ilvl w:val="1"/>
          <w:numId w:val="10"/>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pPr>
      <w:hyperlink w:anchor="bookmark28" w:tooltip="Current Document">
        <w:r w:rsidRPr="00C95958">
          <w:rPr>
            <w:rFonts w:ascii="Times New Roman" w:eastAsia="Times New Roman" w:hAnsi="Times New Roman" w:cs="Times New Roman"/>
            <w:color w:val="000000"/>
            <w:kern w:val="0"/>
            <w:sz w:val="28"/>
            <w:lang w:eastAsia="ru-RU" w:bidi="ru-RU"/>
          </w:rPr>
          <w:t xml:space="preserve">Превращение н-гексана на катализаторе </w:t>
        </w:r>
        <w:r w:rsidRPr="00C95958">
          <w:rPr>
            <w:rFonts w:ascii="Times New Roman" w:eastAsia="Times New Roman" w:hAnsi="Times New Roman" w:cs="Times New Roman"/>
            <w:color w:val="000000"/>
            <w:kern w:val="0"/>
            <w:sz w:val="28"/>
            <w:lang w:val="en-US" w:eastAsia="en-US" w:bidi="en-US"/>
          </w:rPr>
          <w:t>ZSM-5</w:t>
        </w:r>
        <w:r w:rsidRPr="00C95958">
          <w:rPr>
            <w:rFonts w:ascii="Times New Roman" w:eastAsia="Times New Roman" w:hAnsi="Times New Roman" w:cs="Times New Roman"/>
            <w:color w:val="000000"/>
            <w:kern w:val="0"/>
            <w:sz w:val="28"/>
            <w:lang w:val="en-US" w:eastAsia="en-US" w:bidi="en-US"/>
          </w:rPr>
          <w:tab/>
        </w:r>
        <w:r w:rsidRPr="00C95958">
          <w:rPr>
            <w:rFonts w:ascii="Times New Roman" w:eastAsia="Times New Roman" w:hAnsi="Times New Roman" w:cs="Times New Roman"/>
            <w:color w:val="000000"/>
            <w:kern w:val="0"/>
            <w:sz w:val="28"/>
            <w:lang w:eastAsia="ru-RU" w:bidi="ru-RU"/>
          </w:rPr>
          <w:t>67</w:t>
        </w:r>
      </w:hyperlink>
    </w:p>
    <w:p w:rsidR="00C95958" w:rsidRPr="00C95958" w:rsidRDefault="00C95958" w:rsidP="00C95958">
      <w:pPr>
        <w:numPr>
          <w:ilvl w:val="1"/>
          <w:numId w:val="10"/>
        </w:numPr>
        <w:tabs>
          <w:tab w:val="clear" w:pos="709"/>
          <w:tab w:val="left" w:pos="1203"/>
          <w:tab w:val="right" w:pos="9495"/>
        </w:tabs>
        <w:suppressAutoHyphens w:val="0"/>
        <w:spacing w:after="0" w:line="422" w:lineRule="exact"/>
        <w:jc w:val="left"/>
        <w:rPr>
          <w:rFonts w:ascii="Times New Roman" w:eastAsia="Times New Roman" w:hAnsi="Times New Roman" w:cs="Times New Roman"/>
          <w:color w:val="000000"/>
          <w:kern w:val="0"/>
          <w:sz w:val="28"/>
          <w:szCs w:val="28"/>
          <w:lang w:eastAsia="ru-RU" w:bidi="ru-RU"/>
        </w:rPr>
        <w:sectPr w:rsidR="00C95958" w:rsidRPr="00C95958">
          <w:headerReference w:type="even" r:id="rId9"/>
          <w:headerReference w:type="default" r:id="rId10"/>
          <w:headerReference w:type="first" r:id="rId11"/>
          <w:pgSz w:w="11900" w:h="16840"/>
          <w:pgMar w:top="929" w:right="981" w:bottom="1463" w:left="907" w:header="0" w:footer="3" w:gutter="0"/>
          <w:pgNumType w:start="2"/>
          <w:cols w:space="720"/>
          <w:noEndnote/>
          <w:docGrid w:linePitch="360"/>
        </w:sectPr>
      </w:pPr>
      <w:r w:rsidRPr="00C95958">
        <w:rPr>
          <w:rFonts w:ascii="Times New Roman" w:eastAsia="Times New Roman" w:hAnsi="Times New Roman" w:cs="Times New Roman"/>
          <w:color w:val="000000"/>
          <w:kern w:val="0"/>
          <w:sz w:val="28"/>
          <w:szCs w:val="28"/>
          <w:lang w:eastAsia="ru-RU" w:bidi="ru-RU"/>
        </w:rPr>
        <w:t>Превращение н-гексана на катализаторе ЦВК-Ш-895</w:t>
      </w:r>
      <w:r w:rsidRPr="00C95958">
        <w:rPr>
          <w:rFonts w:ascii="Times New Roman" w:eastAsia="Times New Roman" w:hAnsi="Times New Roman" w:cs="Times New Roman"/>
          <w:color w:val="000000"/>
          <w:kern w:val="0"/>
          <w:sz w:val="28"/>
          <w:szCs w:val="28"/>
          <w:lang w:eastAsia="ru-RU" w:bidi="ru-RU"/>
        </w:rPr>
        <w:tab/>
        <w:t>69</w:t>
      </w:r>
      <w:r w:rsidRPr="00C95958">
        <w:rPr>
          <w:rFonts w:ascii="Times New Roman" w:eastAsia="Times New Roman" w:hAnsi="Times New Roman" w:cs="Times New Roman"/>
          <w:color w:val="000000"/>
          <w:kern w:val="0"/>
          <w:sz w:val="28"/>
          <w:szCs w:val="28"/>
          <w:lang w:eastAsia="ru-RU" w:bidi="ru-RU"/>
        </w:rPr>
        <w:fldChar w:fldCharType="end"/>
      </w:r>
    </w:p>
    <w:p w:rsidR="00C95958" w:rsidRPr="00C95958" w:rsidRDefault="00C95958" w:rsidP="00C95958">
      <w:pPr>
        <w:tabs>
          <w:tab w:val="clear" w:pos="709"/>
        </w:tabs>
        <w:suppressAutoHyphens w:val="0"/>
        <w:spacing w:after="29" w:line="280" w:lineRule="exact"/>
        <w:ind w:firstLine="0"/>
        <w:jc w:val="right"/>
        <w:rPr>
          <w:rFonts w:ascii="Times New Roman" w:eastAsia="Times New Roman" w:hAnsi="Times New Roman" w:cs="Times New Roman"/>
          <w:b/>
          <w:bCs/>
          <w:color w:val="000000"/>
          <w:kern w:val="0"/>
          <w:sz w:val="28"/>
          <w:szCs w:val="28"/>
          <w:lang w:val="uk-UA" w:eastAsia="uk-UA" w:bidi="uk-UA"/>
        </w:rPr>
      </w:pPr>
      <w:r w:rsidRPr="00C95958">
        <w:rPr>
          <w:rFonts w:ascii="Times New Roman" w:eastAsia="Times New Roman" w:hAnsi="Times New Roman" w:cs="Times New Roman"/>
          <w:b/>
          <w:bCs/>
          <w:color w:val="000000"/>
          <w:kern w:val="0"/>
          <w:sz w:val="28"/>
          <w:szCs w:val="28"/>
          <w:lang w:val="uk-UA" w:eastAsia="uk-UA" w:bidi="uk-UA"/>
        </w:rPr>
        <w:t>з</w:t>
      </w:r>
    </w:p>
    <w:p w:rsidR="00C95958" w:rsidRPr="00C95958" w:rsidRDefault="00C95958" w:rsidP="00C95958">
      <w:pPr>
        <w:numPr>
          <w:ilvl w:val="1"/>
          <w:numId w:val="10"/>
        </w:numPr>
        <w:tabs>
          <w:tab w:val="clear" w:pos="709"/>
          <w:tab w:val="left" w:pos="1223"/>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Кинетические закономерности превращения н-гексана</w:t>
      </w:r>
    </w:p>
    <w:p w:rsidR="00C95958" w:rsidRPr="00C95958" w:rsidRDefault="00C95958" w:rsidP="00C95958">
      <w:pPr>
        <w:tabs>
          <w:tab w:val="clear" w:pos="709"/>
          <w:tab w:val="left" w:pos="9046"/>
        </w:tabs>
        <w:suppressAutoHyphens w:val="0"/>
        <w:spacing w:after="0" w:line="427" w:lineRule="exact"/>
        <w:ind w:firstLine="0"/>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fldChar w:fldCharType="begin"/>
      </w:r>
      <w:r w:rsidRPr="00C95958">
        <w:rPr>
          <w:rFonts w:ascii="Times New Roman" w:eastAsia="Times New Roman" w:hAnsi="Times New Roman" w:cs="Times New Roman"/>
          <w:color w:val="000000"/>
          <w:kern w:val="0"/>
          <w:sz w:val="26"/>
          <w:szCs w:val="26"/>
          <w:lang w:eastAsia="ru-RU" w:bidi="ru-RU"/>
        </w:rPr>
        <w:instrText xml:space="preserve"> TOC \o "1-5" \h \z </w:instrText>
      </w:r>
      <w:r w:rsidRPr="00C95958">
        <w:rPr>
          <w:rFonts w:ascii="Times New Roman" w:eastAsia="Times New Roman" w:hAnsi="Times New Roman" w:cs="Times New Roman"/>
          <w:color w:val="000000"/>
          <w:kern w:val="0"/>
          <w:sz w:val="26"/>
          <w:szCs w:val="26"/>
          <w:lang w:eastAsia="ru-RU" w:bidi="ru-RU"/>
        </w:rPr>
        <w:fldChar w:fldCharType="separate"/>
      </w:r>
      <w:r w:rsidRPr="00C95958">
        <w:rPr>
          <w:rFonts w:ascii="Times New Roman" w:eastAsia="Times New Roman" w:hAnsi="Times New Roman" w:cs="Times New Roman"/>
          <w:color w:val="000000"/>
          <w:kern w:val="0"/>
          <w:sz w:val="26"/>
          <w:szCs w:val="26"/>
          <w:lang w:eastAsia="ru-RU" w:bidi="ru-RU"/>
        </w:rPr>
        <w:t xml:space="preserve">на катализаторах </w:t>
      </w:r>
      <w:r w:rsidRPr="00C95958">
        <w:rPr>
          <w:rFonts w:ascii="Times New Roman" w:eastAsia="Times New Roman" w:hAnsi="Times New Roman" w:cs="Times New Roman"/>
          <w:color w:val="000000"/>
          <w:kern w:val="0"/>
          <w:sz w:val="26"/>
          <w:szCs w:val="26"/>
          <w:lang w:val="en-US" w:eastAsia="en-US" w:bidi="en-US"/>
        </w:rPr>
        <w:t>ZSM</w:t>
      </w:r>
      <w:r w:rsidRPr="00C95958">
        <w:rPr>
          <w:rFonts w:ascii="Times New Roman" w:eastAsia="Times New Roman" w:hAnsi="Times New Roman" w:cs="Times New Roman"/>
          <w:color w:val="000000"/>
          <w:kern w:val="0"/>
          <w:sz w:val="26"/>
          <w:szCs w:val="26"/>
          <w:lang w:eastAsia="en-US" w:bidi="en-US"/>
        </w:rPr>
        <w:t xml:space="preserve">-5 </w:t>
      </w:r>
      <w:r w:rsidRPr="00C95958">
        <w:rPr>
          <w:rFonts w:ascii="Times New Roman" w:eastAsia="Times New Roman" w:hAnsi="Times New Roman" w:cs="Times New Roman"/>
          <w:color w:val="000000"/>
          <w:kern w:val="0"/>
          <w:sz w:val="26"/>
          <w:szCs w:val="26"/>
          <w:lang w:eastAsia="ru-RU" w:bidi="ru-RU"/>
        </w:rPr>
        <w:t>и ЦВК-Ш-895</w:t>
      </w:r>
      <w:r w:rsidRPr="00C95958">
        <w:rPr>
          <w:rFonts w:ascii="Times New Roman" w:eastAsia="Times New Roman" w:hAnsi="Times New Roman" w:cs="Times New Roman"/>
          <w:color w:val="000000"/>
          <w:kern w:val="0"/>
          <w:sz w:val="26"/>
          <w:szCs w:val="26"/>
          <w:lang w:eastAsia="ru-RU" w:bidi="ru-RU"/>
        </w:rPr>
        <w:tab/>
        <w:t>76</w:t>
      </w:r>
    </w:p>
    <w:p w:rsidR="00C95958" w:rsidRPr="00C95958" w:rsidRDefault="00C95958" w:rsidP="00C95958">
      <w:pPr>
        <w:numPr>
          <w:ilvl w:val="1"/>
          <w:numId w:val="10"/>
        </w:numPr>
        <w:tabs>
          <w:tab w:val="clear" w:pos="709"/>
          <w:tab w:val="left" w:pos="1223"/>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t>Изучение механизма превращения н-гексана на</w:t>
      </w:r>
    </w:p>
    <w:p w:rsidR="00C95958" w:rsidRPr="00C95958" w:rsidRDefault="00C95958" w:rsidP="00C95958">
      <w:pPr>
        <w:tabs>
          <w:tab w:val="clear" w:pos="709"/>
          <w:tab w:val="left" w:pos="9046"/>
        </w:tabs>
        <w:suppressAutoHyphens w:val="0"/>
        <w:spacing w:after="0" w:line="427"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 xml:space="preserve">цеолитных катализаторах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и ЦВК-Ш-895</w:t>
      </w:r>
      <w:r w:rsidRPr="00C95958">
        <w:rPr>
          <w:rFonts w:ascii="Times New Roman" w:eastAsia="Times New Roman" w:hAnsi="Times New Roman" w:cs="Times New Roman"/>
          <w:color w:val="000000"/>
          <w:kern w:val="0"/>
          <w:sz w:val="28"/>
          <w:szCs w:val="28"/>
          <w:lang w:eastAsia="ru-RU" w:bidi="ru-RU"/>
        </w:rPr>
        <w:tab/>
        <w:t>93</w:t>
      </w:r>
    </w:p>
    <w:p w:rsidR="00C95958" w:rsidRPr="00C95958" w:rsidRDefault="00C95958" w:rsidP="00C95958">
      <w:pPr>
        <w:numPr>
          <w:ilvl w:val="1"/>
          <w:numId w:val="10"/>
        </w:numPr>
        <w:tabs>
          <w:tab w:val="clear" w:pos="709"/>
          <w:tab w:val="left" w:pos="1223"/>
          <w:tab w:val="left" w:leader="dot" w:pos="7686"/>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 xml:space="preserve">Превращение фракции 85-180 °С на цеолитных </w:t>
      </w:r>
      <w:r w:rsidRPr="00C95958">
        <w:rPr>
          <w:rFonts w:ascii="Times New Roman" w:eastAsia="Times New Roman" w:hAnsi="Times New Roman" w:cs="Times New Roman"/>
          <w:color w:val="000000"/>
          <w:kern w:val="0"/>
          <w:sz w:val="28"/>
          <w:szCs w:val="28"/>
          <w:lang w:eastAsia="ru-RU" w:bidi="ru-RU"/>
        </w:rPr>
        <w:tab/>
      </w:r>
    </w:p>
    <w:p w:rsidR="00C95958" w:rsidRPr="00C95958" w:rsidRDefault="00C95958" w:rsidP="00C95958">
      <w:pPr>
        <w:tabs>
          <w:tab w:val="clear" w:pos="709"/>
          <w:tab w:val="left" w:pos="9046"/>
        </w:tabs>
        <w:suppressAutoHyphens w:val="0"/>
        <w:spacing w:after="0" w:line="427" w:lineRule="exact"/>
        <w:ind w:firstLine="0"/>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t xml:space="preserve">катализаторах </w:t>
      </w:r>
      <w:r w:rsidRPr="00C95958">
        <w:rPr>
          <w:rFonts w:ascii="Times New Roman" w:eastAsia="Times New Roman" w:hAnsi="Times New Roman" w:cs="Times New Roman"/>
          <w:color w:val="000000"/>
          <w:kern w:val="0"/>
          <w:sz w:val="26"/>
          <w:szCs w:val="26"/>
          <w:lang w:val="en-US" w:eastAsia="en-US" w:bidi="en-US"/>
        </w:rPr>
        <w:t>ZSM</w:t>
      </w:r>
      <w:r w:rsidRPr="00C95958">
        <w:rPr>
          <w:rFonts w:ascii="Times New Roman" w:eastAsia="Times New Roman" w:hAnsi="Times New Roman" w:cs="Times New Roman"/>
          <w:color w:val="000000"/>
          <w:kern w:val="0"/>
          <w:sz w:val="26"/>
          <w:szCs w:val="26"/>
          <w:lang w:eastAsia="en-US" w:bidi="en-US"/>
        </w:rPr>
        <w:t xml:space="preserve">-5 </w:t>
      </w:r>
      <w:r w:rsidRPr="00C95958">
        <w:rPr>
          <w:rFonts w:ascii="Times New Roman" w:eastAsia="Times New Roman" w:hAnsi="Times New Roman" w:cs="Times New Roman"/>
          <w:color w:val="000000"/>
          <w:kern w:val="0"/>
          <w:sz w:val="26"/>
          <w:szCs w:val="26"/>
          <w:lang w:eastAsia="ru-RU" w:bidi="ru-RU"/>
        </w:rPr>
        <w:t>и ЦВК-Ш-895</w:t>
      </w:r>
      <w:r w:rsidRPr="00C95958">
        <w:rPr>
          <w:rFonts w:ascii="Times New Roman" w:eastAsia="Times New Roman" w:hAnsi="Times New Roman" w:cs="Times New Roman"/>
          <w:color w:val="000000"/>
          <w:kern w:val="0"/>
          <w:sz w:val="26"/>
          <w:szCs w:val="26"/>
          <w:lang w:eastAsia="ru-RU" w:bidi="ru-RU"/>
        </w:rPr>
        <w:tab/>
        <w:t>99</w:t>
      </w:r>
    </w:p>
    <w:p w:rsidR="00C95958" w:rsidRPr="00C95958" w:rsidRDefault="00C95958" w:rsidP="00C95958">
      <w:pPr>
        <w:numPr>
          <w:ilvl w:val="1"/>
          <w:numId w:val="10"/>
        </w:numPr>
        <w:tabs>
          <w:tab w:val="clear" w:pos="709"/>
          <w:tab w:val="left" w:pos="1089"/>
          <w:tab w:val="left" w:pos="9046"/>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t>Выводы к главе 4</w:t>
      </w:r>
      <w:r w:rsidRPr="00C95958">
        <w:rPr>
          <w:rFonts w:ascii="Times New Roman" w:eastAsia="Times New Roman" w:hAnsi="Times New Roman" w:cs="Times New Roman"/>
          <w:color w:val="000000"/>
          <w:kern w:val="0"/>
          <w:sz w:val="26"/>
          <w:szCs w:val="26"/>
          <w:lang w:eastAsia="ru-RU" w:bidi="ru-RU"/>
        </w:rPr>
        <w:tab/>
        <w:t>104</w:t>
      </w:r>
    </w:p>
    <w:p w:rsidR="00C95958" w:rsidRPr="00C95958" w:rsidRDefault="00C95958" w:rsidP="00C95958">
      <w:pPr>
        <w:tabs>
          <w:tab w:val="clear" w:pos="709"/>
          <w:tab w:val="right" w:pos="9485"/>
        </w:tabs>
        <w:suppressAutoHyphens w:val="0"/>
        <w:spacing w:after="0" w:line="427" w:lineRule="exact"/>
        <w:ind w:firstLine="620"/>
        <w:jc w:val="left"/>
        <w:rPr>
          <w:rFonts w:ascii="Times New Roman" w:eastAsia="Times New Roman" w:hAnsi="Times New Roman" w:cs="Times New Roman"/>
          <w:color w:val="000000"/>
          <w:kern w:val="0"/>
          <w:sz w:val="26"/>
          <w:szCs w:val="26"/>
          <w:lang w:eastAsia="ru-RU" w:bidi="ru-RU"/>
        </w:rPr>
      </w:pPr>
      <w:hyperlink w:anchor="bookmark34" w:tooltip="Current Document">
        <w:r w:rsidRPr="00C95958">
          <w:rPr>
            <w:rFonts w:ascii="Times New Roman" w:eastAsia="Times New Roman" w:hAnsi="Times New Roman" w:cs="Times New Roman"/>
            <w:color w:val="000000"/>
            <w:kern w:val="0"/>
            <w:sz w:val="26"/>
            <w:szCs w:val="26"/>
            <w:lang w:eastAsia="ru-RU" w:bidi="ru-RU"/>
          </w:rPr>
          <w:t>Глава 5. Превращение углеводородов на промышленном катализаторе КР-108У</w:t>
        </w:r>
        <w:r w:rsidRPr="00C95958">
          <w:rPr>
            <w:rFonts w:ascii="Times New Roman" w:eastAsia="Times New Roman" w:hAnsi="Times New Roman" w:cs="Times New Roman"/>
            <w:color w:val="000000"/>
            <w:kern w:val="0"/>
            <w:sz w:val="26"/>
            <w:szCs w:val="26"/>
            <w:lang w:eastAsia="ru-RU" w:bidi="ru-RU"/>
          </w:rPr>
          <w:tab/>
          <w:t>105</w:t>
        </w:r>
      </w:hyperlink>
    </w:p>
    <w:p w:rsidR="00C95958" w:rsidRPr="00C95958" w:rsidRDefault="00C95958" w:rsidP="00C95958">
      <w:pPr>
        <w:numPr>
          <w:ilvl w:val="0"/>
          <w:numId w:val="11"/>
        </w:numPr>
        <w:tabs>
          <w:tab w:val="clear" w:pos="709"/>
          <w:tab w:val="left" w:pos="1214"/>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t>Превращение н-гексана на катализаторе КР-108У</w:t>
      </w:r>
    </w:p>
    <w:p w:rsidR="00C95958" w:rsidRPr="00C95958" w:rsidRDefault="00C95958" w:rsidP="00C95958">
      <w:pPr>
        <w:tabs>
          <w:tab w:val="clear" w:pos="709"/>
          <w:tab w:val="left" w:pos="9046"/>
        </w:tabs>
        <w:suppressAutoHyphens w:val="0"/>
        <w:spacing w:after="0" w:line="427"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 нестандартных условиях риформинга</w:t>
      </w:r>
      <w:r w:rsidRPr="00C95958">
        <w:rPr>
          <w:rFonts w:ascii="Times New Roman" w:eastAsia="Times New Roman" w:hAnsi="Times New Roman" w:cs="Times New Roman"/>
          <w:color w:val="000000"/>
          <w:kern w:val="0"/>
          <w:sz w:val="28"/>
          <w:szCs w:val="28"/>
          <w:lang w:eastAsia="ru-RU" w:bidi="ru-RU"/>
        </w:rPr>
        <w:tab/>
        <w:t>105</w:t>
      </w:r>
    </w:p>
    <w:p w:rsidR="00C95958" w:rsidRPr="00C95958" w:rsidRDefault="00C95958" w:rsidP="00C95958">
      <w:pPr>
        <w:numPr>
          <w:ilvl w:val="0"/>
          <w:numId w:val="11"/>
        </w:numPr>
        <w:tabs>
          <w:tab w:val="clear" w:pos="709"/>
          <w:tab w:val="left" w:pos="1214"/>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Превращение фракции 85-180 °С на катализаторе КР-108У</w:t>
      </w:r>
    </w:p>
    <w:p w:rsidR="00C95958" w:rsidRPr="00C95958" w:rsidRDefault="00C95958" w:rsidP="00C95958">
      <w:pPr>
        <w:tabs>
          <w:tab w:val="clear" w:pos="709"/>
          <w:tab w:val="left" w:pos="9046"/>
        </w:tabs>
        <w:suppressAutoHyphens w:val="0"/>
        <w:spacing w:after="0" w:line="427"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 нестандартных условиях риформинга</w:t>
      </w:r>
      <w:r w:rsidRPr="00C95958">
        <w:rPr>
          <w:rFonts w:ascii="Times New Roman" w:eastAsia="Times New Roman" w:hAnsi="Times New Roman" w:cs="Times New Roman"/>
          <w:color w:val="000000"/>
          <w:kern w:val="0"/>
          <w:sz w:val="28"/>
          <w:szCs w:val="28"/>
          <w:lang w:eastAsia="ru-RU" w:bidi="ru-RU"/>
        </w:rPr>
        <w:tab/>
        <w:t>109</w:t>
      </w:r>
    </w:p>
    <w:p w:rsidR="00C95958" w:rsidRPr="00C95958" w:rsidRDefault="00C95958" w:rsidP="00C95958">
      <w:pPr>
        <w:numPr>
          <w:ilvl w:val="0"/>
          <w:numId w:val="11"/>
        </w:numPr>
        <w:tabs>
          <w:tab w:val="clear" w:pos="709"/>
          <w:tab w:val="left" w:pos="1214"/>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Изменение активности и физико-химических свойств</w:t>
      </w:r>
    </w:p>
    <w:p w:rsidR="00C95958" w:rsidRPr="00C95958" w:rsidRDefault="00C95958" w:rsidP="00C95958">
      <w:pPr>
        <w:tabs>
          <w:tab w:val="clear" w:pos="709"/>
          <w:tab w:val="left" w:pos="9046"/>
        </w:tabs>
        <w:suppressAutoHyphens w:val="0"/>
        <w:spacing w:after="0" w:line="427" w:lineRule="exact"/>
        <w:ind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катализатора КР-108У в процессе эксплуатации</w:t>
      </w:r>
      <w:r w:rsidRPr="00C95958">
        <w:rPr>
          <w:rFonts w:ascii="Times New Roman" w:eastAsia="Times New Roman" w:hAnsi="Times New Roman" w:cs="Times New Roman"/>
          <w:color w:val="000000"/>
          <w:kern w:val="0"/>
          <w:sz w:val="28"/>
          <w:szCs w:val="28"/>
          <w:lang w:eastAsia="ru-RU" w:bidi="ru-RU"/>
        </w:rPr>
        <w:tab/>
        <w:t>115</w:t>
      </w:r>
    </w:p>
    <w:p w:rsidR="00C95958" w:rsidRPr="00C95958" w:rsidRDefault="00C95958" w:rsidP="00C95958">
      <w:pPr>
        <w:numPr>
          <w:ilvl w:val="0"/>
          <w:numId w:val="11"/>
        </w:numPr>
        <w:tabs>
          <w:tab w:val="clear" w:pos="709"/>
          <w:tab w:val="left" w:pos="1214"/>
          <w:tab w:val="left" w:pos="9046"/>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t>Выводы к главе 5</w:t>
      </w:r>
      <w:r w:rsidRPr="00C95958">
        <w:rPr>
          <w:rFonts w:ascii="Times New Roman" w:eastAsia="Times New Roman" w:hAnsi="Times New Roman" w:cs="Times New Roman"/>
          <w:color w:val="000000"/>
          <w:kern w:val="0"/>
          <w:sz w:val="26"/>
          <w:szCs w:val="26"/>
          <w:lang w:eastAsia="ru-RU" w:bidi="ru-RU"/>
        </w:rPr>
        <w:tab/>
        <w:t>123</w:t>
      </w:r>
    </w:p>
    <w:p w:rsidR="00C95958" w:rsidRPr="00C95958" w:rsidRDefault="00C95958" w:rsidP="00C95958">
      <w:pPr>
        <w:tabs>
          <w:tab w:val="clear" w:pos="709"/>
          <w:tab w:val="left" w:pos="9046"/>
        </w:tabs>
        <w:suppressAutoHyphens w:val="0"/>
        <w:spacing w:after="0" w:line="427" w:lineRule="exact"/>
        <w:ind w:left="620" w:firstLine="0"/>
        <w:rPr>
          <w:rFonts w:ascii="Times New Roman" w:eastAsia="Times New Roman" w:hAnsi="Times New Roman" w:cs="Times New Roman"/>
          <w:color w:val="000000"/>
          <w:kern w:val="0"/>
          <w:sz w:val="26"/>
          <w:szCs w:val="26"/>
          <w:lang w:eastAsia="ru-RU" w:bidi="ru-RU"/>
        </w:rPr>
      </w:pPr>
      <w:hyperlink w:anchor="bookmark39" w:tooltip="Current Document">
        <w:r w:rsidRPr="00C95958">
          <w:rPr>
            <w:rFonts w:ascii="Times New Roman" w:eastAsia="Times New Roman" w:hAnsi="Times New Roman" w:cs="Times New Roman"/>
            <w:color w:val="000000"/>
            <w:kern w:val="0"/>
            <w:sz w:val="26"/>
            <w:szCs w:val="26"/>
            <w:lang w:eastAsia="ru-RU" w:bidi="ru-RU"/>
          </w:rPr>
          <w:t>Выводы</w:t>
        </w:r>
        <w:r w:rsidRPr="00C95958">
          <w:rPr>
            <w:rFonts w:ascii="Times New Roman" w:eastAsia="Times New Roman" w:hAnsi="Times New Roman" w:cs="Times New Roman"/>
            <w:color w:val="000000"/>
            <w:kern w:val="0"/>
            <w:sz w:val="26"/>
            <w:szCs w:val="26"/>
            <w:lang w:eastAsia="ru-RU" w:bidi="ru-RU"/>
          </w:rPr>
          <w:tab/>
          <w:t>124</w:t>
        </w:r>
      </w:hyperlink>
    </w:p>
    <w:p w:rsidR="00C95958" w:rsidRPr="00C95958" w:rsidRDefault="00C95958" w:rsidP="00C95958">
      <w:pPr>
        <w:tabs>
          <w:tab w:val="clear" w:pos="709"/>
          <w:tab w:val="left" w:pos="9046"/>
        </w:tabs>
        <w:suppressAutoHyphens w:val="0"/>
        <w:spacing w:after="0" w:line="427" w:lineRule="exact"/>
        <w:ind w:left="620" w:firstLine="0"/>
        <w:rPr>
          <w:rFonts w:ascii="Times New Roman" w:eastAsia="Times New Roman" w:hAnsi="Times New Roman" w:cs="Times New Roman"/>
          <w:color w:val="000000"/>
          <w:kern w:val="0"/>
          <w:sz w:val="26"/>
          <w:szCs w:val="26"/>
          <w:lang w:eastAsia="ru-RU" w:bidi="ru-RU"/>
        </w:rPr>
      </w:pPr>
      <w:hyperlink w:anchor="bookmark40" w:tooltip="Current Document">
        <w:r w:rsidRPr="00C95958">
          <w:rPr>
            <w:rFonts w:ascii="Times New Roman" w:eastAsia="Times New Roman" w:hAnsi="Times New Roman" w:cs="Times New Roman"/>
            <w:color w:val="000000"/>
            <w:kern w:val="0"/>
            <w:sz w:val="26"/>
            <w:szCs w:val="26"/>
            <w:lang w:eastAsia="ru-RU" w:bidi="ru-RU"/>
          </w:rPr>
          <w:t>Список литературы</w:t>
        </w:r>
        <w:r w:rsidRPr="00C95958">
          <w:rPr>
            <w:rFonts w:ascii="Times New Roman" w:eastAsia="Times New Roman" w:hAnsi="Times New Roman" w:cs="Times New Roman"/>
            <w:color w:val="000000"/>
            <w:kern w:val="0"/>
            <w:sz w:val="26"/>
            <w:szCs w:val="26"/>
            <w:lang w:eastAsia="ru-RU" w:bidi="ru-RU"/>
          </w:rPr>
          <w:tab/>
          <w:t>126</w:t>
        </w:r>
      </w:hyperlink>
    </w:p>
    <w:p w:rsidR="00C95958" w:rsidRPr="00C95958" w:rsidRDefault="00C95958" w:rsidP="00C95958">
      <w:pPr>
        <w:tabs>
          <w:tab w:val="clear" w:pos="709"/>
        </w:tabs>
        <w:suppressAutoHyphens w:val="0"/>
        <w:spacing w:after="0" w:line="427" w:lineRule="exact"/>
        <w:ind w:left="620" w:firstLine="0"/>
        <w:rPr>
          <w:rFonts w:ascii="Times New Roman" w:eastAsia="Times New Roman" w:hAnsi="Times New Roman" w:cs="Times New Roman"/>
          <w:color w:val="000000"/>
          <w:kern w:val="0"/>
          <w:sz w:val="26"/>
          <w:szCs w:val="26"/>
          <w:lang w:eastAsia="ru-RU" w:bidi="ru-RU"/>
        </w:rPr>
      </w:pPr>
      <w:r w:rsidRPr="00C95958">
        <w:rPr>
          <w:rFonts w:ascii="Times New Roman" w:eastAsia="Times New Roman" w:hAnsi="Times New Roman" w:cs="Times New Roman"/>
          <w:color w:val="000000"/>
          <w:kern w:val="0"/>
          <w:sz w:val="26"/>
          <w:szCs w:val="26"/>
          <w:lang w:eastAsia="ru-RU" w:bidi="ru-RU"/>
        </w:rPr>
        <w:t>Приложение № 1</w:t>
      </w:r>
    </w:p>
    <w:p w:rsidR="00C95958" w:rsidRPr="00C95958" w:rsidRDefault="00C95958" w:rsidP="00C95958">
      <w:pPr>
        <w:tabs>
          <w:tab w:val="clear" w:pos="709"/>
        </w:tabs>
        <w:suppressAutoHyphens w:val="0"/>
        <w:spacing w:after="0" w:line="427" w:lineRule="exact"/>
        <w:ind w:left="620" w:right="3820" w:firstLine="0"/>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Результаты физико-химических исследований модифицированных металлооксидных и</w:t>
      </w:r>
    </w:p>
    <w:p w:rsidR="00C95958" w:rsidRPr="00C95958" w:rsidRDefault="00C95958" w:rsidP="00C95958">
      <w:pPr>
        <w:tabs>
          <w:tab w:val="clear" w:pos="709"/>
          <w:tab w:val="left" w:pos="9046"/>
        </w:tabs>
        <w:suppressAutoHyphens w:val="0"/>
        <w:spacing w:after="0" w:line="427" w:lineRule="exact"/>
        <w:ind w:left="620"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цеолитных катализаторов</w:t>
      </w:r>
      <w:r w:rsidRPr="00C95958">
        <w:rPr>
          <w:rFonts w:ascii="Times New Roman" w:eastAsia="Times New Roman" w:hAnsi="Times New Roman" w:cs="Times New Roman"/>
          <w:color w:val="000000"/>
          <w:kern w:val="0"/>
          <w:sz w:val="28"/>
          <w:szCs w:val="28"/>
          <w:lang w:eastAsia="ru-RU" w:bidi="ru-RU"/>
        </w:rPr>
        <w:tab/>
        <w:t>143</w:t>
      </w:r>
    </w:p>
    <w:p w:rsidR="00C95958" w:rsidRPr="00C95958" w:rsidRDefault="00C95958" w:rsidP="00C95958">
      <w:pPr>
        <w:tabs>
          <w:tab w:val="clear" w:pos="709"/>
        </w:tabs>
        <w:suppressAutoHyphens w:val="0"/>
        <w:spacing w:after="0" w:line="427" w:lineRule="exact"/>
        <w:ind w:left="620" w:firstLine="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Приложение № 2</w:t>
      </w:r>
    </w:p>
    <w:p w:rsidR="00C95958" w:rsidRPr="00C95958" w:rsidRDefault="00C95958" w:rsidP="00C95958">
      <w:pPr>
        <w:tabs>
          <w:tab w:val="clear" w:pos="709"/>
          <w:tab w:val="left" w:pos="9046"/>
        </w:tabs>
        <w:suppressAutoHyphens w:val="0"/>
        <w:spacing w:after="0" w:line="427" w:lineRule="exact"/>
        <w:ind w:left="620" w:firstLine="0"/>
        <w:rPr>
          <w:rFonts w:ascii="Times New Roman" w:eastAsia="Times New Roman" w:hAnsi="Times New Roman" w:cs="Times New Roman"/>
          <w:color w:val="000000"/>
          <w:kern w:val="0"/>
          <w:sz w:val="26"/>
          <w:szCs w:val="26"/>
          <w:lang w:eastAsia="ru-RU" w:bidi="ru-RU"/>
        </w:rPr>
        <w:sectPr w:rsidR="00C95958" w:rsidRPr="00C95958">
          <w:headerReference w:type="even" r:id="rId12"/>
          <w:headerReference w:type="default" r:id="rId13"/>
          <w:pgSz w:w="11900" w:h="16840"/>
          <w:pgMar w:top="929" w:right="981" w:bottom="1463" w:left="907" w:header="0" w:footer="3" w:gutter="0"/>
          <w:pgNumType w:start="6"/>
          <w:cols w:space="720"/>
          <w:noEndnote/>
          <w:docGrid w:linePitch="360"/>
        </w:sectPr>
      </w:pPr>
      <w:r w:rsidRPr="00C95958">
        <w:rPr>
          <w:rFonts w:ascii="Times New Roman" w:eastAsia="Times New Roman" w:hAnsi="Times New Roman" w:cs="Times New Roman"/>
          <w:color w:val="000000"/>
          <w:kern w:val="0"/>
          <w:sz w:val="26"/>
          <w:szCs w:val="26"/>
          <w:lang w:eastAsia="ru-RU" w:bidi="ru-RU"/>
        </w:rPr>
        <w:t>Внедрение результатов</w:t>
      </w:r>
      <w:r w:rsidRPr="00C95958">
        <w:rPr>
          <w:rFonts w:ascii="Times New Roman" w:eastAsia="Times New Roman" w:hAnsi="Times New Roman" w:cs="Times New Roman"/>
          <w:color w:val="000000"/>
          <w:kern w:val="0"/>
          <w:sz w:val="26"/>
          <w:szCs w:val="26"/>
          <w:lang w:eastAsia="ru-RU" w:bidi="ru-RU"/>
        </w:rPr>
        <w:tab/>
        <w:t>170</w:t>
      </w:r>
      <w:r w:rsidRPr="00C95958">
        <w:rPr>
          <w:rFonts w:ascii="Times New Roman" w:eastAsia="Times New Roman" w:hAnsi="Times New Roman" w:cs="Times New Roman"/>
          <w:color w:val="000000"/>
          <w:kern w:val="0"/>
          <w:sz w:val="26"/>
          <w:szCs w:val="26"/>
          <w:lang w:eastAsia="ru-RU" w:bidi="ru-RU"/>
        </w:rPr>
        <w:fldChar w:fldCharType="end"/>
      </w:r>
    </w:p>
    <w:p w:rsidR="00C95958" w:rsidRPr="00C95958" w:rsidRDefault="00C95958" w:rsidP="00C95958">
      <w:pPr>
        <w:keepNext/>
        <w:keepLines/>
        <w:tabs>
          <w:tab w:val="clear" w:pos="709"/>
        </w:tabs>
        <w:suppressAutoHyphens w:val="0"/>
        <w:spacing w:after="0" w:line="427" w:lineRule="exact"/>
        <w:ind w:left="20" w:firstLine="0"/>
        <w:jc w:val="center"/>
        <w:outlineLvl w:val="5"/>
        <w:rPr>
          <w:rFonts w:ascii="Times New Roman" w:eastAsia="Times New Roman" w:hAnsi="Times New Roman" w:cs="Times New Roman"/>
          <w:b/>
          <w:bCs/>
          <w:color w:val="000000"/>
          <w:kern w:val="0"/>
          <w:sz w:val="28"/>
          <w:szCs w:val="28"/>
          <w:lang w:eastAsia="ru-RU" w:bidi="ru-RU"/>
        </w:rPr>
      </w:pPr>
      <w:bookmarkStart w:id="1" w:name="bookmark1"/>
      <w:r w:rsidRPr="00C95958">
        <w:rPr>
          <w:rFonts w:ascii="Times New Roman" w:eastAsia="Times New Roman" w:hAnsi="Times New Roman" w:cs="Times New Roman"/>
          <w:b/>
          <w:bCs/>
          <w:color w:val="000000"/>
          <w:kern w:val="0"/>
          <w:sz w:val="28"/>
          <w:szCs w:val="28"/>
          <w:lang w:eastAsia="ru-RU" w:bidi="ru-RU"/>
        </w:rPr>
        <w:t>Введение</w:t>
      </w:r>
      <w:bookmarkEnd w:id="1"/>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u w:val="single"/>
          <w:lang w:eastAsia="ru-RU" w:bidi="ru-RU"/>
        </w:rPr>
        <w:t>Актуальность проблемы.</w:t>
      </w:r>
      <w:r w:rsidRPr="00C95958">
        <w:rPr>
          <w:rFonts w:ascii="Times New Roman" w:eastAsia="Times New Roman" w:hAnsi="Times New Roman" w:cs="Times New Roman"/>
          <w:color w:val="000000"/>
          <w:kern w:val="0"/>
          <w:sz w:val="28"/>
          <w:szCs w:val="28"/>
          <w:lang w:eastAsia="ru-RU" w:bidi="ru-RU"/>
        </w:rPr>
        <w:t xml:space="preserve"> Современные процессы нефтепереработки и неф</w:t>
      </w:r>
      <w:r w:rsidRPr="00C95958">
        <w:rPr>
          <w:rFonts w:ascii="Times New Roman" w:eastAsia="Times New Roman" w:hAnsi="Times New Roman" w:cs="Times New Roman"/>
          <w:color w:val="000000"/>
          <w:kern w:val="0"/>
          <w:sz w:val="28"/>
          <w:szCs w:val="28"/>
          <w:lang w:eastAsia="ru-RU" w:bidi="ru-RU"/>
        </w:rPr>
        <w:softHyphen/>
        <w:t>техимии основываются на каталитических технологиях. Каталитический риформинг является одним из базовых процессов нефтепереработки, позво</w:t>
      </w:r>
      <w:r w:rsidRPr="00C95958">
        <w:rPr>
          <w:rFonts w:ascii="Times New Roman" w:eastAsia="Times New Roman" w:hAnsi="Times New Roman" w:cs="Times New Roman"/>
          <w:color w:val="000000"/>
          <w:kern w:val="0"/>
          <w:sz w:val="28"/>
          <w:szCs w:val="28"/>
          <w:lang w:eastAsia="ru-RU" w:bidi="ru-RU"/>
        </w:rPr>
        <w:softHyphen/>
        <w:t>ляющих получать высокооктановый компонент моторных топлив и индивиду</w:t>
      </w:r>
      <w:r w:rsidRPr="00C95958">
        <w:rPr>
          <w:rFonts w:ascii="Times New Roman" w:eastAsia="Times New Roman" w:hAnsi="Times New Roman" w:cs="Times New Roman"/>
          <w:color w:val="000000"/>
          <w:kern w:val="0"/>
          <w:sz w:val="28"/>
          <w:szCs w:val="28"/>
          <w:lang w:eastAsia="ru-RU" w:bidi="ru-RU"/>
        </w:rPr>
        <w:softHyphen/>
        <w:t>альные ароматические углеводороды, к которым относятся бензол, толуол, ксилолы. Потребность в автомобильных бензинах и ароматических углеводо</w:t>
      </w:r>
      <w:r w:rsidRPr="00C95958">
        <w:rPr>
          <w:rFonts w:ascii="Times New Roman" w:eastAsia="Times New Roman" w:hAnsi="Times New Roman" w:cs="Times New Roman"/>
          <w:color w:val="000000"/>
          <w:kern w:val="0"/>
          <w:sz w:val="28"/>
          <w:szCs w:val="28"/>
          <w:lang w:eastAsia="ru-RU" w:bidi="ru-RU"/>
        </w:rPr>
        <w:softHyphen/>
        <w:t>родах велика, а содержание последних в нефтяном сырье недостаточно, поэто</w:t>
      </w:r>
      <w:r w:rsidRPr="00C95958">
        <w:rPr>
          <w:rFonts w:ascii="Times New Roman" w:eastAsia="Times New Roman" w:hAnsi="Times New Roman" w:cs="Times New Roman"/>
          <w:color w:val="000000"/>
          <w:kern w:val="0"/>
          <w:sz w:val="28"/>
          <w:szCs w:val="28"/>
          <w:lang w:eastAsia="ru-RU" w:bidi="ru-RU"/>
        </w:rPr>
        <w:softHyphen/>
        <w:t>му совершенствование данного процесса сводится к увеличению выхода угле</w:t>
      </w:r>
      <w:r w:rsidRPr="00C95958">
        <w:rPr>
          <w:rFonts w:ascii="Times New Roman" w:eastAsia="Times New Roman" w:hAnsi="Times New Roman" w:cs="Times New Roman"/>
          <w:color w:val="000000"/>
          <w:kern w:val="0"/>
          <w:sz w:val="28"/>
          <w:szCs w:val="28"/>
          <w:lang w:eastAsia="ru-RU" w:bidi="ru-RU"/>
        </w:rPr>
        <w:softHyphen/>
        <w:t>водородов, повышающих октановое число (ароматических углеводородов, соединений изо-строения).</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Каталитический риформинг осуществляется на алюмоплатиновых катали</w:t>
      </w:r>
      <w:r w:rsidRPr="00C95958">
        <w:rPr>
          <w:rFonts w:ascii="Times New Roman" w:eastAsia="Times New Roman" w:hAnsi="Times New Roman" w:cs="Times New Roman"/>
          <w:color w:val="000000"/>
          <w:kern w:val="0"/>
          <w:sz w:val="28"/>
          <w:szCs w:val="28"/>
          <w:lang w:eastAsia="ru-RU" w:bidi="ru-RU"/>
        </w:rPr>
        <w:softHyphen/>
        <w:t>заторах в среде циркуляции водородсодержащего газа. Однако, этому процессу присущ ряд недостатков: использование дорогих катализаторов; их невысокая термическая стабильность и необходимость проведения сложной регенерации; применение высокого давления; циркуляция водородсодержащего газа; значи</w:t>
      </w:r>
      <w:r w:rsidRPr="00C95958">
        <w:rPr>
          <w:rFonts w:ascii="Times New Roman" w:eastAsia="Times New Roman" w:hAnsi="Times New Roman" w:cs="Times New Roman"/>
          <w:color w:val="000000"/>
          <w:kern w:val="0"/>
          <w:sz w:val="28"/>
          <w:szCs w:val="28"/>
          <w:lang w:eastAsia="ru-RU" w:bidi="ru-RU"/>
        </w:rPr>
        <w:softHyphen/>
        <w:t>тельные энергетические затраты. Необходимость устранения этих недостатков обусловливает поиск более дешевых катализаторов с низким содержанием пла</w:t>
      </w:r>
      <w:r w:rsidRPr="00C95958">
        <w:rPr>
          <w:rFonts w:ascii="Times New Roman" w:eastAsia="Times New Roman" w:hAnsi="Times New Roman" w:cs="Times New Roman"/>
          <w:color w:val="000000"/>
          <w:kern w:val="0"/>
          <w:sz w:val="28"/>
          <w:szCs w:val="28"/>
          <w:lang w:eastAsia="ru-RU" w:bidi="ru-RU"/>
        </w:rPr>
        <w:softHyphen/>
        <w:t xml:space="preserve">тины, что осуществляется за счет разработки и использования </w:t>
      </w:r>
      <w:r w:rsidRPr="00C95958">
        <w:rPr>
          <w:rFonts w:ascii="Times New Roman" w:eastAsia="Times New Roman" w:hAnsi="Times New Roman" w:cs="Times New Roman"/>
          <w:color w:val="000000"/>
          <w:kern w:val="0"/>
          <w:sz w:val="28"/>
          <w:szCs w:val="28"/>
          <w:lang w:val="uk-UA" w:eastAsia="uk-UA" w:bidi="uk-UA"/>
        </w:rPr>
        <w:t xml:space="preserve">би- </w:t>
      </w:r>
      <w:r w:rsidRPr="00C95958">
        <w:rPr>
          <w:rFonts w:ascii="Times New Roman" w:eastAsia="Times New Roman" w:hAnsi="Times New Roman" w:cs="Times New Roman"/>
          <w:color w:val="000000"/>
          <w:kern w:val="0"/>
          <w:sz w:val="28"/>
          <w:szCs w:val="28"/>
          <w:lang w:eastAsia="ru-RU" w:bidi="ru-RU"/>
        </w:rPr>
        <w:t>и полиме</w:t>
      </w:r>
      <w:r w:rsidRPr="00C95958">
        <w:rPr>
          <w:rFonts w:ascii="Times New Roman" w:eastAsia="Times New Roman" w:hAnsi="Times New Roman" w:cs="Times New Roman"/>
          <w:color w:val="000000"/>
          <w:kern w:val="0"/>
          <w:sz w:val="28"/>
          <w:szCs w:val="28"/>
          <w:lang w:eastAsia="ru-RU" w:bidi="ru-RU"/>
        </w:rPr>
        <w:softHyphen/>
        <w:t>таллических катализаторов, а так же исключения циркуляции водородсодер</w:t>
      </w:r>
      <w:r w:rsidRPr="00C95958">
        <w:rPr>
          <w:rFonts w:ascii="Times New Roman" w:eastAsia="Times New Roman" w:hAnsi="Times New Roman" w:cs="Times New Roman"/>
          <w:color w:val="000000"/>
          <w:kern w:val="0"/>
          <w:sz w:val="28"/>
          <w:szCs w:val="28"/>
          <w:lang w:eastAsia="ru-RU" w:bidi="ru-RU"/>
        </w:rPr>
        <w:softHyphen/>
        <w:t>жащего газа.</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Эффективное решение этих проблем требует изучения влияния модифи</w:t>
      </w:r>
      <w:r w:rsidRPr="00C95958">
        <w:rPr>
          <w:rFonts w:ascii="Times New Roman" w:eastAsia="Times New Roman" w:hAnsi="Times New Roman" w:cs="Times New Roman"/>
          <w:color w:val="000000"/>
          <w:kern w:val="0"/>
          <w:sz w:val="28"/>
          <w:szCs w:val="28"/>
          <w:lang w:eastAsia="ru-RU" w:bidi="ru-RU"/>
        </w:rPr>
        <w:softHyphen/>
        <w:t>цирующих добавок на свойства алюмоплатинового катализатора с низким со</w:t>
      </w:r>
      <w:r w:rsidRPr="00C95958">
        <w:rPr>
          <w:rFonts w:ascii="Times New Roman" w:eastAsia="Times New Roman" w:hAnsi="Times New Roman" w:cs="Times New Roman"/>
          <w:color w:val="000000"/>
          <w:kern w:val="0"/>
          <w:sz w:val="28"/>
          <w:szCs w:val="28"/>
          <w:lang w:eastAsia="ru-RU" w:bidi="ru-RU"/>
        </w:rPr>
        <w:softHyphen/>
        <w:t>держанием платины, изучения превращения индивидуальных углеводородов на подобных катализаторах, установления механизмов протекающих реакций, а так же установления кинетических закономерностей, необходимых для научно</w:t>
      </w:r>
      <w:r w:rsidRPr="00C95958">
        <w:rPr>
          <w:rFonts w:ascii="Times New Roman" w:eastAsia="Times New Roman" w:hAnsi="Times New Roman" w:cs="Times New Roman"/>
          <w:color w:val="000000"/>
          <w:kern w:val="0"/>
          <w:sz w:val="28"/>
          <w:szCs w:val="28"/>
          <w:lang w:eastAsia="ru-RU" w:bidi="ru-RU"/>
        </w:rPr>
        <w:softHyphen/>
        <w:t>го совершенствования, оптимизации и дальнейшего развития процесса катали</w:t>
      </w:r>
      <w:r w:rsidRPr="00C95958">
        <w:rPr>
          <w:rFonts w:ascii="Times New Roman" w:eastAsia="Times New Roman" w:hAnsi="Times New Roman" w:cs="Times New Roman"/>
          <w:color w:val="000000"/>
          <w:kern w:val="0"/>
          <w:sz w:val="28"/>
          <w:szCs w:val="28"/>
          <w:lang w:eastAsia="ru-RU" w:bidi="ru-RU"/>
        </w:rPr>
        <w:softHyphen/>
        <w:t>тического риформинга.</w:t>
      </w:r>
    </w:p>
    <w:p w:rsidR="00C95958" w:rsidRPr="00C95958" w:rsidRDefault="00C95958" w:rsidP="00C95958">
      <w:pPr>
        <w:tabs>
          <w:tab w:val="clear" w:pos="709"/>
        </w:tabs>
        <w:suppressAutoHyphens w:val="0"/>
        <w:spacing w:after="0" w:line="427" w:lineRule="exact"/>
        <w:ind w:right="180"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Для производства автобензинов повышенной экологической чистоты требуется уменьшение содержания в них ароматических углеводородов и уве</w:t>
      </w:r>
      <w:r w:rsidRPr="00C95958">
        <w:rPr>
          <w:rFonts w:ascii="Times New Roman" w:eastAsia="Times New Roman" w:hAnsi="Times New Roman" w:cs="Times New Roman"/>
          <w:color w:val="000000"/>
          <w:kern w:val="0"/>
          <w:sz w:val="28"/>
          <w:szCs w:val="28"/>
          <w:lang w:eastAsia="ru-RU" w:bidi="ru-RU"/>
        </w:rPr>
        <w:softHyphen/>
        <w:t>личение изо-парафинов, что может быть достигнуто с применением новых катализаторов.</w:t>
      </w:r>
    </w:p>
    <w:p w:rsidR="00C95958" w:rsidRPr="00C95958" w:rsidRDefault="00C95958" w:rsidP="00C95958">
      <w:pPr>
        <w:tabs>
          <w:tab w:val="clear" w:pos="709"/>
        </w:tabs>
        <w:suppressAutoHyphens w:val="0"/>
        <w:spacing w:after="0" w:line="427" w:lineRule="exact"/>
        <w:ind w:right="180"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Данная формулировка актуальности проблемы совпадает с Постановле</w:t>
      </w:r>
      <w:r w:rsidRPr="00C95958">
        <w:rPr>
          <w:rFonts w:ascii="Times New Roman" w:eastAsia="Times New Roman" w:hAnsi="Times New Roman" w:cs="Times New Roman"/>
          <w:color w:val="000000"/>
          <w:kern w:val="0"/>
          <w:sz w:val="28"/>
          <w:szCs w:val="28"/>
          <w:lang w:eastAsia="ru-RU" w:bidi="ru-RU"/>
        </w:rPr>
        <w:softHyphen/>
        <w:t>нием Президиума РАН от 1 июля 2003 г. № 233 «Основные направления фун</w:t>
      </w:r>
      <w:r w:rsidRPr="00C95958">
        <w:rPr>
          <w:rFonts w:ascii="Times New Roman" w:eastAsia="Times New Roman" w:hAnsi="Times New Roman" w:cs="Times New Roman"/>
          <w:color w:val="000000"/>
          <w:kern w:val="0"/>
          <w:sz w:val="28"/>
          <w:szCs w:val="28"/>
          <w:lang w:eastAsia="ru-RU" w:bidi="ru-RU"/>
        </w:rPr>
        <w:softHyphen/>
        <w:t>даментальных исследований», а так же с государственной программой модер</w:t>
      </w:r>
      <w:r w:rsidRPr="00C95958">
        <w:rPr>
          <w:rFonts w:ascii="Times New Roman" w:eastAsia="Times New Roman" w:hAnsi="Times New Roman" w:cs="Times New Roman"/>
          <w:color w:val="000000"/>
          <w:kern w:val="0"/>
          <w:sz w:val="28"/>
          <w:szCs w:val="28"/>
          <w:lang w:eastAsia="ru-RU" w:bidi="ru-RU"/>
        </w:rPr>
        <w:softHyphen/>
        <w:t>низации и реконструкции НПЗ отрасли на период до 2010 г. (Указ президента РФ от 07.05.1995 г. № 472) и госбюджетной темой «Каталитический синтез компонентов моторных топлив на основе низших углеводородов», № госреги</w:t>
      </w:r>
      <w:r w:rsidRPr="00C95958">
        <w:rPr>
          <w:rFonts w:ascii="Times New Roman" w:eastAsia="Times New Roman" w:hAnsi="Times New Roman" w:cs="Times New Roman"/>
          <w:color w:val="000000"/>
          <w:kern w:val="0"/>
          <w:sz w:val="28"/>
          <w:szCs w:val="28"/>
          <w:lang w:eastAsia="ru-RU" w:bidi="ru-RU"/>
        </w:rPr>
        <w:softHyphen/>
        <w:t>страции 01.960.005197.</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u w:val="single"/>
          <w:lang w:eastAsia="ru-RU" w:bidi="ru-RU"/>
        </w:rPr>
        <w:t>Целью настоящей работы я</w:t>
      </w:r>
      <w:r w:rsidRPr="00C95958">
        <w:rPr>
          <w:rFonts w:ascii="Times New Roman" w:eastAsia="Times New Roman" w:hAnsi="Times New Roman" w:cs="Times New Roman"/>
          <w:color w:val="000000"/>
          <w:kern w:val="0"/>
          <w:sz w:val="28"/>
          <w:szCs w:val="28"/>
          <w:lang w:eastAsia="ru-RU" w:bidi="ru-RU"/>
        </w:rPr>
        <w:t>вляются разработка новых высокоактивных и селективных катализаторов ароматизации углеводородов и получения экологи</w:t>
      </w:r>
      <w:r w:rsidRPr="00C95958">
        <w:rPr>
          <w:rFonts w:ascii="Times New Roman" w:eastAsia="Times New Roman" w:hAnsi="Times New Roman" w:cs="Times New Roman"/>
          <w:color w:val="000000"/>
          <w:kern w:val="0"/>
          <w:sz w:val="28"/>
          <w:szCs w:val="28"/>
          <w:lang w:eastAsia="ru-RU" w:bidi="ru-RU"/>
        </w:rPr>
        <w:softHyphen/>
        <w:t>чески чистых высокооктановых компонентов моторных топлив (изо</w:t>
      </w:r>
      <w:r w:rsidRPr="00C95958">
        <w:rPr>
          <w:rFonts w:ascii="Times New Roman" w:eastAsia="Times New Roman" w:hAnsi="Times New Roman" w:cs="Times New Roman"/>
          <w:color w:val="000000"/>
          <w:kern w:val="0"/>
          <w:sz w:val="28"/>
          <w:szCs w:val="28"/>
          <w:lang w:eastAsia="ru-RU" w:bidi="ru-RU"/>
        </w:rPr>
        <w:softHyphen/>
        <w:t>парафинов) из низкооктановой бензиновой фракции 85-180 °С.</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 xml:space="preserve">Для достижения поставленной цели необходимо решить следующие </w:t>
      </w:r>
      <w:r w:rsidRPr="00C95958">
        <w:rPr>
          <w:rFonts w:ascii="Times New Roman" w:eastAsia="Times New Roman" w:hAnsi="Times New Roman" w:cs="Times New Roman"/>
          <w:color w:val="000000"/>
          <w:kern w:val="0"/>
          <w:sz w:val="28"/>
          <w:szCs w:val="28"/>
          <w:u w:val="single"/>
          <w:lang w:eastAsia="ru-RU" w:bidi="ru-RU"/>
        </w:rPr>
        <w:t>за</w:t>
      </w:r>
      <w:r w:rsidRPr="00C95958">
        <w:rPr>
          <w:rFonts w:ascii="Times New Roman" w:eastAsia="Times New Roman" w:hAnsi="Times New Roman" w:cs="Times New Roman"/>
          <w:color w:val="000000"/>
          <w:kern w:val="0"/>
          <w:sz w:val="28"/>
          <w:szCs w:val="28"/>
          <w:u w:val="single"/>
          <w:lang w:eastAsia="ru-RU" w:bidi="ru-RU"/>
        </w:rPr>
        <w:softHyphen/>
        <w:t>дачи:</w:t>
      </w:r>
    </w:p>
    <w:p w:rsidR="00C95958" w:rsidRPr="00C95958" w:rsidRDefault="00C95958" w:rsidP="00C95958">
      <w:pPr>
        <w:numPr>
          <w:ilvl w:val="0"/>
          <w:numId w:val="12"/>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разработать высокоактивный алюмоплатиновый катализатор аромати</w:t>
      </w:r>
      <w:r w:rsidRPr="00C95958">
        <w:rPr>
          <w:rFonts w:ascii="Times New Roman" w:eastAsia="Times New Roman" w:hAnsi="Times New Roman" w:cs="Times New Roman"/>
          <w:color w:val="000000"/>
          <w:kern w:val="0"/>
          <w:sz w:val="28"/>
          <w:szCs w:val="28"/>
          <w:lang w:eastAsia="ru-RU" w:bidi="ru-RU"/>
        </w:rPr>
        <w:softHyphen/>
        <w:t>зации н-гексана, содержащий малое количество благородного металла (плати</w:t>
      </w:r>
      <w:r w:rsidRPr="00C95958">
        <w:rPr>
          <w:rFonts w:ascii="Times New Roman" w:eastAsia="Times New Roman" w:hAnsi="Times New Roman" w:cs="Times New Roman"/>
          <w:color w:val="000000"/>
          <w:kern w:val="0"/>
          <w:sz w:val="28"/>
          <w:szCs w:val="28"/>
          <w:lang w:eastAsia="ru-RU" w:bidi="ru-RU"/>
        </w:rPr>
        <w:softHyphen/>
        <w:t>на);</w:t>
      </w:r>
    </w:p>
    <w:p w:rsidR="00C95958" w:rsidRPr="00C95958" w:rsidRDefault="00C95958" w:rsidP="00C95958">
      <w:pPr>
        <w:numPr>
          <w:ilvl w:val="0"/>
          <w:numId w:val="12"/>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установить физико-химические и кинетические закономерности, а так</w:t>
      </w:r>
      <w:r w:rsidRPr="00C95958">
        <w:rPr>
          <w:rFonts w:ascii="Times New Roman" w:eastAsia="Times New Roman" w:hAnsi="Times New Roman" w:cs="Times New Roman"/>
          <w:color w:val="000000"/>
          <w:kern w:val="0"/>
          <w:sz w:val="28"/>
          <w:szCs w:val="28"/>
          <w:lang w:eastAsia="ru-RU" w:bidi="ru-RU"/>
        </w:rPr>
        <w:softHyphen/>
        <w:t>же механизмы процесса превращения н-гексана на алюмоплатиногадолиние</w:t>
      </w:r>
      <w:r w:rsidRPr="00C95958">
        <w:rPr>
          <w:rFonts w:ascii="Times New Roman" w:eastAsia="Times New Roman" w:hAnsi="Times New Roman" w:cs="Times New Roman"/>
          <w:color w:val="000000"/>
          <w:kern w:val="0"/>
          <w:sz w:val="28"/>
          <w:szCs w:val="28"/>
          <w:lang w:eastAsia="ru-RU" w:bidi="ru-RU"/>
        </w:rPr>
        <w:softHyphen/>
        <w:t>вом и высококремнистых цеолитных катализаторах.</w:t>
      </w:r>
    </w:p>
    <w:p w:rsidR="00C95958" w:rsidRPr="00C95958" w:rsidRDefault="00C95958" w:rsidP="00C95958">
      <w:pPr>
        <w:numPr>
          <w:ilvl w:val="0"/>
          <w:numId w:val="12"/>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исследовать селективность и каталитическую активность разработан</w:t>
      </w:r>
      <w:r w:rsidRPr="00C95958">
        <w:rPr>
          <w:rFonts w:ascii="Times New Roman" w:eastAsia="Times New Roman" w:hAnsi="Times New Roman" w:cs="Times New Roman"/>
          <w:color w:val="000000"/>
          <w:kern w:val="0"/>
          <w:sz w:val="28"/>
          <w:szCs w:val="28"/>
          <w:lang w:eastAsia="ru-RU" w:bidi="ru-RU"/>
        </w:rPr>
        <w:softHyphen/>
        <w:t>ных катализаторов по основным направлениям процесса превращения н- гексана (ароматизация, изомеризация и гидрокрекинг);</w:t>
      </w:r>
    </w:p>
    <w:p w:rsidR="00C95958" w:rsidRPr="00C95958" w:rsidRDefault="00C95958" w:rsidP="00C95958">
      <w:pPr>
        <w:numPr>
          <w:ilvl w:val="0"/>
          <w:numId w:val="12"/>
        </w:numPr>
        <w:tabs>
          <w:tab w:val="clear" w:pos="709"/>
          <w:tab w:val="left" w:pos="946"/>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оценить влияние природы исходного соединения модификатора на ка</w:t>
      </w:r>
      <w:r w:rsidRPr="00C95958">
        <w:rPr>
          <w:rFonts w:ascii="Times New Roman" w:eastAsia="Times New Roman" w:hAnsi="Times New Roman" w:cs="Times New Roman"/>
          <w:color w:val="000000"/>
          <w:kern w:val="0"/>
          <w:sz w:val="28"/>
          <w:szCs w:val="28"/>
          <w:lang w:eastAsia="ru-RU" w:bidi="ru-RU"/>
        </w:rPr>
        <w:softHyphen/>
        <w:t>талитические свойства алюмоплатиногадолиниевого катализатора и устойчи</w:t>
      </w:r>
      <w:r w:rsidRPr="00C95958">
        <w:rPr>
          <w:rFonts w:ascii="Times New Roman" w:eastAsia="Times New Roman" w:hAnsi="Times New Roman" w:cs="Times New Roman"/>
          <w:color w:val="000000"/>
          <w:kern w:val="0"/>
          <w:sz w:val="28"/>
          <w:szCs w:val="28"/>
          <w:lang w:eastAsia="ru-RU" w:bidi="ru-RU"/>
        </w:rPr>
        <w:softHyphen/>
        <w:t>вость его к действию каталитических ядов.</w:t>
      </w:r>
    </w:p>
    <w:p w:rsidR="00C95958" w:rsidRPr="00C95958" w:rsidRDefault="00C95958" w:rsidP="00C95958">
      <w:pPr>
        <w:numPr>
          <w:ilvl w:val="0"/>
          <w:numId w:val="12"/>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изучить направление протекания основных реакций превращения низ</w:t>
      </w:r>
      <w:r w:rsidRPr="00C95958">
        <w:rPr>
          <w:rFonts w:ascii="Times New Roman" w:eastAsia="Times New Roman" w:hAnsi="Times New Roman" w:cs="Times New Roman"/>
          <w:color w:val="000000"/>
          <w:kern w:val="0"/>
          <w:sz w:val="28"/>
          <w:szCs w:val="28"/>
          <w:lang w:eastAsia="ru-RU" w:bidi="ru-RU"/>
        </w:rPr>
        <w:softHyphen/>
        <w:t>кооктановой бензиновой фракции 85-180 °С на высококремнистых цеолитных и на алюмоплатинорениевом катализаторах в нестандартных условиях процес</w:t>
      </w:r>
      <w:r w:rsidRPr="00C95958">
        <w:rPr>
          <w:rFonts w:ascii="Times New Roman" w:eastAsia="Times New Roman" w:hAnsi="Times New Roman" w:cs="Times New Roman"/>
          <w:color w:val="000000"/>
          <w:kern w:val="0"/>
          <w:sz w:val="28"/>
          <w:szCs w:val="28"/>
          <w:lang w:eastAsia="ru-RU" w:bidi="ru-RU"/>
        </w:rPr>
        <w:softHyphen/>
        <w:t>са риформинга.</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u w:val="single"/>
          <w:lang w:eastAsia="ru-RU" w:bidi="ru-RU"/>
        </w:rPr>
        <w:t>Научная новизна р</w:t>
      </w:r>
      <w:r w:rsidRPr="00C95958">
        <w:rPr>
          <w:rFonts w:ascii="Times New Roman" w:eastAsia="Times New Roman" w:hAnsi="Times New Roman" w:cs="Times New Roman"/>
          <w:color w:val="000000"/>
          <w:kern w:val="0"/>
          <w:sz w:val="28"/>
          <w:szCs w:val="28"/>
          <w:lang w:eastAsia="ru-RU" w:bidi="ru-RU"/>
        </w:rPr>
        <w:t>аботы состоит в том, что впервые:</w:t>
      </w:r>
    </w:p>
    <w:p w:rsidR="00C95958" w:rsidRPr="00C95958" w:rsidRDefault="00C95958" w:rsidP="00C95958">
      <w:pPr>
        <w:numPr>
          <w:ilvl w:val="0"/>
          <w:numId w:val="13"/>
        </w:numPr>
        <w:tabs>
          <w:tab w:val="clear" w:pos="709"/>
          <w:tab w:val="left" w:pos="793"/>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выявлено влияние модифицирующих добавок РЗМ (самарий, европий, гадолиний, иттрий и иттербий) на ароматизующие свойства алюмоплатинового катализатора конверсии н-гексана;</w:t>
      </w:r>
    </w:p>
    <w:p w:rsidR="00C95958" w:rsidRPr="00C95958" w:rsidRDefault="00C95958" w:rsidP="00C95958">
      <w:pPr>
        <w:numPr>
          <w:ilvl w:val="0"/>
          <w:numId w:val="13"/>
        </w:numPr>
        <w:tabs>
          <w:tab w:val="clear" w:pos="709"/>
          <w:tab w:val="left" w:pos="802"/>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на основании физико-химических исследований полученных катализато</w:t>
      </w:r>
      <w:r w:rsidRPr="00C95958">
        <w:rPr>
          <w:rFonts w:ascii="Times New Roman" w:eastAsia="Times New Roman" w:hAnsi="Times New Roman" w:cs="Times New Roman"/>
          <w:color w:val="000000"/>
          <w:kern w:val="0"/>
          <w:sz w:val="28"/>
          <w:szCs w:val="28"/>
          <w:lang w:eastAsia="ru-RU" w:bidi="ru-RU"/>
        </w:rPr>
        <w:softHyphen/>
        <w:t>ров и анализа кинетических величин для реакции дегидроциклизации обсужден механизм ароматизации н-гексана на алюмоплатиногадолиниевом катализато</w:t>
      </w:r>
      <w:r w:rsidRPr="00C95958">
        <w:rPr>
          <w:rFonts w:ascii="Times New Roman" w:eastAsia="Times New Roman" w:hAnsi="Times New Roman" w:cs="Times New Roman"/>
          <w:color w:val="000000"/>
          <w:kern w:val="0"/>
          <w:sz w:val="28"/>
          <w:szCs w:val="28"/>
          <w:lang w:eastAsia="ru-RU" w:bidi="ru-RU"/>
        </w:rPr>
        <w:softHyphen/>
        <w:t>ре» а также направление протекания основных реакций конверсии н-гексана на высококремнистых цеолитных катализаторах;</w:t>
      </w:r>
    </w:p>
    <w:p w:rsidR="00C95958" w:rsidRPr="00C95958" w:rsidRDefault="00C95958" w:rsidP="00C95958">
      <w:pPr>
        <w:numPr>
          <w:ilvl w:val="0"/>
          <w:numId w:val="13"/>
        </w:numPr>
        <w:tabs>
          <w:tab w:val="clear" w:pos="709"/>
          <w:tab w:val="left" w:pos="783"/>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установлены физико-химические закономерности процесса облагоражи</w:t>
      </w:r>
      <w:r w:rsidRPr="00C95958">
        <w:rPr>
          <w:rFonts w:ascii="Times New Roman" w:eastAsia="Times New Roman" w:hAnsi="Times New Roman" w:cs="Times New Roman"/>
          <w:color w:val="000000"/>
          <w:kern w:val="0"/>
          <w:sz w:val="28"/>
          <w:szCs w:val="28"/>
          <w:lang w:eastAsia="ru-RU" w:bidi="ru-RU"/>
        </w:rPr>
        <w:softHyphen/>
        <w:t>вания низкооктановой бензиновой фракции 85-180 °С на высококремнистых цеолитных катализаторах;</w:t>
      </w:r>
    </w:p>
    <w:p w:rsidR="00C95958" w:rsidRPr="00C95958" w:rsidRDefault="00C95958" w:rsidP="00C95958">
      <w:pPr>
        <w:numPr>
          <w:ilvl w:val="0"/>
          <w:numId w:val="13"/>
        </w:numPr>
        <w:tabs>
          <w:tab w:val="clear" w:pos="709"/>
          <w:tab w:val="left" w:pos="793"/>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исследован процесс риформинга низкооктановой бензиновой фракции на промышленном алюмоплатинорениевом катализаторе КР-108У в нестандарт</w:t>
      </w:r>
      <w:r w:rsidRPr="00C95958">
        <w:rPr>
          <w:rFonts w:ascii="Times New Roman" w:eastAsia="Times New Roman" w:hAnsi="Times New Roman" w:cs="Times New Roman"/>
          <w:color w:val="000000"/>
          <w:kern w:val="0"/>
          <w:sz w:val="28"/>
          <w:szCs w:val="28"/>
          <w:lang w:eastAsia="ru-RU" w:bidi="ru-RU"/>
        </w:rPr>
        <w:softHyphen/>
        <w:t>ных условиях: без циркуляции водородсодержащего газа, при низкой темпера</w:t>
      </w:r>
      <w:r w:rsidRPr="00C95958">
        <w:rPr>
          <w:rFonts w:ascii="Times New Roman" w:eastAsia="Times New Roman" w:hAnsi="Times New Roman" w:cs="Times New Roman"/>
          <w:color w:val="000000"/>
          <w:kern w:val="0"/>
          <w:sz w:val="28"/>
          <w:szCs w:val="28"/>
          <w:lang w:eastAsia="ru-RU" w:bidi="ru-RU"/>
        </w:rPr>
        <w:softHyphen/>
        <w:t>туре (300-500 °С).</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u w:val="single"/>
          <w:lang w:eastAsia="ru-RU" w:bidi="ru-RU"/>
        </w:rPr>
        <w:t>Практическая значимость работы.</w:t>
      </w:r>
      <w:r w:rsidRPr="00C95958">
        <w:rPr>
          <w:rFonts w:ascii="Times New Roman" w:eastAsia="Times New Roman" w:hAnsi="Times New Roman" w:cs="Times New Roman"/>
          <w:color w:val="000000"/>
          <w:kern w:val="0"/>
          <w:sz w:val="28"/>
          <w:szCs w:val="28"/>
          <w:lang w:eastAsia="ru-RU" w:bidi="ru-RU"/>
        </w:rPr>
        <w:t xml:space="preserve"> Разработан высокоэффективный алю</w:t>
      </w:r>
      <w:r w:rsidRPr="00C95958">
        <w:rPr>
          <w:rFonts w:ascii="Times New Roman" w:eastAsia="Times New Roman" w:hAnsi="Times New Roman" w:cs="Times New Roman"/>
          <w:color w:val="000000"/>
          <w:kern w:val="0"/>
          <w:sz w:val="28"/>
          <w:szCs w:val="28"/>
          <w:lang w:eastAsia="ru-RU" w:bidi="ru-RU"/>
        </w:rPr>
        <w:softHyphen/>
        <w:t>моплатиногадолиниевый катализатор дегидроциклизации н-гексана с малым содержанием платины, отличающийся высокой селективностью и активностью.</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Полученные данные по изучению закономерностей превращения н- гексана и низкооктановой бензиновой фракции в присутствии высококремни</w:t>
      </w:r>
      <w:r w:rsidRPr="00C95958">
        <w:rPr>
          <w:rFonts w:ascii="Times New Roman" w:eastAsia="Times New Roman" w:hAnsi="Times New Roman" w:cs="Times New Roman"/>
          <w:color w:val="000000"/>
          <w:kern w:val="0"/>
          <w:sz w:val="28"/>
          <w:szCs w:val="28"/>
          <w:lang w:eastAsia="ru-RU" w:bidi="ru-RU"/>
        </w:rPr>
        <w:softHyphen/>
        <w:t>стых цеолитных катализаторов могут служить основой для создания новых процессов (цеоформинг, изоселектоформинг) переработки нефтяного сырья в ароматические углеводороды и высокооктановые компоненты моторных топ</w:t>
      </w:r>
      <w:r w:rsidRPr="00C95958">
        <w:rPr>
          <w:rFonts w:ascii="Times New Roman" w:eastAsia="Times New Roman" w:hAnsi="Times New Roman" w:cs="Times New Roman"/>
          <w:color w:val="000000"/>
          <w:kern w:val="0"/>
          <w:sz w:val="28"/>
          <w:szCs w:val="28"/>
          <w:lang w:eastAsia="ru-RU" w:bidi="ru-RU"/>
        </w:rPr>
        <w:softHyphen/>
        <w:t>лив, отвечающих экологическим требованиям.</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Результаты исследования вошли в лекционные и практические курсы ‘‘Теоретические основы катализа”, “Промышленный катализ”, «Химия нефти и газа” по подготовки специалистов-химиков на химическом факультете Сара</w:t>
      </w:r>
      <w:r w:rsidRPr="00C95958">
        <w:rPr>
          <w:rFonts w:ascii="Times New Roman" w:eastAsia="Times New Roman" w:hAnsi="Times New Roman" w:cs="Times New Roman"/>
          <w:color w:val="000000"/>
          <w:kern w:val="0"/>
          <w:sz w:val="28"/>
          <w:szCs w:val="28"/>
          <w:lang w:eastAsia="ru-RU" w:bidi="ru-RU"/>
        </w:rPr>
        <w:softHyphen/>
        <w:t>товского государственного университета.</w:t>
      </w:r>
    </w:p>
    <w:p w:rsidR="00C95958" w:rsidRPr="00C95958" w:rsidRDefault="00C95958" w:rsidP="00C95958">
      <w:pPr>
        <w:tabs>
          <w:tab w:val="clear" w:pos="709"/>
        </w:tabs>
        <w:suppressAutoHyphens w:val="0"/>
        <w:spacing w:after="0" w:line="427" w:lineRule="exact"/>
        <w:ind w:firstLine="600"/>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u w:val="single"/>
          <w:lang w:eastAsia="ru-RU" w:bidi="ru-RU"/>
        </w:rPr>
        <w:t xml:space="preserve">Автор выносит на </w:t>
      </w:r>
      <w:r w:rsidRPr="00C95958">
        <w:rPr>
          <w:rFonts w:ascii="Times New Roman" w:eastAsia="Times New Roman" w:hAnsi="Times New Roman" w:cs="Times New Roman"/>
          <w:color w:val="000000"/>
          <w:kern w:val="0"/>
          <w:sz w:val="28"/>
          <w:szCs w:val="28"/>
          <w:u w:val="single"/>
          <w:lang w:val="uk-UA" w:eastAsia="uk-UA" w:bidi="uk-UA"/>
        </w:rPr>
        <w:t>зашиту:</w:t>
      </w:r>
    </w:p>
    <w:p w:rsidR="00C95958" w:rsidRPr="00C95958" w:rsidRDefault="00C95958" w:rsidP="00C95958">
      <w:pPr>
        <w:numPr>
          <w:ilvl w:val="0"/>
          <w:numId w:val="14"/>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влияние модифицирующих добавок (самария, европия, гадолиния, ит</w:t>
      </w:r>
      <w:r w:rsidRPr="00C95958">
        <w:rPr>
          <w:rFonts w:ascii="Times New Roman" w:eastAsia="Times New Roman" w:hAnsi="Times New Roman" w:cs="Times New Roman"/>
          <w:color w:val="000000"/>
          <w:kern w:val="0"/>
          <w:sz w:val="28"/>
          <w:szCs w:val="28"/>
          <w:lang w:eastAsia="ru-RU" w:bidi="ru-RU"/>
        </w:rPr>
        <w:softHyphen/>
        <w:t>тербия и иттрия) на активность и селективность алюмоплатинового катализа</w:t>
      </w:r>
      <w:r w:rsidRPr="00C95958">
        <w:rPr>
          <w:rFonts w:ascii="Times New Roman" w:eastAsia="Times New Roman" w:hAnsi="Times New Roman" w:cs="Times New Roman"/>
          <w:color w:val="000000"/>
          <w:kern w:val="0"/>
          <w:sz w:val="28"/>
          <w:szCs w:val="28"/>
          <w:lang w:eastAsia="ru-RU" w:bidi="ru-RU"/>
        </w:rPr>
        <w:softHyphen/>
        <w:t>тора конверсии н-гексана;</w:t>
      </w:r>
    </w:p>
    <w:p w:rsidR="00C95958" w:rsidRPr="00C95958" w:rsidRDefault="00C95958" w:rsidP="00C95958">
      <w:pPr>
        <w:numPr>
          <w:ilvl w:val="0"/>
          <w:numId w:val="14"/>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физико-химические и кинетические закономерности процесса конвер</w:t>
      </w:r>
      <w:r w:rsidRPr="00C95958">
        <w:rPr>
          <w:rFonts w:ascii="Times New Roman" w:eastAsia="Times New Roman" w:hAnsi="Times New Roman" w:cs="Times New Roman"/>
          <w:color w:val="000000"/>
          <w:kern w:val="0"/>
          <w:sz w:val="28"/>
          <w:szCs w:val="28"/>
          <w:lang w:eastAsia="ru-RU" w:bidi="ru-RU"/>
        </w:rPr>
        <w:softHyphen/>
        <w:t>сии н-гексана и механизм, протекающих реакций на алюмоплатиногадолиние</w:t>
      </w:r>
      <w:r w:rsidRPr="00C95958">
        <w:rPr>
          <w:rFonts w:ascii="Times New Roman" w:eastAsia="Times New Roman" w:hAnsi="Times New Roman" w:cs="Times New Roman"/>
          <w:color w:val="000000"/>
          <w:kern w:val="0"/>
          <w:sz w:val="28"/>
          <w:szCs w:val="28"/>
          <w:lang w:eastAsia="ru-RU" w:bidi="ru-RU"/>
        </w:rPr>
        <w:softHyphen/>
        <w:t>вом и высококремнистых цеолитных катализаторах;</w:t>
      </w:r>
    </w:p>
    <w:p w:rsidR="00C95958" w:rsidRPr="00C95958" w:rsidRDefault="00C95958" w:rsidP="00C95958">
      <w:pPr>
        <w:numPr>
          <w:ilvl w:val="0"/>
          <w:numId w:val="14"/>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влияние условий облагораживания низкооктановой бензиновой фрак</w:t>
      </w:r>
      <w:r w:rsidRPr="00C95958">
        <w:rPr>
          <w:rFonts w:ascii="Times New Roman" w:eastAsia="Times New Roman" w:hAnsi="Times New Roman" w:cs="Times New Roman"/>
          <w:color w:val="000000"/>
          <w:kern w:val="0"/>
          <w:sz w:val="28"/>
          <w:szCs w:val="28"/>
          <w:lang w:eastAsia="ru-RU" w:bidi="ru-RU"/>
        </w:rPr>
        <w:softHyphen/>
        <w:t>ции на алюмоплатинорениевом и цеолитных катализаторах;</w:t>
      </w:r>
    </w:p>
    <w:p w:rsidR="00C95958" w:rsidRPr="00C95958" w:rsidRDefault="00C95958" w:rsidP="00C95958">
      <w:pPr>
        <w:numPr>
          <w:ilvl w:val="0"/>
          <w:numId w:val="14"/>
        </w:numPr>
        <w:tabs>
          <w:tab w:val="clear" w:pos="709"/>
          <w:tab w:val="left" w:pos="937"/>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закономерности изменения физико-химических свойств алюмоплатино- рениевого катализатора превращения углеводородов фракции 85-180 °С.</w:t>
      </w:r>
    </w:p>
    <w:p w:rsidR="00C95958" w:rsidRDefault="00C95958" w:rsidP="00C95958">
      <w:pPr>
        <w:rPr>
          <w:rFonts w:ascii="Arial Unicode MS" w:eastAsia="Arial Unicode MS" w:hAnsi="Arial Unicode MS" w:cs="Arial Unicode MS"/>
          <w:color w:val="000000"/>
          <w:kern w:val="0"/>
          <w:sz w:val="24"/>
          <w:szCs w:val="24"/>
          <w:lang w:eastAsia="ru-RU" w:bidi="ru-RU"/>
        </w:rPr>
      </w:pPr>
      <w:r w:rsidRPr="00C95958">
        <w:rPr>
          <w:rFonts w:ascii="Times New Roman" w:eastAsia="Arial Unicode MS" w:hAnsi="Times New Roman" w:cs="Times New Roman"/>
          <w:color w:val="000000"/>
          <w:kern w:val="0"/>
          <w:sz w:val="28"/>
          <w:szCs w:val="28"/>
          <w:u w:val="single"/>
          <w:lang w:eastAsia="ru-RU" w:bidi="ru-RU"/>
        </w:rPr>
        <w:t>Обоснованность научных положений и выводов</w:t>
      </w:r>
      <w:r w:rsidRPr="00C95958">
        <w:rPr>
          <w:rFonts w:ascii="Arial Unicode MS" w:eastAsia="Arial Unicode MS" w:hAnsi="Arial Unicode MS" w:cs="Arial Unicode MS"/>
          <w:color w:val="000000"/>
          <w:kern w:val="0"/>
          <w:sz w:val="24"/>
          <w:szCs w:val="24"/>
          <w:lang w:eastAsia="ru-RU" w:bidi="ru-RU"/>
        </w:rPr>
        <w:t xml:space="preserve"> является результатом ис</w:t>
      </w:r>
      <w:r w:rsidRPr="00C95958">
        <w:rPr>
          <w:rFonts w:ascii="Arial Unicode MS" w:eastAsia="Arial Unicode MS" w:hAnsi="Arial Unicode MS" w:cs="Arial Unicode MS"/>
          <w:color w:val="000000"/>
          <w:kern w:val="0"/>
          <w:sz w:val="24"/>
          <w:szCs w:val="24"/>
          <w:lang w:eastAsia="ru-RU" w:bidi="ru-RU"/>
        </w:rPr>
        <w:softHyphen/>
        <w:t>следований, выполненных с применением современного научно</w:t>
      </w:r>
      <w:r w:rsidRPr="00C95958">
        <w:rPr>
          <w:rFonts w:ascii="Arial Unicode MS" w:eastAsia="Arial Unicode MS" w:hAnsi="Arial Unicode MS" w:cs="Arial Unicode MS"/>
          <w:color w:val="000000"/>
          <w:kern w:val="0"/>
          <w:sz w:val="24"/>
          <w:szCs w:val="24"/>
          <w:lang w:eastAsia="ru-RU" w:bidi="ru-RU"/>
        </w:rPr>
        <w:softHyphen/>
        <w:t>исследовательского оборудования и взаимодополняющих физико-химических методов анализа (газовая и жидкостная хроматография, ИК-спектроскопия, ртутная порометрия и др. методы анализа) на экспериментальной базе СГУ и Саратовском НПЗ с применением для расчетов и анализа статистических мето</w:t>
      </w:r>
      <w:r w:rsidRPr="00C95958">
        <w:rPr>
          <w:rFonts w:ascii="Arial Unicode MS" w:eastAsia="Arial Unicode MS" w:hAnsi="Arial Unicode MS" w:cs="Arial Unicode MS"/>
          <w:color w:val="000000"/>
          <w:kern w:val="0"/>
          <w:sz w:val="24"/>
          <w:szCs w:val="24"/>
          <w:lang w:eastAsia="ru-RU" w:bidi="ru-RU"/>
        </w:rPr>
        <w:softHyphen/>
        <w:t>дов и компьютерной техники.</w:t>
      </w:r>
    </w:p>
    <w:p w:rsidR="00C95958" w:rsidRDefault="00C95958" w:rsidP="00C95958">
      <w:pPr>
        <w:rPr>
          <w:rFonts w:ascii="Arial Unicode MS" w:eastAsia="Arial Unicode MS" w:hAnsi="Arial Unicode MS" w:cs="Arial Unicode MS"/>
          <w:color w:val="000000"/>
          <w:kern w:val="0"/>
          <w:sz w:val="24"/>
          <w:szCs w:val="24"/>
          <w:lang w:eastAsia="ru-RU" w:bidi="ru-RU"/>
        </w:rPr>
      </w:pPr>
    </w:p>
    <w:p w:rsidR="00C95958" w:rsidRDefault="00C95958" w:rsidP="00C95958">
      <w:pPr>
        <w:rPr>
          <w:rFonts w:ascii="Arial Unicode MS" w:eastAsia="Arial Unicode MS" w:hAnsi="Arial Unicode MS" w:cs="Arial Unicode MS"/>
          <w:color w:val="000000"/>
          <w:kern w:val="0"/>
          <w:sz w:val="24"/>
          <w:szCs w:val="24"/>
          <w:lang w:eastAsia="ru-RU" w:bidi="ru-RU"/>
        </w:rPr>
      </w:pPr>
    </w:p>
    <w:p w:rsidR="00C95958" w:rsidRPr="00C95958" w:rsidRDefault="00C95958" w:rsidP="00C95958">
      <w:pPr>
        <w:keepNext/>
        <w:keepLines/>
        <w:tabs>
          <w:tab w:val="clear" w:pos="709"/>
        </w:tabs>
        <w:suppressAutoHyphens w:val="0"/>
        <w:spacing w:after="0" w:line="422" w:lineRule="exact"/>
        <w:ind w:left="280" w:firstLine="0"/>
        <w:jc w:val="center"/>
        <w:outlineLvl w:val="5"/>
        <w:rPr>
          <w:rFonts w:ascii="Times New Roman" w:eastAsia="Times New Roman" w:hAnsi="Times New Roman" w:cs="Times New Roman"/>
          <w:b/>
          <w:bCs/>
          <w:kern w:val="0"/>
          <w:sz w:val="28"/>
          <w:szCs w:val="28"/>
          <w:lang w:eastAsia="ru-RU" w:bidi="ru-RU"/>
        </w:rPr>
      </w:pPr>
      <w:bookmarkStart w:id="2" w:name="bookmark39"/>
      <w:r w:rsidRPr="00C95958">
        <w:rPr>
          <w:rFonts w:ascii="Times New Roman" w:eastAsia="Times New Roman" w:hAnsi="Times New Roman" w:cs="Times New Roman"/>
          <w:b/>
          <w:bCs/>
          <w:color w:val="000000"/>
          <w:kern w:val="0"/>
          <w:sz w:val="28"/>
          <w:szCs w:val="28"/>
          <w:lang w:eastAsia="ru-RU" w:bidi="ru-RU"/>
        </w:rPr>
        <w:t>Выводы</w:t>
      </w:r>
      <w:bookmarkEnd w:id="2"/>
    </w:p>
    <w:p w:rsidR="00C95958" w:rsidRPr="00C95958" w:rsidRDefault="00C95958" w:rsidP="00C95958">
      <w:pPr>
        <w:numPr>
          <w:ilvl w:val="0"/>
          <w:numId w:val="15"/>
        </w:numPr>
        <w:tabs>
          <w:tab w:val="clear" w:pos="709"/>
          <w:tab w:val="left" w:pos="870"/>
        </w:tabs>
        <w:suppressAutoHyphens w:val="0"/>
        <w:spacing w:after="0" w:line="422" w:lineRule="exact"/>
        <w:ind w:right="40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Проведено систематическое исследование влияния редкоземельных металлов на скорость отдельных направлений конверсии н-гексана. Экспе</w:t>
      </w:r>
      <w:r w:rsidRPr="00C95958">
        <w:rPr>
          <w:rFonts w:ascii="Times New Roman" w:eastAsia="Times New Roman" w:hAnsi="Times New Roman" w:cs="Times New Roman"/>
          <w:color w:val="000000"/>
          <w:kern w:val="0"/>
          <w:sz w:val="28"/>
          <w:szCs w:val="28"/>
          <w:lang w:eastAsia="ru-RU" w:bidi="ru-RU"/>
        </w:rPr>
        <w:softHyphen/>
        <w:t>риментально показано, что наибольшей ароматизующей активностью обла</w:t>
      </w:r>
      <w:r w:rsidRPr="00C95958">
        <w:rPr>
          <w:rFonts w:ascii="Times New Roman" w:eastAsia="Times New Roman" w:hAnsi="Times New Roman" w:cs="Times New Roman"/>
          <w:color w:val="000000"/>
          <w:kern w:val="0"/>
          <w:sz w:val="28"/>
          <w:szCs w:val="28"/>
          <w:lang w:eastAsia="ru-RU" w:bidi="ru-RU"/>
        </w:rPr>
        <w:softHyphen/>
        <w:t xml:space="preserve">дает катализатор, модифицированный гадолинием и меньшей иттербием: </w:t>
      </w:r>
      <w:r w:rsidRPr="00C95958">
        <w:rPr>
          <w:rFonts w:ascii="Times New Roman" w:eastAsia="Times New Roman" w:hAnsi="Times New Roman" w:cs="Times New Roman"/>
          <w:color w:val="000000"/>
          <w:kern w:val="0"/>
          <w:sz w:val="28"/>
          <w:szCs w:val="28"/>
          <w:lang w:val="en-US" w:eastAsia="en-US" w:bidi="en-US"/>
        </w:rPr>
        <w:t>Gd</w:t>
      </w:r>
      <w:r w:rsidRPr="00C95958">
        <w:rPr>
          <w:rFonts w:ascii="Times New Roman" w:eastAsia="Times New Roman" w:hAnsi="Times New Roman" w:cs="Times New Roman"/>
          <w:color w:val="000000"/>
          <w:kern w:val="0"/>
          <w:sz w:val="28"/>
          <w:szCs w:val="28"/>
          <w:lang w:eastAsia="en-US" w:bidi="en-US"/>
        </w:rPr>
        <w:t xml:space="preserve"> &gt;</w:t>
      </w:r>
      <w:r w:rsidRPr="00C95958">
        <w:rPr>
          <w:rFonts w:ascii="Times New Roman" w:eastAsia="Times New Roman" w:hAnsi="Times New Roman" w:cs="Times New Roman"/>
          <w:color w:val="000000"/>
          <w:kern w:val="0"/>
          <w:sz w:val="28"/>
          <w:szCs w:val="28"/>
          <w:lang w:val="en-US" w:eastAsia="en-US" w:bidi="en-US"/>
        </w:rPr>
        <w:t>Y</w:t>
      </w:r>
      <w:r w:rsidRPr="00C95958">
        <w:rPr>
          <w:rFonts w:ascii="Times New Roman" w:eastAsia="Times New Roman" w:hAnsi="Times New Roman" w:cs="Times New Roman"/>
          <w:color w:val="000000"/>
          <w:kern w:val="0"/>
          <w:sz w:val="28"/>
          <w:szCs w:val="28"/>
          <w:lang w:eastAsia="en-US" w:bidi="en-US"/>
        </w:rPr>
        <w:t xml:space="preserve"> &gt;</w:t>
      </w:r>
      <w:r w:rsidRPr="00C95958">
        <w:rPr>
          <w:rFonts w:ascii="Times New Roman" w:eastAsia="Times New Roman" w:hAnsi="Times New Roman" w:cs="Times New Roman"/>
          <w:color w:val="000000"/>
          <w:kern w:val="0"/>
          <w:sz w:val="28"/>
          <w:szCs w:val="28"/>
          <w:lang w:val="en-US" w:eastAsia="en-US" w:bidi="en-US"/>
        </w:rPr>
        <w:t>Eu</w:t>
      </w:r>
      <w:r w:rsidRPr="00C95958">
        <w:rPr>
          <w:rFonts w:ascii="Times New Roman" w:eastAsia="Times New Roman" w:hAnsi="Times New Roman" w:cs="Times New Roman"/>
          <w:color w:val="000000"/>
          <w:kern w:val="0"/>
          <w:sz w:val="28"/>
          <w:szCs w:val="28"/>
          <w:lang w:eastAsia="en-US" w:bidi="en-US"/>
        </w:rPr>
        <w:t xml:space="preserve"> &gt;</w:t>
      </w:r>
      <w:r w:rsidRPr="00C95958">
        <w:rPr>
          <w:rFonts w:ascii="Times New Roman" w:eastAsia="Times New Roman" w:hAnsi="Times New Roman" w:cs="Times New Roman"/>
          <w:color w:val="000000"/>
          <w:kern w:val="0"/>
          <w:sz w:val="28"/>
          <w:szCs w:val="28"/>
          <w:lang w:val="en-US" w:eastAsia="en-US" w:bidi="en-US"/>
        </w:rPr>
        <w:t>Sm</w:t>
      </w:r>
      <w:r w:rsidRPr="00C95958">
        <w:rPr>
          <w:rFonts w:ascii="Times New Roman" w:eastAsia="Times New Roman" w:hAnsi="Times New Roman" w:cs="Times New Roman"/>
          <w:color w:val="000000"/>
          <w:kern w:val="0"/>
          <w:sz w:val="28"/>
          <w:szCs w:val="28"/>
          <w:lang w:eastAsia="en-US" w:bidi="en-US"/>
        </w:rPr>
        <w:t xml:space="preserve"> &gt;</w:t>
      </w:r>
      <w:r w:rsidRPr="00C95958">
        <w:rPr>
          <w:rFonts w:ascii="Times New Roman" w:eastAsia="Times New Roman" w:hAnsi="Times New Roman" w:cs="Times New Roman"/>
          <w:color w:val="000000"/>
          <w:kern w:val="0"/>
          <w:sz w:val="28"/>
          <w:szCs w:val="28"/>
          <w:lang w:val="en-US" w:eastAsia="en-US" w:bidi="en-US"/>
        </w:rPr>
        <w:t>Yb</w:t>
      </w:r>
      <w:r w:rsidRPr="00C95958">
        <w:rPr>
          <w:rFonts w:ascii="Times New Roman" w:eastAsia="Times New Roman" w:hAnsi="Times New Roman" w:cs="Times New Roman"/>
          <w:color w:val="000000"/>
          <w:kern w:val="0"/>
          <w:sz w:val="28"/>
          <w:szCs w:val="28"/>
          <w:lang w:eastAsia="en-US" w:bidi="en-US"/>
        </w:rPr>
        <w:t xml:space="preserve"> .</w:t>
      </w:r>
    </w:p>
    <w:p w:rsidR="00C95958" w:rsidRPr="00C95958" w:rsidRDefault="00C95958" w:rsidP="00C95958">
      <w:pPr>
        <w:numPr>
          <w:ilvl w:val="0"/>
          <w:numId w:val="15"/>
        </w:numPr>
        <w:tabs>
          <w:tab w:val="clear" w:pos="709"/>
          <w:tab w:val="left" w:pos="870"/>
        </w:tabs>
        <w:suppressAutoHyphens w:val="0"/>
        <w:spacing w:after="0" w:line="422" w:lineRule="exact"/>
        <w:ind w:right="40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На основании физико-химических исследований разработан высоко</w:t>
      </w:r>
      <w:r w:rsidRPr="00C95958">
        <w:rPr>
          <w:rFonts w:ascii="Times New Roman" w:eastAsia="Times New Roman" w:hAnsi="Times New Roman" w:cs="Times New Roman"/>
          <w:color w:val="000000"/>
          <w:kern w:val="0"/>
          <w:sz w:val="28"/>
          <w:szCs w:val="28"/>
          <w:lang w:eastAsia="ru-RU" w:bidi="ru-RU"/>
        </w:rPr>
        <w:softHyphen/>
        <w:t xml:space="preserve">активный и селективный алюмоплатиновый катализатор (0,25 масс. % </w:t>
      </w:r>
      <w:r w:rsidRPr="00C95958">
        <w:rPr>
          <w:rFonts w:ascii="Times New Roman" w:eastAsia="Times New Roman" w:hAnsi="Times New Roman" w:cs="Times New Roman"/>
          <w:color w:val="000000"/>
          <w:kern w:val="0"/>
          <w:sz w:val="28"/>
          <w:szCs w:val="28"/>
          <w:lang w:val="en-US" w:eastAsia="en-US" w:bidi="en-US"/>
        </w:rPr>
        <w:t>Pt</w:t>
      </w:r>
      <w:r w:rsidRPr="00C95958">
        <w:rPr>
          <w:rFonts w:ascii="Times New Roman" w:eastAsia="Times New Roman" w:hAnsi="Times New Roman" w:cs="Times New Roman"/>
          <w:color w:val="000000"/>
          <w:kern w:val="0"/>
          <w:sz w:val="28"/>
          <w:szCs w:val="28"/>
          <w:lang w:eastAsia="en-US" w:bidi="en-US"/>
        </w:rPr>
        <w:t xml:space="preserve">), </w:t>
      </w:r>
      <w:r w:rsidRPr="00C95958">
        <w:rPr>
          <w:rFonts w:ascii="Times New Roman" w:eastAsia="Times New Roman" w:hAnsi="Times New Roman" w:cs="Times New Roman"/>
          <w:color w:val="000000"/>
          <w:kern w:val="0"/>
          <w:sz w:val="28"/>
          <w:szCs w:val="28"/>
          <w:lang w:eastAsia="ru-RU" w:bidi="ru-RU"/>
        </w:rPr>
        <w:t xml:space="preserve">модифицированный гадолинием (0,25 масс. % </w:t>
      </w:r>
      <w:r w:rsidRPr="00C95958">
        <w:rPr>
          <w:rFonts w:ascii="Times New Roman" w:eastAsia="Times New Roman" w:hAnsi="Times New Roman" w:cs="Times New Roman"/>
          <w:color w:val="000000"/>
          <w:kern w:val="0"/>
          <w:sz w:val="28"/>
          <w:szCs w:val="28"/>
          <w:lang w:val="en-US" w:eastAsia="en-US" w:bidi="en-US"/>
        </w:rPr>
        <w:t>Gd</w:t>
      </w:r>
      <w:r w:rsidRPr="00C95958">
        <w:rPr>
          <w:rFonts w:ascii="Times New Roman" w:eastAsia="Times New Roman" w:hAnsi="Times New Roman" w:cs="Times New Roman"/>
          <w:color w:val="000000"/>
          <w:kern w:val="0"/>
          <w:sz w:val="28"/>
          <w:szCs w:val="28"/>
          <w:lang w:eastAsia="en-US" w:bidi="en-US"/>
        </w:rPr>
        <w:t xml:space="preserve">), </w:t>
      </w:r>
      <w:r w:rsidRPr="00C95958">
        <w:rPr>
          <w:rFonts w:ascii="Times New Roman" w:eastAsia="Times New Roman" w:hAnsi="Times New Roman" w:cs="Times New Roman"/>
          <w:color w:val="000000"/>
          <w:kern w:val="0"/>
          <w:sz w:val="28"/>
          <w:szCs w:val="28"/>
          <w:lang w:eastAsia="ru-RU" w:bidi="ru-RU"/>
        </w:rPr>
        <w:t>обладающий повышен</w:t>
      </w:r>
      <w:r w:rsidRPr="00C95958">
        <w:rPr>
          <w:rFonts w:ascii="Times New Roman" w:eastAsia="Times New Roman" w:hAnsi="Times New Roman" w:cs="Times New Roman"/>
          <w:color w:val="000000"/>
          <w:kern w:val="0"/>
          <w:sz w:val="28"/>
          <w:szCs w:val="28"/>
          <w:lang w:eastAsia="ru-RU" w:bidi="ru-RU"/>
        </w:rPr>
        <w:softHyphen/>
        <w:t>ной сероустойчивостью по сравнению серийным катализатором типа АП-64.</w:t>
      </w:r>
    </w:p>
    <w:p w:rsidR="00C95958" w:rsidRPr="00C95958" w:rsidRDefault="00C95958" w:rsidP="00C95958">
      <w:pPr>
        <w:numPr>
          <w:ilvl w:val="0"/>
          <w:numId w:val="15"/>
        </w:numPr>
        <w:tabs>
          <w:tab w:val="clear" w:pos="709"/>
          <w:tab w:val="left" w:pos="879"/>
        </w:tabs>
        <w:suppressAutoHyphens w:val="0"/>
        <w:spacing w:after="0" w:line="422" w:lineRule="exact"/>
        <w:ind w:right="40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 xml:space="preserve">На основе полученных теоретических и экспериментальных данных по каталитической активности высококремнистых цеолитных катализаторов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 xml:space="preserve">и ЦВК-Ш-895 конверсии н-гексана (при атмосферном давлении без циркуляции водородсодержащего газа), а также методом термодессорбции аммиака показано, что катализатор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обладает большим количеством бренстедовских и льюисовских кислотных центров, чем ЦВК-Ш-895 и в итоге, проявляет высокую активность и селективность в процессе аромати</w:t>
      </w:r>
      <w:r w:rsidRPr="00C95958">
        <w:rPr>
          <w:rFonts w:ascii="Times New Roman" w:eastAsia="Times New Roman" w:hAnsi="Times New Roman" w:cs="Times New Roman"/>
          <w:color w:val="000000"/>
          <w:kern w:val="0"/>
          <w:sz w:val="28"/>
          <w:szCs w:val="28"/>
          <w:lang w:eastAsia="ru-RU" w:bidi="ru-RU"/>
        </w:rPr>
        <w:softHyphen/>
        <w:t>зации н-гексана.</w:t>
      </w:r>
    </w:p>
    <w:p w:rsidR="00C95958" w:rsidRPr="00C95958" w:rsidRDefault="00C95958" w:rsidP="00C95958">
      <w:pPr>
        <w:numPr>
          <w:ilvl w:val="0"/>
          <w:numId w:val="15"/>
        </w:numPr>
        <w:tabs>
          <w:tab w:val="clear" w:pos="709"/>
          <w:tab w:val="left" w:pos="870"/>
        </w:tabs>
        <w:suppressAutoHyphens w:val="0"/>
        <w:spacing w:after="0" w:line="422" w:lineRule="exact"/>
        <w:ind w:right="40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Проведенная по уравнению Фроста кинетическая обработка экспери</w:t>
      </w:r>
      <w:r w:rsidRPr="00C95958">
        <w:rPr>
          <w:rFonts w:ascii="Times New Roman" w:eastAsia="Times New Roman" w:hAnsi="Times New Roman" w:cs="Times New Roman"/>
          <w:color w:val="000000"/>
          <w:kern w:val="0"/>
          <w:sz w:val="28"/>
          <w:szCs w:val="28"/>
          <w:lang w:eastAsia="ru-RU" w:bidi="ru-RU"/>
        </w:rPr>
        <w:softHyphen/>
        <w:t xml:space="preserve">ментальных данных процесса превращения н-гексана на высококремнистых цеолитных катализаторах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и ЦВК-Ш-895 показала, что найденные значения кажущейся его энергии активации хорошо согласуются с их опре</w:t>
      </w:r>
      <w:r w:rsidRPr="00C95958">
        <w:rPr>
          <w:rFonts w:ascii="Times New Roman" w:eastAsia="Times New Roman" w:hAnsi="Times New Roman" w:cs="Times New Roman"/>
          <w:color w:val="000000"/>
          <w:kern w:val="0"/>
          <w:sz w:val="28"/>
          <w:szCs w:val="28"/>
          <w:lang w:eastAsia="ru-RU" w:bidi="ru-RU"/>
        </w:rPr>
        <w:softHyphen/>
        <w:t>делением по экспериментальным кривым зависимости глубины превращения н-гексана от скорости подачи сырья.</w:t>
      </w:r>
    </w:p>
    <w:p w:rsidR="00C95958" w:rsidRPr="00C95958" w:rsidRDefault="00C95958" w:rsidP="00C95958">
      <w:pPr>
        <w:numPr>
          <w:ilvl w:val="0"/>
          <w:numId w:val="15"/>
        </w:numPr>
        <w:tabs>
          <w:tab w:val="clear" w:pos="709"/>
          <w:tab w:val="left" w:pos="889"/>
        </w:tabs>
        <w:suppressAutoHyphens w:val="0"/>
        <w:spacing w:after="0" w:line="422" w:lineRule="exact"/>
        <w:ind w:right="40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На основе рассчитанной кажущиеся энергии активации общего пре</w:t>
      </w:r>
      <w:r w:rsidRPr="00C95958">
        <w:rPr>
          <w:rFonts w:ascii="Times New Roman" w:eastAsia="Times New Roman" w:hAnsi="Times New Roman" w:cs="Times New Roman"/>
          <w:color w:val="000000"/>
          <w:kern w:val="0"/>
          <w:sz w:val="28"/>
          <w:szCs w:val="28"/>
          <w:lang w:eastAsia="ru-RU" w:bidi="ru-RU"/>
        </w:rPr>
        <w:softHyphen/>
        <w:t>вращения н-гексана и реакции его дегидроциклизации установлено, что Е</w:t>
      </w:r>
      <w:r w:rsidRPr="00C95958">
        <w:rPr>
          <w:rFonts w:ascii="Times New Roman" w:eastAsia="Times New Roman" w:hAnsi="Times New Roman" w:cs="Times New Roman"/>
          <w:color w:val="000000"/>
          <w:kern w:val="0"/>
          <w:sz w:val="28"/>
          <w:szCs w:val="28"/>
          <w:vertAlign w:val="subscript"/>
          <w:lang w:eastAsia="ru-RU" w:bidi="ru-RU"/>
        </w:rPr>
        <w:t xml:space="preserve">каж </w:t>
      </w:r>
      <w:r w:rsidRPr="00C95958">
        <w:rPr>
          <w:rFonts w:ascii="Times New Roman" w:eastAsia="Times New Roman" w:hAnsi="Times New Roman" w:cs="Times New Roman"/>
          <w:color w:val="000000"/>
          <w:kern w:val="0"/>
          <w:sz w:val="28"/>
          <w:szCs w:val="28"/>
          <w:lang w:eastAsia="ru-RU" w:bidi="ru-RU"/>
        </w:rPr>
        <w:t xml:space="preserve">н-гексана на катализаторе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меньше, чем на ЦВК-Ш-895 (83 и 97 кДж/моль соответственно). При этом кажущаяся энергия активации н- гексана по реакции дегидроциклизации составляет 113 и 135 кДж/моль соот</w:t>
      </w:r>
      <w:r w:rsidRPr="00C95958">
        <w:rPr>
          <w:rFonts w:ascii="Times New Roman" w:eastAsia="Times New Roman" w:hAnsi="Times New Roman" w:cs="Times New Roman"/>
          <w:color w:val="000000"/>
          <w:kern w:val="0"/>
          <w:sz w:val="28"/>
          <w:szCs w:val="28"/>
          <w:lang w:eastAsia="ru-RU" w:bidi="ru-RU"/>
        </w:rPr>
        <w:softHyphen/>
        <w:t>ветственно.</w:t>
      </w:r>
    </w:p>
    <w:p w:rsidR="00C95958" w:rsidRPr="00C95958" w:rsidRDefault="00C95958" w:rsidP="00C95958">
      <w:pPr>
        <w:numPr>
          <w:ilvl w:val="0"/>
          <w:numId w:val="15"/>
        </w:numPr>
        <w:tabs>
          <w:tab w:val="clear" w:pos="709"/>
        </w:tabs>
        <w:suppressAutoHyphens w:val="0"/>
        <w:spacing w:after="0" w:line="422" w:lineRule="exact"/>
        <w:ind w:right="40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Экспериментально установлено влияние среды (гелий, водород и без подачи газа) превращения низкооктановой бензиновой фракции 85-180 °С при Т=500 °С на алюмоплатинорениевом катализаторе КР-108У. В среде инертного газа в катализате преобладающим компонентом риформата явля</w:t>
      </w:r>
      <w:r w:rsidRPr="00C95958">
        <w:rPr>
          <w:rFonts w:ascii="Times New Roman" w:eastAsia="Times New Roman" w:hAnsi="Times New Roman" w:cs="Times New Roman"/>
          <w:color w:val="000000"/>
          <w:kern w:val="0"/>
          <w:sz w:val="28"/>
          <w:szCs w:val="28"/>
          <w:lang w:eastAsia="ru-RU" w:bidi="ru-RU"/>
        </w:rPr>
        <w:softHyphen/>
        <w:t>ются нафтены - 27,9 масс. %, в водороде и без подачи газа - ароматические углеводороды (41,8 и 46,2 масс. % соответственно). Октановое число катализата превышает 90 единиц по ИМ.</w:t>
      </w:r>
    </w:p>
    <w:p w:rsidR="00C95958" w:rsidRPr="00C95958" w:rsidRDefault="00C95958" w:rsidP="00C95958">
      <w:pPr>
        <w:numPr>
          <w:ilvl w:val="0"/>
          <w:numId w:val="15"/>
        </w:numPr>
        <w:tabs>
          <w:tab w:val="clear" w:pos="709"/>
          <w:tab w:val="left" w:pos="874"/>
        </w:tabs>
        <w:suppressAutoHyphens w:val="0"/>
        <w:spacing w:after="0" w:line="422" w:lineRule="exact"/>
        <w:ind w:right="380"/>
        <w:jc w:val="left"/>
        <w:rPr>
          <w:rFonts w:ascii="Times New Roman" w:eastAsia="Times New Roman" w:hAnsi="Times New Roman" w:cs="Times New Roman"/>
          <w:kern w:val="0"/>
          <w:sz w:val="28"/>
          <w:szCs w:val="28"/>
          <w:lang w:eastAsia="ru-RU" w:bidi="ru-RU"/>
        </w:rPr>
      </w:pPr>
      <w:r w:rsidRPr="00C95958">
        <w:rPr>
          <w:rFonts w:ascii="Times New Roman" w:eastAsia="Times New Roman" w:hAnsi="Times New Roman" w:cs="Times New Roman"/>
          <w:color w:val="000000"/>
          <w:kern w:val="0"/>
          <w:sz w:val="28"/>
          <w:szCs w:val="28"/>
          <w:lang w:eastAsia="ru-RU" w:bidi="ru-RU"/>
        </w:rPr>
        <w:t xml:space="preserve">Исследован процесс облагораживания низкооктановой бензиновой фракции 85-180 °С на катализаторах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 xml:space="preserve">и ЦВК-Ш-895 при атмосферном давлении без циркуляции водородсодержащего газа в интервале температур 300-500 °С. Показано, что в этих условиях на катализаторе </w:t>
      </w:r>
      <w:r w:rsidRPr="00C95958">
        <w:rPr>
          <w:rFonts w:ascii="Times New Roman" w:eastAsia="Times New Roman" w:hAnsi="Times New Roman" w:cs="Times New Roman"/>
          <w:color w:val="000000"/>
          <w:kern w:val="0"/>
          <w:sz w:val="28"/>
          <w:szCs w:val="28"/>
          <w:lang w:val="en-US" w:eastAsia="en-US" w:bidi="en-US"/>
        </w:rPr>
        <w:t>ZSM</w:t>
      </w:r>
      <w:r w:rsidRPr="00C95958">
        <w:rPr>
          <w:rFonts w:ascii="Times New Roman" w:eastAsia="Times New Roman" w:hAnsi="Times New Roman" w:cs="Times New Roman"/>
          <w:color w:val="000000"/>
          <w:kern w:val="0"/>
          <w:sz w:val="28"/>
          <w:szCs w:val="28"/>
          <w:lang w:eastAsia="en-US" w:bidi="en-US"/>
        </w:rPr>
        <w:t xml:space="preserve">-5 </w:t>
      </w:r>
      <w:r w:rsidRPr="00C95958">
        <w:rPr>
          <w:rFonts w:ascii="Times New Roman" w:eastAsia="Times New Roman" w:hAnsi="Times New Roman" w:cs="Times New Roman"/>
          <w:color w:val="000000"/>
          <w:kern w:val="0"/>
          <w:sz w:val="28"/>
          <w:szCs w:val="28"/>
          <w:lang w:eastAsia="ru-RU" w:bidi="ru-RU"/>
        </w:rPr>
        <w:t>образуется высокооктановый катализат, основными компонентами которого являются ароматические углеводороды, а на катализаторе ЦВК-Ш-895 в большем ко</w:t>
      </w:r>
      <w:r w:rsidRPr="00C95958">
        <w:rPr>
          <w:rFonts w:ascii="Times New Roman" w:eastAsia="Times New Roman" w:hAnsi="Times New Roman" w:cs="Times New Roman"/>
          <w:color w:val="000000"/>
          <w:kern w:val="0"/>
          <w:sz w:val="28"/>
          <w:szCs w:val="28"/>
          <w:lang w:eastAsia="ru-RU" w:bidi="ru-RU"/>
        </w:rPr>
        <w:softHyphen/>
        <w:t>личестве образуются соединения изо-строения, которые являются экологи</w:t>
      </w:r>
      <w:r w:rsidRPr="00C95958">
        <w:rPr>
          <w:rFonts w:ascii="Times New Roman" w:eastAsia="Times New Roman" w:hAnsi="Times New Roman" w:cs="Times New Roman"/>
          <w:color w:val="000000"/>
          <w:kern w:val="0"/>
          <w:sz w:val="28"/>
          <w:szCs w:val="28"/>
          <w:lang w:eastAsia="ru-RU" w:bidi="ru-RU"/>
        </w:rPr>
        <w:softHyphen/>
        <w:t>чески чистыми высокооктановыми компонентами автомобильных топлив.</w:t>
      </w:r>
    </w:p>
    <w:p w:rsidR="00C95958" w:rsidRPr="00C95958" w:rsidRDefault="00C95958" w:rsidP="00C95958">
      <w:r w:rsidRPr="00C95958">
        <w:rPr>
          <w:rFonts w:ascii="Arial Unicode MS" w:eastAsia="Arial Unicode MS" w:hAnsi="Arial Unicode MS" w:cs="Arial Unicode MS"/>
          <w:color w:val="000000"/>
          <w:kern w:val="0"/>
          <w:sz w:val="24"/>
          <w:szCs w:val="24"/>
          <w:lang w:eastAsia="ru-RU" w:bidi="ru-RU"/>
        </w:rPr>
        <w:t>На основании исследования динамики изменения физико-химических свойств свежего и отработанного алюмогшатинорениевого катализатора КР- 108У показано, что эксплуатация его в течении 5 лет приводит к снижению структурных характеристик и содержания активных металлов (платина, ре</w:t>
      </w:r>
      <w:r w:rsidRPr="00C95958">
        <w:rPr>
          <w:rFonts w:ascii="Arial Unicode MS" w:eastAsia="Arial Unicode MS" w:hAnsi="Arial Unicode MS" w:cs="Arial Unicode MS"/>
          <w:color w:val="000000"/>
          <w:kern w:val="0"/>
          <w:sz w:val="24"/>
          <w:szCs w:val="24"/>
          <w:lang w:eastAsia="ru-RU" w:bidi="ru-RU"/>
        </w:rPr>
        <w:softHyphen/>
        <w:t>ний) в катализаторе. Это, в свою очередь, отражается на перераспределении основных направлений (дегидрирование, дегидроциклизация, повышенное газообразование) превращения углеводородов выкипающих при температуре 85-180 °С.</w:t>
      </w:r>
    </w:p>
    <w:sectPr w:rsidR="00C95958" w:rsidRPr="00C95958" w:rsidSect="003B4622">
      <w:headerReference w:type="even" r:id="rId14"/>
      <w:headerReference w:type="default" r:id="rId15"/>
      <w:footerReference w:type="even" r:id="rId16"/>
      <w:footerReference w:type="default" r:id="rId17"/>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78" w:rsidRDefault="00254B78">
      <w:pPr>
        <w:spacing w:after="0" w:line="240" w:lineRule="auto"/>
      </w:pPr>
      <w:r>
        <w:separator/>
      </w:r>
    </w:p>
  </w:endnote>
  <w:endnote w:type="continuationSeparator" w:id="0">
    <w:p w:rsidR="00254B78" w:rsidRDefault="00254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54B78" w:rsidRDefault="00404262">
                <w:pPr>
                  <w:spacing w:line="240" w:lineRule="auto"/>
                </w:pPr>
                <w:fldSimple w:instr=" PAGE \* MERGEFORMAT ">
                  <w:r w:rsidR="00254B7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54B78" w:rsidRDefault="00404262">
                <w:pPr>
                  <w:spacing w:line="240" w:lineRule="auto"/>
                </w:pPr>
                <w:fldSimple w:instr=" PAGE \* MERGEFORMAT ">
                  <w:r w:rsidR="00C95958" w:rsidRPr="00C95958">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78" w:rsidRDefault="00254B78"/>
    <w:p w:rsidR="00254B78" w:rsidRDefault="00254B78"/>
    <w:p w:rsidR="00254B78" w:rsidRDefault="00254B78"/>
    <w:p w:rsidR="00254B78" w:rsidRDefault="00254B78"/>
    <w:p w:rsidR="00254B78" w:rsidRDefault="00254B78"/>
    <w:p w:rsidR="00254B78" w:rsidRDefault="00254B78"/>
    <w:p w:rsidR="00254B78" w:rsidRDefault="00404262">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54B78" w:rsidRDefault="00404262">
                  <w:pPr>
                    <w:spacing w:line="240" w:lineRule="auto"/>
                  </w:pPr>
                  <w:fldSimple w:instr=" PAGE \* MERGEFORMAT ">
                    <w:r w:rsidR="00254B78" w:rsidRPr="0003685A">
                      <w:rPr>
                        <w:rStyle w:val="afffff9"/>
                        <w:b w:val="0"/>
                        <w:bCs w:val="0"/>
                        <w:noProof/>
                      </w:rPr>
                      <w:t>7</w:t>
                    </w:r>
                  </w:fldSimple>
                </w:p>
              </w:txbxContent>
            </v:textbox>
            <w10:wrap anchorx="page" anchory="page"/>
          </v:shape>
        </w:pict>
      </w:r>
    </w:p>
    <w:p w:rsidR="00254B78" w:rsidRDefault="00254B78"/>
    <w:p w:rsidR="00254B78" w:rsidRDefault="00254B78"/>
    <w:p w:rsidR="00254B78" w:rsidRDefault="00404262">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54B78" w:rsidRDefault="00254B78"/>
              </w:txbxContent>
            </v:textbox>
            <w10:wrap anchorx="page" anchory="page"/>
          </v:shape>
        </w:pict>
      </w:r>
    </w:p>
    <w:p w:rsidR="00254B78" w:rsidRDefault="00254B78"/>
    <w:p w:rsidR="00254B78" w:rsidRDefault="00254B78">
      <w:pPr>
        <w:rPr>
          <w:sz w:val="2"/>
          <w:szCs w:val="2"/>
        </w:rPr>
      </w:pPr>
    </w:p>
    <w:p w:rsidR="00254B78" w:rsidRDefault="00254B78"/>
    <w:p w:rsidR="00254B78" w:rsidRDefault="00254B78">
      <w:pPr>
        <w:spacing w:after="0" w:line="240" w:lineRule="auto"/>
      </w:pPr>
    </w:p>
  </w:footnote>
  <w:footnote w:type="continuationSeparator" w:id="0">
    <w:p w:rsidR="00254B78" w:rsidRDefault="00254B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58" w:rsidRDefault="00C95958">
    <w:pPr>
      <w:rPr>
        <w:sz w:val="2"/>
        <w:szCs w:val="2"/>
      </w:rPr>
    </w:pPr>
    <w:r w:rsidRPr="004959B9">
      <w:rPr>
        <w:sz w:val="24"/>
        <w:szCs w:val="24"/>
        <w:lang w:bidi="ru-RU"/>
      </w:rPr>
      <w:pict>
        <v:shapetype id="_x0000_t202" coordsize="21600,21600" o:spt="202" path="m,l,21600r21600,l21600,xe">
          <v:stroke joinstyle="miter"/>
          <v:path gradientshapeok="t" o:connecttype="rect"/>
        </v:shapetype>
        <v:shape id="_x0000_s609876" type="#_x0000_t202" style="position:absolute;left:0;text-align:left;margin-left:531.95pt;margin-top:35.2pt;width:8.15pt;height:7.2pt;z-index:-251602944;mso-wrap-style:none;mso-wrap-distance-left:5pt;mso-wrap-distance-right:5pt;mso-position-horizontal-relative:page;mso-position-vertical-relative:page" wrapcoords="0 0" filled="f" stroked="f">
          <v:textbox style="mso-fit-shape-to-text:t" inset="0,0,0,0">
            <w:txbxContent>
              <w:p w:rsidR="00C95958" w:rsidRDefault="00C95958">
                <w:pPr>
                  <w:spacing w:line="240" w:lineRule="auto"/>
                </w:pPr>
                <w:fldSimple w:instr=" PAGE \* MERGEFORMAT ">
                  <w:r w:rsidRPr="00DF29E5">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58" w:rsidRDefault="00C95958">
    <w:pPr>
      <w:rPr>
        <w:sz w:val="2"/>
        <w:szCs w:val="2"/>
      </w:rPr>
    </w:pPr>
    <w:r w:rsidRPr="004959B9">
      <w:rPr>
        <w:sz w:val="24"/>
        <w:szCs w:val="24"/>
        <w:lang w:bidi="ru-RU"/>
      </w:rPr>
      <w:pict>
        <v:shapetype id="_x0000_t202" coordsize="21600,21600" o:spt="202" path="m,l,21600r21600,l21600,xe">
          <v:stroke joinstyle="miter"/>
          <v:path gradientshapeok="t" o:connecttype="rect"/>
        </v:shapetype>
        <v:shape id="_x0000_s609877" type="#_x0000_t202" style="position:absolute;left:0;text-align:left;margin-left:531.95pt;margin-top:35.2pt;width:8.15pt;height:7.2pt;z-index:-251601920;mso-wrap-style:none;mso-wrap-distance-left:5pt;mso-wrap-distance-right:5pt;mso-position-horizontal-relative:page;mso-position-vertical-relative:page" wrapcoords="0 0" filled="f" stroked="f">
          <v:textbox style="mso-fit-shape-to-text:t" inset="0,0,0,0">
            <w:txbxContent>
              <w:p w:rsidR="00C95958" w:rsidRDefault="00C95958">
                <w:pPr>
                  <w:spacing w:line="240" w:lineRule="auto"/>
                </w:pPr>
                <w:fldSimple w:instr=" PAGE \* MERGEFORMAT ">
                  <w:r>
                    <w:rPr>
                      <w:noProof/>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58" w:rsidRDefault="00C9595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58" w:rsidRDefault="00C9595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58" w:rsidRDefault="00C9595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254B78" w:rsidRDefault="00254B78"/>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78" w:rsidRDefault="00404262">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254B78" w:rsidRDefault="00254B78"/>
            </w:txbxContent>
          </v:textbox>
          <w10:wrap anchorx="page" anchory="page"/>
        </v:shape>
      </w:pict>
    </w:r>
  </w:p>
  <w:p w:rsidR="00254B78" w:rsidRDefault="00254B78"/>
  <w:p w:rsidR="00254B78" w:rsidRPr="005856C0" w:rsidRDefault="00254B7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087490"/>
    <w:multiLevelType w:val="multilevel"/>
    <w:tmpl w:val="1F8A3FE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1826A9"/>
    <w:multiLevelType w:val="multilevel"/>
    <w:tmpl w:val="AA143E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F33E37"/>
    <w:multiLevelType w:val="multilevel"/>
    <w:tmpl w:val="EF0093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C0229EC"/>
    <w:multiLevelType w:val="multilevel"/>
    <w:tmpl w:val="F8F6A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18388E"/>
    <w:multiLevelType w:val="multilevel"/>
    <w:tmpl w:val="D8A25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7777C2"/>
    <w:multiLevelType w:val="multilevel"/>
    <w:tmpl w:val="4C28163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3BE2A87"/>
    <w:multiLevelType w:val="multilevel"/>
    <w:tmpl w:val="88A6F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12A3482"/>
    <w:multiLevelType w:val="multilevel"/>
    <w:tmpl w:val="304A04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4180CA7"/>
    <w:multiLevelType w:val="multilevel"/>
    <w:tmpl w:val="2B56F2B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E404297"/>
    <w:multiLevelType w:val="multilevel"/>
    <w:tmpl w:val="9DC28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91"/>
  </w:num>
  <w:num w:numId="8">
    <w:abstractNumId w:val="81"/>
  </w:num>
  <w:num w:numId="9">
    <w:abstractNumId w:val="75"/>
  </w:num>
  <w:num w:numId="10">
    <w:abstractNumId w:val="77"/>
  </w:num>
  <w:num w:numId="11">
    <w:abstractNumId w:val="90"/>
  </w:num>
  <w:num w:numId="12">
    <w:abstractNumId w:val="92"/>
  </w:num>
  <w:num w:numId="13">
    <w:abstractNumId w:val="84"/>
  </w:num>
  <w:num w:numId="14">
    <w:abstractNumId w:val="89"/>
  </w:num>
  <w:num w:numId="15">
    <w:abstractNumId w:val="8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7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82E5B-5F8F-45FA-8A76-8CDE9CED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2030</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2021-02-13T17:18:00Z</dcterms:created>
  <dcterms:modified xsi:type="dcterms:W3CDTF">2021-02-14T11:14:00Z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