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50B" w:rsidRDefault="0007050B" w:rsidP="0007050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Дем’яненко Аліна Анатоліївна</w:t>
      </w:r>
      <w:r>
        <w:rPr>
          <w:rFonts w:ascii="CIDFont+F3" w:hAnsi="CIDFont+F3" w:cs="CIDFont+F3"/>
          <w:kern w:val="0"/>
          <w:sz w:val="28"/>
          <w:szCs w:val="28"/>
          <w:lang w:eastAsia="ru-RU"/>
        </w:rPr>
        <w:t>, викладач кафедри економіки та</w:t>
      </w:r>
    </w:p>
    <w:p w:rsidR="0007050B" w:rsidRDefault="0007050B" w:rsidP="0007050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соціальних наук, Харківський національний економічний університет</w:t>
      </w:r>
    </w:p>
    <w:p w:rsidR="0007050B" w:rsidRDefault="0007050B" w:rsidP="0007050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імені Семена Кузнеця, тема дисертації: «Аналітичне забезпечення</w:t>
      </w:r>
    </w:p>
    <w:p w:rsidR="0007050B" w:rsidRDefault="0007050B" w:rsidP="0007050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оцінювання безпеки людського розвитку», (051 Економіка).</w:t>
      </w:r>
    </w:p>
    <w:p w:rsidR="0007050B" w:rsidRDefault="0007050B" w:rsidP="0007050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64.055.002 в Харківському</w:t>
      </w:r>
    </w:p>
    <w:p w:rsidR="00623B9C" w:rsidRPr="0007050B" w:rsidRDefault="0007050B" w:rsidP="0007050B">
      <w:r>
        <w:rPr>
          <w:rFonts w:ascii="CIDFont+F3" w:hAnsi="CIDFont+F3" w:cs="CIDFont+F3"/>
          <w:kern w:val="0"/>
          <w:sz w:val="28"/>
          <w:szCs w:val="28"/>
          <w:lang w:eastAsia="ru-RU"/>
        </w:rPr>
        <w:t>національному економічному університеті імені Семена Кузнеця</w:t>
      </w:r>
    </w:p>
    <w:sectPr w:rsidR="00623B9C" w:rsidRPr="0007050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07050B" w:rsidRPr="000705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69CA4-581E-4B49-9E72-68B93D3F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2021-12-15T11:05:00Z</dcterms:created>
  <dcterms:modified xsi:type="dcterms:W3CDTF">2021-12-16T19:24:00Z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