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86284" w14:textId="0664BCCA" w:rsidR="008B1C51" w:rsidRPr="0088066D" w:rsidRDefault="0088066D" w:rsidP="0088066D">
      <w:r>
        <w:rPr>
          <w:rFonts w:ascii="Verdana" w:hAnsi="Verdana"/>
          <w:b/>
          <w:bCs/>
          <w:color w:val="000000"/>
          <w:shd w:val="clear" w:color="auto" w:fill="FFFFFF"/>
        </w:rPr>
        <w:t>Васюта Віра Анатоліївна. Можливості відновлення функціонально-морфологічного стану зорового аналізатору під дією "Трофіну" при метаноловій інтоксикації : дис... канд. мед. наук: 14.01.18 / Київська медична академія післядипломної освіти ім. П.Л.Шупика. - К., 2005</w:t>
      </w:r>
    </w:p>
    <w:sectPr w:rsidR="008B1C51" w:rsidRPr="0088066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8AF83" w14:textId="77777777" w:rsidR="00F90A3D" w:rsidRDefault="00F90A3D">
      <w:pPr>
        <w:spacing w:after="0" w:line="240" w:lineRule="auto"/>
      </w:pPr>
      <w:r>
        <w:separator/>
      </w:r>
    </w:p>
  </w:endnote>
  <w:endnote w:type="continuationSeparator" w:id="0">
    <w:p w14:paraId="3EABF9D2" w14:textId="77777777" w:rsidR="00F90A3D" w:rsidRDefault="00F90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1D3B4" w14:textId="77777777" w:rsidR="00F90A3D" w:rsidRDefault="00F90A3D">
      <w:pPr>
        <w:spacing w:after="0" w:line="240" w:lineRule="auto"/>
      </w:pPr>
      <w:r>
        <w:separator/>
      </w:r>
    </w:p>
  </w:footnote>
  <w:footnote w:type="continuationSeparator" w:id="0">
    <w:p w14:paraId="28A6C11D" w14:textId="77777777" w:rsidR="00F90A3D" w:rsidRDefault="00F90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90A3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3D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130648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6352</cp:revision>
  <dcterms:created xsi:type="dcterms:W3CDTF">2024-06-20T08:51:00Z</dcterms:created>
  <dcterms:modified xsi:type="dcterms:W3CDTF">2025-01-30T06:34:00Z</dcterms:modified>
  <cp:category/>
</cp:coreProperties>
</file>