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4CF112BE" w:rsidR="00B012C2" w:rsidRPr="00CF25E1" w:rsidRDefault="00CF25E1" w:rsidP="00CF25E1">
      <w:r>
        <w:t>Гриняєва Наталя Миколаївна, викладач Відокремленого структурного підрозділу «Криворізький фаховий коледж Державного університету економіки і технологій», тема дисертації: «Формування професійноорієнтованої іншомовної компетентності молодших спеціалістів сфери обслуговування» (015 Професійна освіта (за спеціалізаціями). Спеціалізована вчена рада ДФ 09.053.008 у Криворізькому державному педагогічному університеті</w:t>
      </w:r>
    </w:p>
    <w:sectPr w:rsidR="00B012C2" w:rsidRPr="00CF25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C062" w14:textId="77777777" w:rsidR="00D1496E" w:rsidRDefault="00D1496E">
      <w:pPr>
        <w:spacing w:after="0" w:line="240" w:lineRule="auto"/>
      </w:pPr>
      <w:r>
        <w:separator/>
      </w:r>
    </w:p>
  </w:endnote>
  <w:endnote w:type="continuationSeparator" w:id="0">
    <w:p w14:paraId="6B802EF5" w14:textId="77777777" w:rsidR="00D1496E" w:rsidRDefault="00D1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F83E" w14:textId="77777777" w:rsidR="00D1496E" w:rsidRDefault="00D1496E">
      <w:pPr>
        <w:spacing w:after="0" w:line="240" w:lineRule="auto"/>
      </w:pPr>
      <w:r>
        <w:separator/>
      </w:r>
    </w:p>
  </w:footnote>
  <w:footnote w:type="continuationSeparator" w:id="0">
    <w:p w14:paraId="5F171852" w14:textId="77777777" w:rsidR="00D1496E" w:rsidRDefault="00D1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4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496E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4030</cp:revision>
  <dcterms:created xsi:type="dcterms:W3CDTF">2024-06-20T08:51:00Z</dcterms:created>
  <dcterms:modified xsi:type="dcterms:W3CDTF">2024-07-12T16:22:00Z</dcterms:modified>
  <cp:category/>
</cp:coreProperties>
</file>