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hint="eastAsia"/>
          <w:color w:val="000000"/>
          <w:kern w:val="0"/>
          <w:sz w:val="18"/>
          <w:szCs w:val="18"/>
          <w:lang w:eastAsia="ru-RU"/>
        </w:rPr>
        <w:t>Содержание</w:t>
      </w: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hint="eastAsia"/>
          <w:color w:val="000000"/>
          <w:kern w:val="0"/>
          <w:sz w:val="18"/>
          <w:szCs w:val="18"/>
          <w:lang w:eastAsia="ru-RU"/>
        </w:rPr>
        <w:t>Введение</w:t>
      </w:r>
      <w:r w:rsidRPr="0094487C">
        <w:rPr>
          <w:rFonts w:ascii="Trebuchet MS" w:eastAsia="Times New Roman" w:hAnsi="Trebuchet MS" w:cs="Times New Roman"/>
          <w:color w:val="000000"/>
          <w:kern w:val="0"/>
          <w:sz w:val="18"/>
          <w:szCs w:val="18"/>
          <w:lang w:eastAsia="ru-RU"/>
        </w:rPr>
        <w:t xml:space="preserve"> 3</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hint="eastAsia"/>
          <w:color w:val="000000"/>
          <w:kern w:val="0"/>
          <w:sz w:val="18"/>
          <w:szCs w:val="18"/>
          <w:lang w:eastAsia="ru-RU"/>
        </w:rPr>
        <w:t>Глава</w:t>
      </w:r>
      <w:r w:rsidRPr="0094487C">
        <w:rPr>
          <w:rFonts w:ascii="Trebuchet MS" w:eastAsia="Times New Roman" w:hAnsi="Trebuchet MS" w:cs="Times New Roman"/>
          <w:color w:val="000000"/>
          <w:kern w:val="0"/>
          <w:sz w:val="18"/>
          <w:szCs w:val="18"/>
          <w:lang w:eastAsia="ru-RU"/>
        </w:rPr>
        <w:t xml:space="preserve"> 1. </w:t>
      </w:r>
      <w:r w:rsidRPr="0094487C">
        <w:rPr>
          <w:rFonts w:ascii="Trebuchet MS" w:eastAsia="Times New Roman" w:hAnsi="Trebuchet MS" w:cs="Times New Roman" w:hint="eastAsia"/>
          <w:color w:val="000000"/>
          <w:kern w:val="0"/>
          <w:sz w:val="18"/>
          <w:szCs w:val="18"/>
          <w:lang w:eastAsia="ru-RU"/>
        </w:rPr>
        <w:t>Погребальные</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комплексы</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неолита</w:t>
      </w:r>
      <w:r w:rsidRPr="0094487C">
        <w:rPr>
          <w:rFonts w:ascii="Trebuchet MS" w:eastAsia="Times New Roman" w:hAnsi="Trebuchet MS" w:cs="Times New Roman"/>
          <w:color w:val="000000"/>
          <w:kern w:val="0"/>
          <w:sz w:val="18"/>
          <w:szCs w:val="18"/>
          <w:lang w:eastAsia="ru-RU"/>
        </w:rPr>
        <w:t xml:space="preserve"> - </w:t>
      </w:r>
      <w:r w:rsidRPr="0094487C">
        <w:rPr>
          <w:rFonts w:ascii="Trebuchet MS" w:eastAsia="Times New Roman" w:hAnsi="Trebuchet MS" w:cs="Times New Roman" w:hint="eastAsia"/>
          <w:color w:val="000000"/>
          <w:kern w:val="0"/>
          <w:sz w:val="18"/>
          <w:szCs w:val="18"/>
          <w:lang w:eastAsia="ru-RU"/>
        </w:rPr>
        <w:t>раннего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бронзового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века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Забайкалья</w:t>
      </w:r>
      <w:r w:rsidRPr="0094487C">
        <w:rPr>
          <w:rFonts w:ascii="Trebuchet MS" w:eastAsia="Times New Roman" w:hAnsi="Trebuchet MS" w:cs="Times New Roman"/>
          <w:color w:val="000000"/>
          <w:kern w:val="0"/>
          <w:sz w:val="18"/>
          <w:szCs w:val="18"/>
          <w:lang w:eastAsia="ru-RU"/>
        </w:rPr>
        <w:t xml:space="preserve"> 14</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1.1. </w:t>
      </w:r>
      <w:r w:rsidRPr="0094487C">
        <w:rPr>
          <w:rFonts w:ascii="Trebuchet MS" w:eastAsia="Times New Roman" w:hAnsi="Trebuchet MS" w:cs="Times New Roman" w:hint="eastAsia"/>
          <w:color w:val="000000"/>
          <w:kern w:val="0"/>
          <w:sz w:val="18"/>
          <w:szCs w:val="18"/>
          <w:lang w:eastAsia="ru-RU"/>
        </w:rPr>
        <w:t>Исследования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памятников</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неолита</w:t>
      </w:r>
      <w:r w:rsidRPr="0094487C">
        <w:rPr>
          <w:rFonts w:ascii="Trebuchet MS" w:eastAsia="Times New Roman" w:hAnsi="Trebuchet MS" w:cs="Times New Roman"/>
          <w:color w:val="000000"/>
          <w:kern w:val="0"/>
          <w:sz w:val="18"/>
          <w:szCs w:val="18"/>
          <w:lang w:eastAsia="ru-RU"/>
        </w:rPr>
        <w:t xml:space="preserve"> - </w:t>
      </w:r>
      <w:r w:rsidRPr="0094487C">
        <w:rPr>
          <w:rFonts w:ascii="Trebuchet MS" w:eastAsia="Times New Roman" w:hAnsi="Trebuchet MS" w:cs="Times New Roman" w:hint="eastAsia"/>
          <w:color w:val="000000"/>
          <w:kern w:val="0"/>
          <w:sz w:val="18"/>
          <w:szCs w:val="18"/>
          <w:lang w:eastAsia="ru-RU"/>
        </w:rPr>
        <w:t>раннего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бронзового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века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Байкальского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региона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история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открытий</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хронология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и</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периодизация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проблема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выделения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культур</w:t>
      </w:r>
      <w:r w:rsidRPr="0094487C">
        <w:rPr>
          <w:rFonts w:ascii="Trebuchet MS" w:eastAsia="Times New Roman" w:hAnsi="Trebuchet MS" w:cs="Times New Roman"/>
          <w:color w:val="000000"/>
          <w:kern w:val="0"/>
          <w:sz w:val="18"/>
          <w:szCs w:val="18"/>
          <w:lang w:eastAsia="ru-RU"/>
        </w:rPr>
        <w:t>) 14</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1.2. </w:t>
      </w:r>
      <w:proofErr w:type="spellStart"/>
      <w:r w:rsidRPr="0094487C">
        <w:rPr>
          <w:rFonts w:ascii="Trebuchet MS" w:eastAsia="Times New Roman" w:hAnsi="Trebuchet MS" w:cs="Times New Roman" w:hint="eastAsia"/>
          <w:color w:val="000000"/>
          <w:kern w:val="0"/>
          <w:sz w:val="18"/>
          <w:szCs w:val="18"/>
          <w:lang w:eastAsia="ru-RU"/>
        </w:rPr>
        <w:t>Фофановский</w:t>
      </w:r>
      <w:proofErr w:type="spellEnd"/>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могильник</w:t>
      </w:r>
      <w:r w:rsidRPr="0094487C">
        <w:rPr>
          <w:rFonts w:ascii="Trebuchet MS" w:eastAsia="Times New Roman" w:hAnsi="Trebuchet MS" w:cs="Times New Roman"/>
          <w:color w:val="000000"/>
          <w:kern w:val="0"/>
          <w:sz w:val="18"/>
          <w:szCs w:val="18"/>
          <w:lang w:eastAsia="ru-RU"/>
        </w:rPr>
        <w:t xml:space="preserve"> 30</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1.3. </w:t>
      </w:r>
      <w:r w:rsidRPr="0094487C">
        <w:rPr>
          <w:rFonts w:ascii="Trebuchet MS" w:eastAsia="Times New Roman" w:hAnsi="Trebuchet MS" w:cs="Times New Roman" w:hint="eastAsia"/>
          <w:color w:val="000000"/>
          <w:kern w:val="0"/>
          <w:sz w:val="18"/>
          <w:szCs w:val="18"/>
          <w:lang w:eastAsia="ru-RU"/>
        </w:rPr>
        <w:t>Могильник</w:t>
      </w:r>
      <w:r w:rsidRPr="0094487C">
        <w:rPr>
          <w:rFonts w:ascii="Trebuchet MS" w:eastAsia="Times New Roman" w:hAnsi="Trebuchet MS" w:cs="Times New Roman"/>
          <w:color w:val="000000"/>
          <w:kern w:val="0"/>
          <w:sz w:val="18"/>
          <w:szCs w:val="18"/>
          <w:lang w:eastAsia="ru-RU"/>
        </w:rPr>
        <w:t xml:space="preserve"> </w:t>
      </w:r>
      <w:proofErr w:type="spellStart"/>
      <w:r w:rsidRPr="0094487C">
        <w:rPr>
          <w:rFonts w:ascii="Trebuchet MS" w:eastAsia="Times New Roman" w:hAnsi="Trebuchet MS" w:cs="Times New Roman" w:hint="eastAsia"/>
          <w:color w:val="000000"/>
          <w:kern w:val="0"/>
          <w:sz w:val="18"/>
          <w:szCs w:val="18"/>
          <w:lang w:eastAsia="ru-RU"/>
        </w:rPr>
        <w:t>Бухусан</w:t>
      </w:r>
      <w:proofErr w:type="spellEnd"/>
      <w:r w:rsidRPr="0094487C">
        <w:rPr>
          <w:rFonts w:ascii="Trebuchet MS" w:eastAsia="Times New Roman" w:hAnsi="Trebuchet MS" w:cs="Times New Roman"/>
          <w:color w:val="000000"/>
          <w:kern w:val="0"/>
          <w:sz w:val="18"/>
          <w:szCs w:val="18"/>
          <w:lang w:eastAsia="ru-RU"/>
        </w:rPr>
        <w:t xml:space="preserve"> 61</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1.4. </w:t>
      </w:r>
      <w:r w:rsidRPr="0094487C">
        <w:rPr>
          <w:rFonts w:ascii="Trebuchet MS" w:eastAsia="Times New Roman" w:hAnsi="Trebuchet MS" w:cs="Times New Roman" w:hint="eastAsia"/>
          <w:color w:val="000000"/>
          <w:kern w:val="0"/>
          <w:sz w:val="18"/>
          <w:szCs w:val="18"/>
          <w:lang w:eastAsia="ru-RU"/>
        </w:rPr>
        <w:t>Могильник</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Старый</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Витим</w:t>
      </w:r>
      <w:r w:rsidRPr="0094487C">
        <w:rPr>
          <w:rFonts w:ascii="Trebuchet MS" w:eastAsia="Times New Roman" w:hAnsi="Trebuchet MS" w:cs="Times New Roman"/>
          <w:color w:val="000000"/>
          <w:kern w:val="0"/>
          <w:sz w:val="18"/>
          <w:szCs w:val="18"/>
          <w:lang w:eastAsia="ru-RU"/>
        </w:rPr>
        <w:t>-2 67</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1.5. </w:t>
      </w:r>
      <w:r w:rsidRPr="0094487C">
        <w:rPr>
          <w:rFonts w:ascii="Trebuchet MS" w:eastAsia="Times New Roman" w:hAnsi="Trebuchet MS" w:cs="Times New Roman" w:hint="eastAsia"/>
          <w:color w:val="000000"/>
          <w:kern w:val="0"/>
          <w:sz w:val="18"/>
          <w:szCs w:val="18"/>
          <w:lang w:eastAsia="ru-RU"/>
        </w:rPr>
        <w:t>Одиночные</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погребения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Забайкалья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и</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северо</w:t>
      </w:r>
      <w:r w:rsidRPr="0094487C">
        <w:rPr>
          <w:rFonts w:ascii="Trebuchet MS" w:eastAsia="Times New Roman" w:hAnsi="Trebuchet MS" w:cs="Times New Roman"/>
          <w:color w:val="000000"/>
          <w:kern w:val="0"/>
          <w:sz w:val="18"/>
          <w:szCs w:val="18"/>
          <w:lang w:eastAsia="ru-RU"/>
        </w:rPr>
        <w:t>-</w:t>
      </w:r>
      <w:r w:rsidRPr="0094487C">
        <w:rPr>
          <w:rFonts w:ascii="Trebuchet MS" w:eastAsia="Times New Roman" w:hAnsi="Trebuchet MS" w:cs="Times New Roman" w:hint="eastAsia"/>
          <w:color w:val="000000"/>
          <w:kern w:val="0"/>
          <w:sz w:val="18"/>
          <w:szCs w:val="18"/>
          <w:lang w:eastAsia="ru-RU"/>
        </w:rPr>
        <w:t>восточной</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Монголии</w:t>
      </w:r>
      <w:r w:rsidRPr="0094487C">
        <w:rPr>
          <w:rFonts w:ascii="Trebuchet MS" w:eastAsia="Times New Roman" w:hAnsi="Trebuchet MS" w:cs="Times New Roman"/>
          <w:color w:val="000000"/>
          <w:kern w:val="0"/>
          <w:sz w:val="18"/>
          <w:szCs w:val="18"/>
          <w:lang w:eastAsia="ru-RU"/>
        </w:rPr>
        <w:t xml:space="preserve"> 71 </w:t>
      </w:r>
      <w:r w:rsidRPr="0094487C">
        <w:rPr>
          <w:rFonts w:ascii="Trebuchet MS" w:eastAsia="Times New Roman" w:hAnsi="Trebuchet MS" w:cs="Times New Roman" w:hint="eastAsia"/>
          <w:color w:val="000000"/>
          <w:kern w:val="0"/>
          <w:sz w:val="18"/>
          <w:szCs w:val="18"/>
          <w:lang w:eastAsia="ru-RU"/>
        </w:rPr>
        <w:t>Глава</w:t>
      </w:r>
      <w:r w:rsidRPr="0094487C">
        <w:rPr>
          <w:rFonts w:ascii="Trebuchet MS" w:eastAsia="Times New Roman" w:hAnsi="Trebuchet MS" w:cs="Times New Roman"/>
          <w:color w:val="000000"/>
          <w:kern w:val="0"/>
          <w:sz w:val="18"/>
          <w:szCs w:val="18"/>
          <w:lang w:eastAsia="ru-RU"/>
        </w:rPr>
        <w:t xml:space="preserve"> 2. </w:t>
      </w:r>
      <w:r w:rsidRPr="0094487C">
        <w:rPr>
          <w:rFonts w:ascii="Trebuchet MS" w:eastAsia="Times New Roman" w:hAnsi="Trebuchet MS" w:cs="Times New Roman" w:hint="eastAsia"/>
          <w:color w:val="000000"/>
          <w:kern w:val="0"/>
          <w:sz w:val="18"/>
          <w:szCs w:val="18"/>
          <w:lang w:eastAsia="ru-RU"/>
        </w:rPr>
        <w:t>Семантика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элементов</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погребального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обряда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населения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Забайкалья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эпоху</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неолита</w:t>
      </w:r>
      <w:r w:rsidRPr="0094487C">
        <w:rPr>
          <w:rFonts w:ascii="Trebuchet MS" w:eastAsia="Times New Roman" w:hAnsi="Trebuchet MS" w:cs="Times New Roman"/>
          <w:color w:val="000000"/>
          <w:kern w:val="0"/>
          <w:sz w:val="18"/>
          <w:szCs w:val="18"/>
          <w:lang w:eastAsia="ru-RU"/>
        </w:rPr>
        <w:t xml:space="preserve"> - </w:t>
      </w:r>
      <w:r w:rsidRPr="0094487C">
        <w:rPr>
          <w:rFonts w:ascii="Trebuchet MS" w:eastAsia="Times New Roman" w:hAnsi="Trebuchet MS" w:cs="Times New Roman" w:hint="eastAsia"/>
          <w:color w:val="000000"/>
          <w:kern w:val="0"/>
          <w:sz w:val="18"/>
          <w:szCs w:val="18"/>
          <w:lang w:eastAsia="ru-RU"/>
        </w:rPr>
        <w:t>раннего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бронзового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века</w:t>
      </w:r>
      <w:r w:rsidRPr="0094487C">
        <w:rPr>
          <w:rFonts w:ascii="Trebuchet MS" w:eastAsia="Times New Roman" w:hAnsi="Trebuchet MS" w:cs="Times New Roman"/>
          <w:color w:val="000000"/>
          <w:kern w:val="0"/>
          <w:sz w:val="18"/>
          <w:szCs w:val="18"/>
          <w:lang w:eastAsia="ru-RU"/>
        </w:rPr>
        <w:t xml:space="preserve"> 104</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2.1. </w:t>
      </w:r>
      <w:r w:rsidRPr="0094487C">
        <w:rPr>
          <w:rFonts w:ascii="Trebuchet MS" w:eastAsia="Times New Roman" w:hAnsi="Trebuchet MS" w:cs="Times New Roman" w:hint="eastAsia"/>
          <w:color w:val="000000"/>
          <w:kern w:val="0"/>
          <w:sz w:val="18"/>
          <w:szCs w:val="18"/>
          <w:lang w:eastAsia="ru-RU"/>
        </w:rPr>
        <w:t>Методические</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подходы</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к</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изучению</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погребального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обряда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hint="eastAsia"/>
          <w:color w:val="000000"/>
          <w:kern w:val="0"/>
          <w:sz w:val="18"/>
          <w:szCs w:val="18"/>
          <w:lang w:eastAsia="ru-RU"/>
        </w:rPr>
        <w:t>контексте</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археолого</w:t>
      </w:r>
      <w:r w:rsidRPr="0094487C">
        <w:rPr>
          <w:rFonts w:ascii="Trebuchet MS" w:eastAsia="Times New Roman" w:hAnsi="Trebuchet MS" w:cs="Times New Roman"/>
          <w:color w:val="000000"/>
          <w:kern w:val="0"/>
          <w:sz w:val="18"/>
          <w:szCs w:val="18"/>
          <w:lang w:eastAsia="ru-RU"/>
        </w:rPr>
        <w:t>-</w:t>
      </w:r>
      <w:r w:rsidRPr="0094487C">
        <w:rPr>
          <w:rFonts w:ascii="Trebuchet MS" w:eastAsia="Times New Roman" w:hAnsi="Trebuchet MS" w:cs="Times New Roman" w:hint="eastAsia"/>
          <w:color w:val="000000"/>
          <w:kern w:val="0"/>
          <w:sz w:val="18"/>
          <w:szCs w:val="18"/>
          <w:lang w:eastAsia="ru-RU"/>
        </w:rPr>
        <w:t>этнографических</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реконструкций</w:t>
      </w:r>
      <w:r w:rsidRPr="0094487C">
        <w:rPr>
          <w:rFonts w:ascii="Trebuchet MS" w:eastAsia="Times New Roman" w:hAnsi="Trebuchet MS" w:cs="Times New Roman"/>
          <w:color w:val="000000"/>
          <w:kern w:val="0"/>
          <w:sz w:val="18"/>
          <w:szCs w:val="18"/>
          <w:lang w:eastAsia="ru-RU"/>
        </w:rPr>
        <w:t xml:space="preserve"> 104</w:t>
      </w:r>
    </w:p>
    <w:p w:rsidR="0094487C" w:rsidRPr="0094487C" w:rsidRDefault="0094487C" w:rsidP="0094487C">
      <w:pPr>
        <w:rPr>
          <w:rFonts w:ascii="Trebuchet MS" w:eastAsia="Times New Roman" w:hAnsi="Trebuchet MS" w:cs="Times New Roman"/>
          <w:color w:val="000000"/>
          <w:kern w:val="0"/>
          <w:sz w:val="18"/>
          <w:szCs w:val="18"/>
          <w:lang w:eastAsia="ru-RU"/>
        </w:rPr>
      </w:pPr>
    </w:p>
    <w:p w:rsidR="0094487C" w:rsidRPr="0094487C" w:rsidRDefault="0094487C" w:rsidP="0094487C">
      <w:pPr>
        <w:rPr>
          <w:rFonts w:ascii="Trebuchet MS" w:eastAsia="Times New Roman" w:hAnsi="Trebuchet MS" w:cs="Times New Roman"/>
          <w:color w:val="000000"/>
          <w:kern w:val="0"/>
          <w:sz w:val="18"/>
          <w:szCs w:val="18"/>
          <w:lang w:eastAsia="ru-RU"/>
        </w:rPr>
      </w:pPr>
      <w:r w:rsidRPr="0094487C">
        <w:rPr>
          <w:rFonts w:ascii="Trebuchet MS" w:eastAsia="Times New Roman" w:hAnsi="Trebuchet MS" w:cs="Times New Roman"/>
          <w:color w:val="000000"/>
          <w:kern w:val="0"/>
          <w:sz w:val="18"/>
          <w:szCs w:val="18"/>
          <w:lang w:eastAsia="ru-RU"/>
        </w:rPr>
        <w:t xml:space="preserve">2.2. </w:t>
      </w:r>
      <w:r w:rsidRPr="0094487C">
        <w:rPr>
          <w:rFonts w:ascii="Trebuchet MS" w:eastAsia="Times New Roman" w:hAnsi="Trebuchet MS" w:cs="Times New Roman" w:hint="eastAsia"/>
          <w:color w:val="000000"/>
          <w:kern w:val="0"/>
          <w:sz w:val="18"/>
          <w:szCs w:val="18"/>
          <w:lang w:eastAsia="ru-RU"/>
        </w:rPr>
        <w:t>Семантика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элементов</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погребального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обряда</w:t>
      </w:r>
      <w:r w:rsidRPr="0094487C">
        <w:rPr>
          <w:rFonts w:ascii="Trebuchet MS" w:eastAsia="Times New Roman" w:hAnsi="Trebuchet MS" w:cs="Times New Roman"/>
          <w:color w:val="000000"/>
          <w:kern w:val="0"/>
          <w:sz w:val="18"/>
          <w:szCs w:val="18"/>
          <w:lang w:eastAsia="ru-RU"/>
        </w:rPr>
        <w:t xml:space="preserve"> 116</w:t>
      </w:r>
    </w:p>
    <w:p w:rsidR="0094487C" w:rsidRPr="0094487C" w:rsidRDefault="0094487C" w:rsidP="0094487C">
      <w:pPr>
        <w:rPr>
          <w:rFonts w:ascii="Trebuchet MS" w:eastAsia="Times New Roman" w:hAnsi="Trebuchet MS" w:cs="Times New Roman"/>
          <w:color w:val="000000"/>
          <w:kern w:val="0"/>
          <w:sz w:val="18"/>
          <w:szCs w:val="18"/>
          <w:lang w:eastAsia="ru-RU"/>
        </w:rPr>
      </w:pPr>
    </w:p>
    <w:p w:rsidR="00CF31FE" w:rsidRPr="0094487C" w:rsidRDefault="0094487C" w:rsidP="0094487C">
      <w:r w:rsidRPr="0094487C">
        <w:rPr>
          <w:rFonts w:ascii="Trebuchet MS" w:eastAsia="Times New Roman" w:hAnsi="Trebuchet MS" w:cs="Times New Roman"/>
          <w:color w:val="000000"/>
          <w:kern w:val="0"/>
          <w:sz w:val="18"/>
          <w:szCs w:val="18"/>
          <w:lang w:eastAsia="ru-RU"/>
        </w:rPr>
        <w:t xml:space="preserve">2.3. </w:t>
      </w:r>
      <w:r w:rsidRPr="0094487C">
        <w:rPr>
          <w:rFonts w:ascii="Trebuchet MS" w:eastAsia="Times New Roman" w:hAnsi="Trebuchet MS" w:cs="Times New Roman" w:hint="eastAsia"/>
          <w:color w:val="000000"/>
          <w:kern w:val="0"/>
          <w:sz w:val="18"/>
          <w:szCs w:val="18"/>
          <w:lang w:eastAsia="ru-RU"/>
        </w:rPr>
        <w:t>Семантика</w:t>
      </w:r>
      <w:r w:rsidRPr="0094487C">
        <w:rPr>
          <w:rFonts w:ascii="Trebuchet MS" w:eastAsia="Times New Roman" w:hAnsi="Trebuchet MS" w:cs="Times New Roman"/>
          <w:color w:val="000000"/>
          <w:kern w:val="0"/>
          <w:sz w:val="18"/>
          <w:szCs w:val="18"/>
          <w:lang w:eastAsia="ru-RU"/>
        </w:rPr>
        <w:t xml:space="preserve"> </w:t>
      </w:r>
      <w:proofErr w:type="spellStart"/>
      <w:r w:rsidRPr="0094487C">
        <w:rPr>
          <w:rFonts w:ascii="Trebuchet MS" w:eastAsia="Times New Roman" w:hAnsi="Trebuchet MS" w:cs="Times New Roman" w:hint="eastAsia"/>
          <w:color w:val="000000"/>
          <w:kern w:val="0"/>
          <w:sz w:val="18"/>
          <w:szCs w:val="18"/>
          <w:lang w:eastAsia="ru-RU"/>
        </w:rPr>
        <w:t>вотивного</w:t>
      </w:r>
      <w:proofErr w:type="spellEnd"/>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инвентаря</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погребальных</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комплексах</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неолита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раннего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бронзового</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века</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Забайкалья</w:t>
      </w:r>
      <w:r w:rsidRPr="0094487C">
        <w:rPr>
          <w:rFonts w:ascii="Trebuchet MS" w:eastAsia="Times New Roman" w:hAnsi="Trebuchet MS" w:cs="Times New Roman"/>
          <w:color w:val="000000"/>
          <w:kern w:val="0"/>
          <w:sz w:val="18"/>
          <w:szCs w:val="18"/>
          <w:lang w:eastAsia="ru-RU"/>
        </w:rPr>
        <w:t xml:space="preserve"> 142 </w:t>
      </w:r>
      <w:r w:rsidRPr="0094487C">
        <w:rPr>
          <w:rFonts w:ascii="Trebuchet MS" w:eastAsia="Times New Roman" w:hAnsi="Trebuchet MS" w:cs="Times New Roman" w:hint="eastAsia"/>
          <w:color w:val="000000"/>
          <w:kern w:val="0"/>
          <w:sz w:val="18"/>
          <w:szCs w:val="18"/>
          <w:lang w:eastAsia="ru-RU"/>
        </w:rPr>
        <w:t>Заключение</w:t>
      </w:r>
      <w:r w:rsidRPr="0094487C">
        <w:rPr>
          <w:rFonts w:ascii="Trebuchet MS" w:eastAsia="Times New Roman" w:hAnsi="Trebuchet MS" w:cs="Times New Roman"/>
          <w:color w:val="000000"/>
          <w:kern w:val="0"/>
          <w:sz w:val="18"/>
          <w:szCs w:val="18"/>
          <w:lang w:eastAsia="ru-RU"/>
        </w:rPr>
        <w:t xml:space="preserve"> 159 </w:t>
      </w:r>
      <w:r w:rsidRPr="0094487C">
        <w:rPr>
          <w:rFonts w:ascii="Trebuchet MS" w:eastAsia="Times New Roman" w:hAnsi="Trebuchet MS" w:cs="Times New Roman" w:hint="eastAsia"/>
          <w:color w:val="000000"/>
          <w:kern w:val="0"/>
          <w:sz w:val="18"/>
          <w:szCs w:val="18"/>
          <w:lang w:eastAsia="ru-RU"/>
        </w:rPr>
        <w:t>Список</w:t>
      </w:r>
      <w:r w:rsidRPr="0094487C">
        <w:rPr>
          <w:rFonts w:ascii="Trebuchet MS" w:eastAsia="Times New Roman" w:hAnsi="Trebuchet MS" w:cs="Times New Roman"/>
          <w:color w:val="000000"/>
          <w:kern w:val="0"/>
          <w:sz w:val="18"/>
          <w:szCs w:val="18"/>
          <w:lang w:eastAsia="ru-RU"/>
        </w:rPr>
        <w:t xml:space="preserve"> </w:t>
      </w:r>
      <w:r w:rsidRPr="0094487C">
        <w:rPr>
          <w:rFonts w:ascii="Trebuchet MS" w:eastAsia="Times New Roman" w:hAnsi="Trebuchet MS" w:cs="Times New Roman" w:hint="eastAsia"/>
          <w:color w:val="000000"/>
          <w:kern w:val="0"/>
          <w:sz w:val="18"/>
          <w:szCs w:val="18"/>
          <w:lang w:eastAsia="ru-RU"/>
        </w:rPr>
        <w:t>литературы</w:t>
      </w:r>
      <w:r w:rsidRPr="0094487C">
        <w:rPr>
          <w:rFonts w:ascii="Trebuchet MS" w:eastAsia="Times New Roman" w:hAnsi="Trebuchet MS" w:cs="Times New Roman"/>
          <w:color w:val="000000"/>
          <w:kern w:val="0"/>
          <w:sz w:val="18"/>
          <w:szCs w:val="18"/>
          <w:lang w:eastAsia="ru-RU"/>
        </w:rPr>
        <w:t xml:space="preserve"> 166 </w:t>
      </w:r>
      <w:r w:rsidRPr="0094487C">
        <w:rPr>
          <w:rFonts w:ascii="Trebuchet MS" w:eastAsia="Times New Roman" w:hAnsi="Trebuchet MS" w:cs="Times New Roman" w:hint="eastAsia"/>
          <w:color w:val="000000"/>
          <w:kern w:val="0"/>
          <w:sz w:val="18"/>
          <w:szCs w:val="18"/>
          <w:lang w:eastAsia="ru-RU"/>
        </w:rPr>
        <w:t>Приложения</w:t>
      </w:r>
      <w:r w:rsidRPr="0094487C">
        <w:rPr>
          <w:rFonts w:ascii="Trebuchet MS" w:eastAsia="Times New Roman" w:hAnsi="Trebuchet MS" w:cs="Times New Roman"/>
          <w:color w:val="000000"/>
          <w:kern w:val="0"/>
          <w:sz w:val="18"/>
          <w:szCs w:val="18"/>
          <w:lang w:eastAsia="ru-RU"/>
        </w:rPr>
        <w:t xml:space="preserve">: 188 </w:t>
      </w:r>
      <w:r w:rsidRPr="0094487C">
        <w:rPr>
          <w:rFonts w:ascii="Trebuchet MS" w:eastAsia="Times New Roman" w:hAnsi="Trebuchet MS" w:cs="Times New Roman" w:hint="eastAsia"/>
          <w:color w:val="000000"/>
          <w:kern w:val="0"/>
          <w:sz w:val="18"/>
          <w:szCs w:val="18"/>
          <w:lang w:eastAsia="ru-RU"/>
        </w:rPr>
        <w:t>Таблицы</w:t>
      </w:r>
      <w:r w:rsidRPr="0094487C">
        <w:rPr>
          <w:rFonts w:ascii="Trebuchet MS" w:eastAsia="Times New Roman" w:hAnsi="Trebuchet MS" w:cs="Times New Roman"/>
          <w:color w:val="000000"/>
          <w:kern w:val="0"/>
          <w:sz w:val="18"/>
          <w:szCs w:val="18"/>
          <w:lang w:eastAsia="ru-RU"/>
        </w:rPr>
        <w:t xml:space="preserve"> 1-7 189 </w:t>
      </w:r>
      <w:r w:rsidRPr="0094487C">
        <w:rPr>
          <w:rFonts w:ascii="Trebuchet MS" w:eastAsia="Times New Roman" w:hAnsi="Trebuchet MS" w:cs="Times New Roman" w:hint="eastAsia"/>
          <w:color w:val="000000"/>
          <w:kern w:val="0"/>
          <w:sz w:val="18"/>
          <w:szCs w:val="18"/>
          <w:lang w:eastAsia="ru-RU"/>
        </w:rPr>
        <w:t>Иллюстрации</w:t>
      </w:r>
      <w:r w:rsidRPr="0094487C">
        <w:rPr>
          <w:rFonts w:ascii="Trebuchet MS" w:eastAsia="Times New Roman" w:hAnsi="Trebuchet MS" w:cs="Times New Roman"/>
          <w:color w:val="000000"/>
          <w:kern w:val="0"/>
          <w:sz w:val="18"/>
          <w:szCs w:val="18"/>
          <w:lang w:eastAsia="ru-RU"/>
        </w:rPr>
        <w:t xml:space="preserve"> 1-76 231</w:t>
      </w:r>
      <w:bookmarkStart w:id="0" w:name="_GoBack"/>
      <w:bookmarkEnd w:id="0"/>
    </w:p>
    <w:sectPr w:rsidR="00CF31FE" w:rsidRPr="009448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245" w:rsidRDefault="00F84245">
      <w:pPr>
        <w:spacing w:after="0" w:line="240" w:lineRule="auto"/>
      </w:pPr>
      <w:r>
        <w:separator/>
      </w:r>
    </w:p>
  </w:endnote>
  <w:endnote w:type="continuationSeparator" w:id="0">
    <w:p w:rsidR="00F84245" w:rsidRDefault="00F8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245" w:rsidRDefault="00F84245"/>
    <w:p w:rsidR="00F84245" w:rsidRDefault="00F84245"/>
    <w:p w:rsidR="00F84245" w:rsidRDefault="00F84245"/>
    <w:p w:rsidR="00F84245" w:rsidRDefault="00F84245"/>
    <w:p w:rsidR="00F84245" w:rsidRDefault="00F84245"/>
    <w:p w:rsidR="00F84245" w:rsidRDefault="00F84245"/>
    <w:p w:rsidR="00F84245" w:rsidRDefault="00F8424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245" w:rsidRDefault="00F842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4245" w:rsidRDefault="00F842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4245" w:rsidRDefault="00F84245"/>
    <w:p w:rsidR="00F84245" w:rsidRDefault="00F84245"/>
    <w:p w:rsidR="00F84245" w:rsidRDefault="00F8424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245" w:rsidRDefault="00F84245"/>
                          <w:p w:rsidR="00F84245" w:rsidRDefault="00F842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4245" w:rsidRDefault="00F84245"/>
                    <w:p w:rsidR="00F84245" w:rsidRDefault="00F842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4245" w:rsidRDefault="00F84245"/>
    <w:p w:rsidR="00F84245" w:rsidRDefault="00F84245">
      <w:pPr>
        <w:rPr>
          <w:sz w:val="2"/>
          <w:szCs w:val="2"/>
        </w:rPr>
      </w:pPr>
    </w:p>
    <w:p w:rsidR="00F84245" w:rsidRDefault="00F84245"/>
    <w:p w:rsidR="00F84245" w:rsidRDefault="00F84245">
      <w:pPr>
        <w:spacing w:after="0" w:line="240" w:lineRule="auto"/>
      </w:pPr>
    </w:p>
  </w:footnote>
  <w:footnote w:type="continuationSeparator" w:id="0">
    <w:p w:rsidR="00F84245" w:rsidRDefault="00F8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45"/>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DC65E-8B87-4552-A8CD-B1D37D67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27312</TotalTime>
  <Pages>1</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2024</cp:revision>
  <cp:lastPrinted>2009-02-06T05:36:00Z</cp:lastPrinted>
  <dcterms:created xsi:type="dcterms:W3CDTF">2023-09-07T12:38:00Z</dcterms:created>
  <dcterms:modified xsi:type="dcterms:W3CDTF">2023-12-11T19:17:00Z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