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E47B" w14:textId="020D68D0" w:rsidR="00875AE9" w:rsidRDefault="00D305DD" w:rsidP="00D305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Матко Світлана Василівна. Удосконалення процесу адсорбційного очищення яблучного соку та його купажу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05DD" w14:paraId="67EEB344" w14:textId="77777777" w:rsidTr="00D30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05DD" w14:paraId="324A11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CDE427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rPr>
                      <w:b/>
                      <w:bCs/>
                    </w:rPr>
                    <w:lastRenderedPageBreak/>
                    <w:t>Матко С. В. Удосконалення процесу адсорбційного очищення яблучного соку та його купажу. – Рукопис.</w:t>
                  </w:r>
                </w:p>
                <w:p w14:paraId="7FB664CF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виробництв. – Національний університет харчових технологій, Київ, 2009.</w:t>
                  </w:r>
                </w:p>
                <w:p w14:paraId="134665B1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Дисертація присвячена удосконаленню очищення яблучного соку та його купажу українськими природними адсорбентами.</w:t>
                  </w:r>
                </w:p>
                <w:p w14:paraId="0EB800F5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Підібрано ефективний адсорбент – палигорськіт. Досліджено процес його змочування яблучним соком. Отримано кінетичні залежності зміни концентрації пектинових речовин у соку і у палигорськіті, визначено коефіцієнт дифузії пектинових речовин в порах адсорбента.</w:t>
                  </w:r>
                </w:p>
                <w:p w14:paraId="44097FAF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Встановлено адсорбційну спроможність палигорськіта щодо високомолекулярних сполук, важких металів та мікроорганізмів при очищенні яблучного соку, запропоновано та обґрунтовано механізми процесів, які при цьому відбуваються. Удосконалено апаратурно-технологічні схеми адсорбційного очищення соку та його купажу палигорськітом, обґрунтовано їх економічну ефективність.</w:t>
                  </w:r>
                </w:p>
                <w:p w14:paraId="3B743DC2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Вивчено закономірності осідання завислих частинок після оброблення купажу палигорськітом з метою розрахунку розмірів відстійного апарата.</w:t>
                  </w:r>
                </w:p>
                <w:p w14:paraId="75720581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Розроблено математичні моделі очищення яблучного соку та його купажу палигорськітом, що дають можливість вести процеси в оптимальному режимі.</w:t>
                  </w:r>
                </w:p>
              </w:tc>
            </w:tr>
          </w:tbl>
          <w:p w14:paraId="5E89CF9D" w14:textId="77777777" w:rsidR="00D305DD" w:rsidRDefault="00D305DD"/>
        </w:tc>
      </w:tr>
      <w:tr w:rsidR="00D305DD" w14:paraId="216E97AF" w14:textId="77777777" w:rsidTr="00D30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05DD" w14:paraId="52F646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6033DC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За результатами аналізу літературних джерел, теоретичних та експериментальних досліджень удосконалено процес адсорбційного очищення яблучного соку і його купажу, реалізація якого дає можливість забезпечити підвищення ефективності виробництва соків і напоїв, якості продукції та тривалості її зберігання. Розроблено математичні моделі, що описують процеси, які відбуваються у системі "адсорбент – сік, купаж". Запропоновано шляхи їх практичного використання.</w:t>
                  </w:r>
                </w:p>
                <w:p w14:paraId="44B257F0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1. Проведено теоретико-експериментальні дослідження адсорбційного очищення натурального яблучного соку та його купажу від високомолекулярних сполук, іонів важких металів та мікроорганізмів природними дисперсними мінералами українських родовищ.</w:t>
                  </w:r>
                </w:p>
                <w:p w14:paraId="08E463F0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2. Підібрано природні глинисті мінерали для адсорбційного очищення яблучного соку і його купажу. Серед досліджених адсорбентів (гідрослюда, глауконіт, палигорськіт, сапоніт) ефективним виявився палигорськіт.</w:t>
                  </w:r>
                </w:p>
                <w:p w14:paraId="3CDAA82F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Вивчено процес змочування палигорськіта яблучним соком; розрахункова максимальна його тривалість для палигорськіта еквівалентним діаметром 2,45 мм становить 2…3 с (підтверджено експериментально), що у порівнянні з тривалістю встановлення адсорбційної рівноваги є нехтовно малою величиною. Наведено рівняння для визначення швидкості та тривалості цього процесу.</w:t>
                  </w:r>
                </w:p>
                <w:p w14:paraId="2B72DD2E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lastRenderedPageBreak/>
                    <w:t>3. Вивчено кінетику адсорбції пектинових речовин з яблучного соку. Розраховано коефіцієнт дифузії пектинових речовин в порах адсорбента D = = 0,12410</w:t>
                  </w:r>
                  <w:r>
                    <w:rPr>
                      <w:vertAlign w:val="superscript"/>
                    </w:rPr>
                    <w:t>-9 </w:t>
                  </w:r>
                  <w:r>
                    <w:t>м</w:t>
                  </w:r>
                  <w:r>
                    <w:rPr>
                      <w:vertAlign w:val="superscript"/>
                    </w:rPr>
                    <w:t>2</w:t>
                  </w:r>
                  <w:r>
                    <w:t>/с. Запропоновано систему рівнянь для визначення концентрації адсорбтиву в рідині і в порах адсорбента. Отримані дані можуть бути використані при проектуванні адсорберів.</w:t>
                  </w:r>
                </w:p>
                <w:p w14:paraId="709BF9D6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Досліджено вплив різних технологічних факторів (фракційність матеріалу, концентрація адсорбента, температура, тривалість оброблення) на очищення яблучного соку та його купажу. Експериментально встановлені оптимальні режими ведення процесу: для яблучного соку – фракція 3,0…2,0 мм, температура 70 С, тривалість 15…20 хв, концентрація 3,3% мас.; для купажу – температура 60…70С, тривалість 30…35 хв, концентрація 2,5% мас.</w:t>
                  </w:r>
                </w:p>
                <w:p w14:paraId="2ACC7590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4. Встановлено спроможність палигорськіта адсорбувати високомолекулярні сполуки із яблучного соку (вміст пектинових речовин зменшується на 60…65 %, вміст колоїдних речовин – у 5 разів); важкі метали (вміст міді зменшується в 1,5 рази, свинцю та цинку – в 1,7, кадмію – в 2,7, ртуті – в 4,75); мікроорганізми (кількість бактерій і грибів зменшується в 2…4 рази); обґрунтовано механізми адсорбційних процесів, що відбуваються при цьому;</w:t>
                  </w:r>
                </w:p>
                <w:p w14:paraId="00C6E1AB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Підвищується стабільність обробленого палигорськітом купажу при його зберіганні як при низьких температурах 1...6 С, так і при 18...20 С (не утворюються вторинні колоїдні помутніння);</w:t>
                  </w:r>
                </w:p>
                <w:p w14:paraId="68CC141E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Фізико-хімічні та органолептичні показники яблучного соку і його купажу після адсорбційного очищення палигорськітом відповідають нормативним;</w:t>
                  </w:r>
                </w:p>
                <w:p w14:paraId="782CA92C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Дані розробки мають практичне значення і захищені патентами України.</w:t>
                  </w:r>
                </w:p>
                <w:p w14:paraId="64630653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5. Визначено швидкість та вивчено закономірності осідання завислих частинок при відстоюванні купажу, які використано для розрахунків відстійного апарата.</w:t>
                  </w:r>
                </w:p>
                <w:p w14:paraId="45F69C68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6. Розроблено математичні моделі для визначення прозорості, вмісту пектинових речовин в очищеному палигорськітом яблучному соку, прозорості і об’єму згустку муті в купажі залежно від вхідних параметрів. Здійснено оптимізацію та встановлено оптимальні параметри адсорбційного очищення купажу: температура – 70±1 С і тривалість процесу – 32±0,5 хв при сталому вмісті палигорськіта 2,5 % мас. Похибки дослідів знаходяться в допустимих межах – 6…9 %.</w:t>
                  </w:r>
                </w:p>
                <w:p w14:paraId="20DB1E18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7. Економічний ефект від впровадження на Овруцькому заводі продтоварів адсорбційного очищення яблучного соку палигорськітом склав – 0,1 коп/дал соку.</w:t>
                  </w:r>
                </w:p>
                <w:p w14:paraId="111E502B" w14:textId="77777777" w:rsidR="00D305DD" w:rsidRDefault="00D305DD">
                  <w:pPr>
                    <w:pStyle w:val="aa"/>
                    <w:framePr w:hSpace="45" w:wrap="around" w:vAnchor="text" w:hAnchor="text" w:xAlign="right" w:yAlign="center"/>
                  </w:pPr>
                  <w:r>
                    <w:t>Впровадження на Сумському лікеро-горілчаному заводі “Горобина” розробленої апаратурно-технологічної схеми і оптимальних параметрів ведення процесу адсорбційного очищення купажу дали змогу знизити собівартість продукції на 0,3 коп/дал купажу. Дослідно-промислові випробування показали високу ефективність запропонованого методу очищення купажу від ВМС. Прозорість купажу збільшена від 78,8 до 95,6…96,0 % та підвищена стабільність щодо утворення вторинних колоїдних помутнінь.</w:t>
                  </w:r>
                </w:p>
              </w:tc>
            </w:tr>
          </w:tbl>
          <w:p w14:paraId="4CEC5465" w14:textId="77777777" w:rsidR="00D305DD" w:rsidRDefault="00D305DD"/>
        </w:tc>
      </w:tr>
      <w:tr w:rsidR="00D305DD" w14:paraId="7665EABF" w14:textId="77777777" w:rsidTr="00D305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1"/>
            </w:tblGrid>
            <w:tr w:rsidR="00D305DD" w14:paraId="52F1AF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BDEB1E" w14:textId="77777777" w:rsidR="00D305DD" w:rsidRDefault="00D305DD">
                  <w:pPr>
                    <w:pStyle w:val="2"/>
                    <w:framePr w:hSpace="45" w:wrap="around" w:vAnchor="text" w:hAnchor="text" w:xAlign="right" w:yAlign="center"/>
                    <w:spacing w:before="0" w:beforeAutospacing="0" w:after="0" w:afterAutospacing="0"/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D16E03"/>
                      <w:sz w:val="24"/>
                      <w:szCs w:val="24"/>
                    </w:rPr>
                    <w:lastRenderedPageBreak/>
                    <w:t>Публікації автора:</w:t>
                  </w:r>
                </w:p>
              </w:tc>
            </w:tr>
          </w:tbl>
          <w:p w14:paraId="1CF4CCEA" w14:textId="77777777" w:rsidR="00D305DD" w:rsidRDefault="00D30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449B0" w14:textId="77777777" w:rsidR="00D305DD" w:rsidRPr="00D305DD" w:rsidRDefault="00D305DD" w:rsidP="00D305DD"/>
    <w:sectPr w:rsidR="00D305DD" w:rsidRPr="00D305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1539" w14:textId="77777777" w:rsidR="007B13ED" w:rsidRDefault="007B13ED">
      <w:pPr>
        <w:spacing w:after="0" w:line="240" w:lineRule="auto"/>
      </w:pPr>
      <w:r>
        <w:separator/>
      </w:r>
    </w:p>
  </w:endnote>
  <w:endnote w:type="continuationSeparator" w:id="0">
    <w:p w14:paraId="2DADC3D0" w14:textId="77777777" w:rsidR="007B13ED" w:rsidRDefault="007B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A016" w14:textId="77777777" w:rsidR="007B13ED" w:rsidRDefault="007B13ED">
      <w:pPr>
        <w:spacing w:after="0" w:line="240" w:lineRule="auto"/>
      </w:pPr>
      <w:r>
        <w:separator/>
      </w:r>
    </w:p>
  </w:footnote>
  <w:footnote w:type="continuationSeparator" w:id="0">
    <w:p w14:paraId="222A93F2" w14:textId="77777777" w:rsidR="007B13ED" w:rsidRDefault="007B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13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3ED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87938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5516</cp:revision>
  <dcterms:created xsi:type="dcterms:W3CDTF">2024-06-20T08:51:00Z</dcterms:created>
  <dcterms:modified xsi:type="dcterms:W3CDTF">2024-12-05T18:34:00Z</dcterms:modified>
  <cp:category/>
</cp:coreProperties>
</file>