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1AC" w:rsidRDefault="00BC1D06" w:rsidP="00BC1D06">
      <w:pPr>
        <w:rPr>
          <w:rFonts w:ascii="CIDFont+F2" w:hAnsi="CIDFont+F2" w:cs="CIDFont+F2"/>
          <w:kern w:val="0"/>
          <w:sz w:val="28"/>
          <w:szCs w:val="28"/>
          <w:lang w:eastAsia="ru-RU"/>
        </w:rPr>
      </w:pPr>
      <w:r w:rsidRPr="00BC1D06">
        <w:rPr>
          <w:rFonts w:ascii="CIDFont+F2" w:hAnsi="CIDFont+F2" w:cs="CIDFont+F2" w:hint="eastAsia"/>
          <w:kern w:val="0"/>
          <w:sz w:val="28"/>
          <w:szCs w:val="28"/>
          <w:lang w:eastAsia="ru-RU"/>
        </w:rPr>
        <w:t>Макаренко</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Светлана</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Анатольевна</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Методика</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внутреннего</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аудита</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дебиторской</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и</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кредиторской</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задолженности</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в</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организациях</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торговли</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диссертация</w:t>
      </w:r>
      <w:r w:rsidRPr="00BC1D06">
        <w:rPr>
          <w:rFonts w:ascii="CIDFont+F2" w:hAnsi="CIDFont+F2" w:cs="CIDFont+F2"/>
          <w:kern w:val="0"/>
          <w:sz w:val="28"/>
          <w:szCs w:val="28"/>
          <w:lang w:eastAsia="ru-RU"/>
        </w:rPr>
        <w:t xml:space="preserve"> ... </w:t>
      </w:r>
      <w:r w:rsidRPr="00BC1D06">
        <w:rPr>
          <w:rFonts w:ascii="CIDFont+F2" w:hAnsi="CIDFont+F2" w:cs="CIDFont+F2" w:hint="eastAsia"/>
          <w:kern w:val="0"/>
          <w:sz w:val="28"/>
          <w:szCs w:val="28"/>
          <w:lang w:eastAsia="ru-RU"/>
        </w:rPr>
        <w:t>кандидата</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экономических</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наук</w:t>
      </w:r>
      <w:r w:rsidRPr="00BC1D06">
        <w:rPr>
          <w:rFonts w:ascii="CIDFont+F2" w:hAnsi="CIDFont+F2" w:cs="CIDFont+F2"/>
          <w:kern w:val="0"/>
          <w:sz w:val="28"/>
          <w:szCs w:val="28"/>
          <w:lang w:eastAsia="ru-RU"/>
        </w:rPr>
        <w:t xml:space="preserve">: 08.00.12 / </w:t>
      </w:r>
      <w:r w:rsidRPr="00BC1D06">
        <w:rPr>
          <w:rFonts w:ascii="CIDFont+F2" w:hAnsi="CIDFont+F2" w:cs="CIDFont+F2" w:hint="eastAsia"/>
          <w:kern w:val="0"/>
          <w:sz w:val="28"/>
          <w:szCs w:val="28"/>
          <w:lang w:eastAsia="ru-RU"/>
        </w:rPr>
        <w:t>Макаренко</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Светлана</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Анатольевна</w:t>
      </w:r>
      <w:r w:rsidRPr="00BC1D06">
        <w:rPr>
          <w:rFonts w:ascii="CIDFont+F2" w:hAnsi="CIDFont+F2" w:cs="CIDFont+F2"/>
          <w:kern w:val="0"/>
          <w:sz w:val="28"/>
          <w:szCs w:val="28"/>
          <w:lang w:eastAsia="ru-RU"/>
        </w:rPr>
        <w:t>;[</w:t>
      </w:r>
      <w:r w:rsidRPr="00BC1D06">
        <w:rPr>
          <w:rFonts w:ascii="CIDFont+F2" w:hAnsi="CIDFont+F2" w:cs="CIDFont+F2" w:hint="eastAsia"/>
          <w:kern w:val="0"/>
          <w:sz w:val="28"/>
          <w:szCs w:val="28"/>
          <w:lang w:eastAsia="ru-RU"/>
        </w:rPr>
        <w:t>Место</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защиты</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Федеральное</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государственное</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бюджетное</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образовательное</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учреждение</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высшего</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профессионального</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образования</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Кубанский</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государственный</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аграрный</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университет</w:t>
      </w:r>
      <w:r w:rsidRPr="00BC1D06">
        <w:rPr>
          <w:rFonts w:ascii="CIDFont+F2" w:hAnsi="CIDFont+F2" w:cs="CIDFont+F2"/>
          <w:kern w:val="0"/>
          <w:sz w:val="28"/>
          <w:szCs w:val="28"/>
          <w:lang w:eastAsia="ru-RU"/>
        </w:rPr>
        <w:t xml:space="preserve">"].- </w:t>
      </w:r>
      <w:r w:rsidRPr="00BC1D06">
        <w:rPr>
          <w:rFonts w:ascii="CIDFont+F2" w:hAnsi="CIDFont+F2" w:cs="CIDFont+F2" w:hint="eastAsia"/>
          <w:kern w:val="0"/>
          <w:sz w:val="28"/>
          <w:szCs w:val="28"/>
          <w:lang w:eastAsia="ru-RU"/>
        </w:rPr>
        <w:t>Краснодар</w:t>
      </w:r>
      <w:r w:rsidRPr="00BC1D06">
        <w:rPr>
          <w:rFonts w:ascii="CIDFont+F2" w:hAnsi="CIDFont+F2" w:cs="CIDFont+F2"/>
          <w:kern w:val="0"/>
          <w:sz w:val="28"/>
          <w:szCs w:val="28"/>
          <w:lang w:eastAsia="ru-RU"/>
        </w:rPr>
        <w:t xml:space="preserve">, 2015.- 215 </w:t>
      </w:r>
      <w:r w:rsidRPr="00BC1D06">
        <w:rPr>
          <w:rFonts w:ascii="CIDFont+F2" w:hAnsi="CIDFont+F2" w:cs="CIDFont+F2" w:hint="eastAsia"/>
          <w:kern w:val="0"/>
          <w:sz w:val="28"/>
          <w:szCs w:val="28"/>
          <w:lang w:eastAsia="ru-RU"/>
        </w:rPr>
        <w:t>с</w:t>
      </w:r>
      <w:r w:rsidRPr="00BC1D06">
        <w:rPr>
          <w:rFonts w:ascii="CIDFont+F2" w:hAnsi="CIDFont+F2" w:cs="CIDFont+F2"/>
          <w:kern w:val="0"/>
          <w:sz w:val="28"/>
          <w:szCs w:val="28"/>
          <w:lang w:eastAsia="ru-RU"/>
        </w:rPr>
        <w:t>.</w:t>
      </w:r>
    </w:p>
    <w:p w:rsidR="00BC1D06" w:rsidRDefault="00BC1D06" w:rsidP="00BC1D06">
      <w:pPr>
        <w:rPr>
          <w:rFonts w:ascii="CIDFont+F2" w:hAnsi="CIDFont+F2" w:cs="CIDFont+F2"/>
          <w:kern w:val="0"/>
          <w:sz w:val="28"/>
          <w:szCs w:val="28"/>
          <w:lang w:eastAsia="ru-RU"/>
        </w:rPr>
      </w:pPr>
    </w:p>
    <w:p w:rsidR="00BC1D06" w:rsidRDefault="00BC1D06" w:rsidP="00BC1D06">
      <w:pPr>
        <w:rPr>
          <w:rFonts w:ascii="CIDFont+F2" w:hAnsi="CIDFont+F2" w:cs="CIDFont+F2"/>
          <w:kern w:val="0"/>
          <w:sz w:val="28"/>
          <w:szCs w:val="28"/>
          <w:lang w:eastAsia="ru-RU"/>
        </w:rPr>
      </w:pPr>
    </w:p>
    <w:p w:rsidR="00BC1D06" w:rsidRPr="00BC1D06" w:rsidRDefault="00BC1D06" w:rsidP="00BC1D06">
      <w:pPr>
        <w:tabs>
          <w:tab w:val="clear" w:pos="709"/>
        </w:tabs>
        <w:suppressAutoHyphens w:val="0"/>
        <w:spacing w:after="0" w:line="240" w:lineRule="exact"/>
        <w:ind w:firstLine="0"/>
        <w:jc w:val="right"/>
        <w:rPr>
          <w:rFonts w:ascii="Times New Roman" w:eastAsia="Times New Roman" w:hAnsi="Times New Roman" w:cs="Times New Roman"/>
          <w:b/>
          <w:bCs/>
          <w:color w:val="000000"/>
          <w:kern w:val="0"/>
          <w:sz w:val="24"/>
          <w:szCs w:val="24"/>
          <w:lang w:eastAsia="ru-RU" w:bidi="ru-RU"/>
        </w:rPr>
      </w:pPr>
      <w:r w:rsidRPr="00BC1D06">
        <w:rPr>
          <w:rFonts w:ascii="Times New Roman" w:eastAsia="Times New Roman" w:hAnsi="Times New Roman" w:cs="Times New Roman"/>
          <w:b/>
          <w:bCs/>
          <w:color w:val="000000"/>
          <w:kern w:val="0"/>
          <w:sz w:val="24"/>
          <w:szCs w:val="24"/>
          <w:lang w:eastAsia="ru-RU" w:bidi="ru-RU"/>
        </w:rPr>
        <w:pict>
          <v:shapetype id="_x0000_t202" coordsize="21600,21600" o:spt="202" path="m,l,21600r21600,l21600,xe">
            <v:stroke joinstyle="miter"/>
            <v:path gradientshapeok="t" o:connecttype="rect"/>
          </v:shapetype>
          <v:shape id="_x0000_s1033" type="#_x0000_t202" style="position:absolute;left:0;text-align:left;margin-left:163.8pt;margin-top:-35.2pt;width:338.9pt;height:47.45pt;z-index:-251656192;mso-wrap-distance-left:5pt;mso-wrap-distance-right:5pt;mso-position-horizontal-relative:margin" filled="f" stroked="f">
            <v:textbox style="mso-fit-shape-to-text:t" inset="0,0,0,0">
              <w:txbxContent>
                <w:p w:rsidR="00BC1D06" w:rsidRDefault="00BC1D06" w:rsidP="00BC1D06">
                  <w:pPr>
                    <w:pStyle w:val="4ff2"/>
                    <w:shd w:val="clear" w:color="auto" w:fill="auto"/>
                    <w:spacing w:line="700" w:lineRule="exact"/>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p w:rsidR="00BC1D06" w:rsidRDefault="00BC1D06" w:rsidP="00BC1D06">
                  <w:pPr>
                    <w:pStyle w:val="3fff2"/>
                    <w:shd w:val="clear" w:color="auto" w:fill="auto"/>
                    <w:spacing w:after="0"/>
                    <w:jc w:val="left"/>
                  </w:pPr>
                  <w:r>
                    <w:rPr>
                      <w:rStyle w:val="3Exact"/>
                    </w:rPr>
                    <w:t>:ударственное образовательноТГучреждение</w:t>
                  </w:r>
                </w:p>
              </w:txbxContent>
            </v:textbox>
            <w10:wrap type="square" anchorx="margin"/>
          </v:shape>
        </w:pict>
      </w:r>
      <w:r w:rsidRPr="00BC1D06">
        <w:rPr>
          <w:rFonts w:ascii="Times New Roman" w:eastAsia="Times New Roman" w:hAnsi="Times New Roman" w:cs="Times New Roman"/>
          <w:b/>
          <w:bCs/>
          <w:color w:val="000000"/>
          <w:kern w:val="0"/>
          <w:sz w:val="24"/>
          <w:szCs w:val="24"/>
          <w:lang w:eastAsia="ru-RU" w:bidi="ru-RU"/>
        </w:rPr>
        <w:t>Федеральное государственное</w:t>
      </w:r>
    </w:p>
    <w:p w:rsidR="00BC1D06" w:rsidRPr="00BC1D06" w:rsidRDefault="00BC1D06" w:rsidP="00BC1D06">
      <w:pPr>
        <w:tabs>
          <w:tab w:val="clear" w:pos="709"/>
        </w:tabs>
        <w:suppressAutoHyphens w:val="0"/>
        <w:spacing w:after="281" w:line="240" w:lineRule="exact"/>
        <w:ind w:left="20" w:firstLine="0"/>
        <w:jc w:val="center"/>
        <w:rPr>
          <w:rFonts w:ascii="Times New Roman" w:eastAsia="Times New Roman" w:hAnsi="Times New Roman" w:cs="Times New Roman"/>
          <w:b/>
          <w:bCs/>
          <w:color w:val="000000"/>
          <w:kern w:val="0"/>
          <w:sz w:val="24"/>
          <w:szCs w:val="24"/>
          <w:lang w:eastAsia="ru-RU" w:bidi="ru-RU"/>
        </w:rPr>
      </w:pPr>
      <w:r w:rsidRPr="00BC1D06">
        <w:rPr>
          <w:rFonts w:ascii="Times New Roman" w:eastAsia="Times New Roman" w:hAnsi="Times New Roman" w:cs="Times New Roman"/>
          <w:b/>
          <w:bCs/>
          <w:color w:val="000000"/>
          <w:kern w:val="0"/>
          <w:sz w:val="24"/>
          <w:szCs w:val="24"/>
          <w:lang w:eastAsia="ru-RU" w:bidi="ru-RU"/>
        </w:rPr>
        <w:t>высшего профессионального образования</w:t>
      </w:r>
    </w:p>
    <w:p w:rsidR="00BC1D06" w:rsidRPr="00BC1D06" w:rsidRDefault="00BC1D06" w:rsidP="00BC1D06">
      <w:pPr>
        <w:tabs>
          <w:tab w:val="clear" w:pos="709"/>
        </w:tabs>
        <w:suppressAutoHyphens w:val="0"/>
        <w:spacing w:after="708" w:line="240" w:lineRule="exact"/>
        <w:ind w:left="20" w:firstLine="0"/>
        <w:jc w:val="center"/>
        <w:rPr>
          <w:rFonts w:ascii="Times New Roman" w:eastAsia="Times New Roman" w:hAnsi="Times New Roman" w:cs="Times New Roman"/>
          <w:b/>
          <w:bCs/>
          <w:color w:val="000000"/>
          <w:kern w:val="0"/>
          <w:sz w:val="24"/>
          <w:szCs w:val="24"/>
          <w:lang w:eastAsia="ru-RU" w:bidi="ru-RU"/>
        </w:rPr>
      </w:pPr>
      <w:r w:rsidRPr="00BC1D06">
        <w:rPr>
          <w:rFonts w:ascii="Times New Roman" w:eastAsia="Times New Roman" w:hAnsi="Times New Roman" w:cs="Times New Roman"/>
          <w:b/>
          <w:bCs/>
          <w:color w:val="000000"/>
          <w:kern w:val="0"/>
          <w:sz w:val="24"/>
          <w:szCs w:val="24"/>
          <w:lang w:eastAsia="ru-RU" w:bidi="ru-RU"/>
        </w:rPr>
        <w:t>«КУБАНСКИЙ ГОСУДАРСТВЕННЫЙ АГРАРНЫЙ УНИВЕРСИТЕТ»</w:t>
      </w:r>
    </w:p>
    <w:p w:rsidR="00BC1D06" w:rsidRPr="00BC1D06" w:rsidRDefault="00BC1D06" w:rsidP="00BC1D06">
      <w:pPr>
        <w:tabs>
          <w:tab w:val="clear" w:pos="709"/>
        </w:tabs>
        <w:suppressAutoHyphens w:val="0"/>
        <w:spacing w:after="718" w:line="240" w:lineRule="exact"/>
        <w:ind w:firstLine="0"/>
        <w:jc w:val="right"/>
        <w:rPr>
          <w:rFonts w:ascii="Times New Roman" w:eastAsia="Times New Roman" w:hAnsi="Times New Roman" w:cs="Times New Roman"/>
          <w:b/>
          <w:bCs/>
          <w:color w:val="000000"/>
          <w:kern w:val="0"/>
          <w:sz w:val="24"/>
          <w:szCs w:val="24"/>
          <w:lang w:eastAsia="ru-RU" w:bidi="ru-RU"/>
        </w:rPr>
      </w:pPr>
      <w:r w:rsidRPr="00BC1D06">
        <w:rPr>
          <w:rFonts w:ascii="Times New Roman" w:eastAsia="Times New Roman" w:hAnsi="Times New Roman" w:cs="Times New Roman"/>
          <w:b/>
          <w:bCs/>
          <w:color w:val="000000"/>
          <w:kern w:val="0"/>
          <w:sz w:val="24"/>
          <w:szCs w:val="24"/>
          <w:lang w:eastAsia="ru-RU" w:bidi="ru-RU"/>
        </w:rPr>
        <w:t>На правах рукописи</w:t>
      </w:r>
    </w:p>
    <w:p w:rsidR="00BC1D06" w:rsidRPr="00BC1D06" w:rsidRDefault="00BC1D06" w:rsidP="00BC1D06">
      <w:pPr>
        <w:tabs>
          <w:tab w:val="clear" w:pos="709"/>
        </w:tabs>
        <w:suppressAutoHyphens w:val="0"/>
        <w:spacing w:after="1180" w:line="240" w:lineRule="exact"/>
        <w:ind w:left="20" w:firstLine="0"/>
        <w:jc w:val="center"/>
        <w:rPr>
          <w:rFonts w:ascii="Times New Roman" w:eastAsia="Times New Roman" w:hAnsi="Times New Roman" w:cs="Times New Roman"/>
          <w:b/>
          <w:bCs/>
          <w:color w:val="000000"/>
          <w:kern w:val="0"/>
          <w:sz w:val="24"/>
          <w:szCs w:val="24"/>
          <w:lang w:eastAsia="ru-RU" w:bidi="ru-RU"/>
        </w:rPr>
      </w:pPr>
      <w:r w:rsidRPr="00BC1D06">
        <w:rPr>
          <w:rFonts w:ascii="Times New Roman" w:eastAsia="Times New Roman" w:hAnsi="Times New Roman" w:cs="Times New Roman"/>
          <w:b/>
          <w:bCs/>
          <w:color w:val="000000"/>
          <w:kern w:val="0"/>
          <w:sz w:val="24"/>
          <w:szCs w:val="24"/>
          <w:lang w:eastAsia="ru-RU" w:bidi="ru-RU"/>
        </w:rPr>
        <w:t>МАКАРЕНКО Светлана Анатольевна</w:t>
      </w:r>
    </w:p>
    <w:p w:rsidR="00BC1D06" w:rsidRPr="00BC1D06" w:rsidRDefault="00BC1D06" w:rsidP="00BC1D06">
      <w:pPr>
        <w:tabs>
          <w:tab w:val="clear" w:pos="709"/>
        </w:tabs>
        <w:suppressAutoHyphens w:val="0"/>
        <w:spacing w:after="1262" w:line="317" w:lineRule="exact"/>
        <w:ind w:left="20" w:firstLine="0"/>
        <w:jc w:val="center"/>
        <w:rPr>
          <w:rFonts w:ascii="Times New Roman" w:eastAsia="Times New Roman" w:hAnsi="Times New Roman" w:cs="Times New Roman"/>
          <w:b/>
          <w:bCs/>
          <w:color w:val="000000"/>
          <w:kern w:val="0"/>
          <w:sz w:val="24"/>
          <w:szCs w:val="24"/>
          <w:lang w:eastAsia="ru-RU" w:bidi="ru-RU"/>
        </w:rPr>
      </w:pPr>
      <w:r w:rsidRPr="00BC1D06">
        <w:rPr>
          <w:rFonts w:ascii="Times New Roman" w:eastAsia="Times New Roman" w:hAnsi="Times New Roman" w:cs="Times New Roman"/>
          <w:b/>
          <w:bCs/>
          <w:color w:val="000000"/>
          <w:kern w:val="0"/>
          <w:sz w:val="24"/>
          <w:szCs w:val="24"/>
          <w:lang w:eastAsia="ru-RU" w:bidi="ru-RU"/>
        </w:rPr>
        <w:t>МЕТОДИКА ВНУТРЕННЕГО АУДИТА ДЕБИТОРСКОЙ И КРЕДИТОРСКОЙ</w:t>
      </w:r>
      <w:r w:rsidRPr="00BC1D06">
        <w:rPr>
          <w:rFonts w:ascii="Times New Roman" w:eastAsia="Times New Roman" w:hAnsi="Times New Roman" w:cs="Times New Roman"/>
          <w:b/>
          <w:bCs/>
          <w:color w:val="000000"/>
          <w:kern w:val="0"/>
          <w:sz w:val="24"/>
          <w:szCs w:val="24"/>
          <w:lang w:eastAsia="ru-RU" w:bidi="ru-RU"/>
        </w:rPr>
        <w:br/>
        <w:t>ЗАДОЛЖЕННОСТИ В ОРГАНИЗАЦИЯХ ТОРГОВЛИ</w:t>
      </w:r>
    </w:p>
    <w:p w:rsidR="00BC1D06" w:rsidRPr="00BC1D06" w:rsidRDefault="00BC1D06" w:rsidP="00BC1D06">
      <w:pPr>
        <w:tabs>
          <w:tab w:val="clear" w:pos="709"/>
        </w:tabs>
        <w:suppressAutoHyphens w:val="0"/>
        <w:spacing w:after="485" w:line="240" w:lineRule="exact"/>
        <w:ind w:left="20" w:firstLine="0"/>
        <w:jc w:val="center"/>
        <w:rPr>
          <w:rFonts w:ascii="Times New Roman" w:eastAsia="Times New Roman" w:hAnsi="Times New Roman" w:cs="Times New Roman"/>
          <w:b/>
          <w:bCs/>
          <w:color w:val="000000"/>
          <w:kern w:val="0"/>
          <w:sz w:val="24"/>
          <w:szCs w:val="24"/>
          <w:lang w:eastAsia="ru-RU" w:bidi="ru-RU"/>
        </w:rPr>
      </w:pPr>
      <w:r w:rsidRPr="00BC1D06">
        <w:rPr>
          <w:rFonts w:ascii="Times New Roman" w:eastAsia="Times New Roman" w:hAnsi="Times New Roman" w:cs="Times New Roman"/>
          <w:b/>
          <w:bCs/>
          <w:color w:val="000000"/>
          <w:kern w:val="0"/>
          <w:sz w:val="24"/>
          <w:szCs w:val="24"/>
          <w:lang w:eastAsia="ru-RU" w:bidi="ru-RU"/>
        </w:rPr>
        <w:t>Специальность 08.00.12 - бухгалтерский учет, статистика</w:t>
      </w:r>
    </w:p>
    <w:p w:rsidR="00BC1D06" w:rsidRPr="00BC1D06" w:rsidRDefault="00BC1D06" w:rsidP="00BC1D06">
      <w:pPr>
        <w:tabs>
          <w:tab w:val="clear" w:pos="709"/>
        </w:tabs>
        <w:suppressAutoHyphens w:val="0"/>
        <w:spacing w:after="1504" w:line="518" w:lineRule="exact"/>
        <w:ind w:left="20" w:firstLine="0"/>
        <w:jc w:val="center"/>
        <w:rPr>
          <w:rFonts w:ascii="Times New Roman" w:eastAsia="Times New Roman" w:hAnsi="Times New Roman" w:cs="Times New Roman"/>
          <w:b/>
          <w:bCs/>
          <w:color w:val="000000"/>
          <w:kern w:val="0"/>
          <w:sz w:val="24"/>
          <w:szCs w:val="24"/>
          <w:lang w:eastAsia="ru-RU" w:bidi="ru-RU"/>
        </w:rPr>
      </w:pPr>
      <w:r w:rsidRPr="00BC1D06">
        <w:rPr>
          <w:rFonts w:ascii="Times New Roman" w:eastAsia="Times New Roman" w:hAnsi="Times New Roman" w:cs="Times New Roman"/>
          <w:b/>
          <w:bCs/>
          <w:color w:val="000000"/>
          <w:kern w:val="0"/>
          <w:sz w:val="24"/>
          <w:szCs w:val="24"/>
          <w:lang w:eastAsia="ru-RU" w:bidi="ru-RU"/>
        </w:rPr>
        <w:t>Диссертация на соискание ученой степени</w:t>
      </w:r>
      <w:r w:rsidRPr="00BC1D06">
        <w:rPr>
          <w:rFonts w:ascii="Times New Roman" w:eastAsia="Times New Roman" w:hAnsi="Times New Roman" w:cs="Times New Roman"/>
          <w:b/>
          <w:bCs/>
          <w:color w:val="000000"/>
          <w:kern w:val="0"/>
          <w:sz w:val="24"/>
          <w:szCs w:val="24"/>
          <w:lang w:eastAsia="ru-RU" w:bidi="ru-RU"/>
        </w:rPr>
        <w:br/>
        <w:t>кандидата экономических наук</w:t>
      </w:r>
    </w:p>
    <w:p w:rsidR="00BC1D06" w:rsidRPr="00BC1D06" w:rsidRDefault="00BC1D06" w:rsidP="00BC1D06">
      <w:pPr>
        <w:tabs>
          <w:tab w:val="clear" w:pos="709"/>
        </w:tabs>
        <w:suppressAutoHyphens w:val="0"/>
        <w:spacing w:after="2259" w:line="514" w:lineRule="exact"/>
        <w:ind w:left="5940" w:firstLine="0"/>
        <w:jc w:val="left"/>
        <w:rPr>
          <w:rFonts w:ascii="Times New Roman" w:eastAsia="Times New Roman" w:hAnsi="Times New Roman" w:cs="Times New Roman"/>
          <w:b/>
          <w:bCs/>
          <w:color w:val="000000"/>
          <w:kern w:val="0"/>
          <w:sz w:val="24"/>
          <w:szCs w:val="24"/>
          <w:lang w:eastAsia="ru-RU" w:bidi="ru-RU"/>
        </w:rPr>
      </w:pPr>
      <w:r w:rsidRPr="00BC1D06">
        <w:rPr>
          <w:rFonts w:ascii="Times New Roman" w:eastAsia="Times New Roman" w:hAnsi="Times New Roman" w:cs="Times New Roman"/>
          <w:b/>
          <w:bCs/>
          <w:color w:val="000000"/>
          <w:kern w:val="0"/>
          <w:sz w:val="24"/>
          <w:szCs w:val="24"/>
          <w:lang w:eastAsia="ru-RU" w:bidi="ru-RU"/>
        </w:rPr>
        <w:t>Научный руководитель Кандидат экономических наук профессор кафедры аудита Сафонова М.Ф.</w:t>
      </w:r>
    </w:p>
    <w:p w:rsidR="00BC1D06" w:rsidRPr="00BC1D06" w:rsidRDefault="00BC1D06" w:rsidP="00BC1D06">
      <w:pPr>
        <w:tabs>
          <w:tab w:val="clear" w:pos="709"/>
        </w:tabs>
        <w:suppressAutoHyphens w:val="0"/>
        <w:spacing w:after="0" w:line="240" w:lineRule="exact"/>
        <w:ind w:left="20" w:firstLine="0"/>
        <w:jc w:val="center"/>
        <w:rPr>
          <w:rFonts w:ascii="Times New Roman" w:eastAsia="Times New Roman" w:hAnsi="Times New Roman" w:cs="Times New Roman"/>
          <w:b/>
          <w:bCs/>
          <w:color w:val="000000"/>
          <w:kern w:val="0"/>
          <w:sz w:val="24"/>
          <w:szCs w:val="24"/>
          <w:lang w:eastAsia="ru-RU" w:bidi="ru-RU"/>
        </w:rPr>
      </w:pPr>
      <w:r w:rsidRPr="00BC1D06">
        <w:rPr>
          <w:rFonts w:ascii="Times New Roman" w:eastAsia="Times New Roman" w:hAnsi="Times New Roman" w:cs="Times New Roman"/>
          <w:b/>
          <w:bCs/>
          <w:color w:val="000000"/>
          <w:kern w:val="0"/>
          <w:sz w:val="24"/>
          <w:szCs w:val="24"/>
          <w:lang w:eastAsia="ru-RU" w:bidi="ru-RU"/>
        </w:rPr>
        <w:t>Краснодар 2014</w:t>
      </w:r>
      <w:r w:rsidRPr="00BC1D06">
        <w:rPr>
          <w:rFonts w:ascii="Times New Roman" w:eastAsia="Times New Roman" w:hAnsi="Times New Roman" w:cs="Times New Roman"/>
          <w:b/>
          <w:bCs/>
          <w:color w:val="000000"/>
          <w:kern w:val="0"/>
          <w:sz w:val="24"/>
          <w:szCs w:val="24"/>
          <w:lang w:eastAsia="ru-RU" w:bidi="ru-RU"/>
        </w:rPr>
        <w:br w:type="page"/>
      </w:r>
    </w:p>
    <w:p w:rsidR="00BC1D06" w:rsidRPr="00BC1D06" w:rsidRDefault="00BC1D06" w:rsidP="00BC1D06">
      <w:pPr>
        <w:tabs>
          <w:tab w:val="clear" w:pos="709"/>
        </w:tabs>
        <w:suppressAutoHyphens w:val="0"/>
        <w:spacing w:after="203" w:line="280" w:lineRule="exact"/>
        <w:ind w:right="180" w:firstLine="0"/>
        <w:jc w:val="center"/>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СОДЕРЖАНИЕ</w:t>
      </w:r>
    </w:p>
    <w:p w:rsidR="00BC1D06" w:rsidRPr="00BC1D06" w:rsidRDefault="00BC1D06" w:rsidP="00BC1D06">
      <w:pPr>
        <w:tabs>
          <w:tab w:val="clear" w:pos="709"/>
          <w:tab w:val="left" w:pos="9141"/>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fldChar w:fldCharType="begin"/>
      </w:r>
      <w:r w:rsidRPr="00BC1D06">
        <w:rPr>
          <w:rFonts w:ascii="Times New Roman" w:eastAsia="Times New Roman" w:hAnsi="Times New Roman" w:cs="Times New Roman"/>
          <w:color w:val="000000"/>
          <w:kern w:val="0"/>
          <w:sz w:val="28"/>
          <w:szCs w:val="28"/>
          <w:lang w:eastAsia="ru-RU" w:bidi="ru-RU"/>
        </w:rPr>
        <w:instrText xml:space="preserve"> TOC \o "1-5" \h \z </w:instrText>
      </w:r>
      <w:r w:rsidRPr="00BC1D06">
        <w:rPr>
          <w:rFonts w:ascii="Times New Roman" w:eastAsia="Times New Roman" w:hAnsi="Times New Roman" w:cs="Times New Roman"/>
          <w:color w:val="000000"/>
          <w:kern w:val="0"/>
          <w:sz w:val="28"/>
          <w:szCs w:val="28"/>
          <w:lang w:eastAsia="ru-RU" w:bidi="ru-RU"/>
        </w:rPr>
        <w:fldChar w:fldCharType="separate"/>
      </w:r>
      <w:r w:rsidRPr="00BC1D06">
        <w:rPr>
          <w:rFonts w:ascii="Times New Roman" w:eastAsia="Times New Roman" w:hAnsi="Times New Roman" w:cs="Times New Roman"/>
          <w:color w:val="000000"/>
          <w:kern w:val="0"/>
          <w:sz w:val="28"/>
          <w:szCs w:val="28"/>
          <w:lang w:eastAsia="ru-RU" w:bidi="ru-RU"/>
        </w:rPr>
        <w:t>ВВЕДЕНИЕ</w:t>
      </w:r>
      <w:r w:rsidRPr="00BC1D06">
        <w:rPr>
          <w:rFonts w:ascii="Times New Roman" w:eastAsia="Times New Roman" w:hAnsi="Times New Roman" w:cs="Times New Roman"/>
          <w:color w:val="000000"/>
          <w:kern w:val="0"/>
          <w:sz w:val="28"/>
          <w:szCs w:val="28"/>
          <w:lang w:eastAsia="ru-RU" w:bidi="ru-RU"/>
        </w:rPr>
        <w:tab/>
        <w:t>3</w:t>
      </w:r>
    </w:p>
    <w:p w:rsidR="00BC1D06" w:rsidRPr="00BC1D06" w:rsidRDefault="00BC1D06" w:rsidP="00BC1D06">
      <w:pPr>
        <w:numPr>
          <w:ilvl w:val="0"/>
          <w:numId w:val="29"/>
        </w:numPr>
        <w:tabs>
          <w:tab w:val="clear" w:pos="709"/>
          <w:tab w:val="left" w:pos="392"/>
        </w:tabs>
        <w:suppressAutoHyphens w:val="0"/>
        <w:spacing w:after="0" w:line="466" w:lineRule="exact"/>
        <w:ind w:firstLine="0"/>
        <w:jc w:val="left"/>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ТЕОРЕТИКО-МЕТОДИЧЕСКИЕ ОСНОВЫ ФОРМИРОВАНИЯ</w:t>
      </w:r>
    </w:p>
    <w:p w:rsidR="00BC1D06" w:rsidRPr="00BC1D06" w:rsidRDefault="00BC1D06" w:rsidP="00BC1D06">
      <w:pPr>
        <w:tabs>
          <w:tab w:val="clear" w:pos="709"/>
          <w:tab w:val="right" w:pos="8966"/>
        </w:tabs>
        <w:suppressAutoHyphens w:val="0"/>
        <w:spacing w:after="0" w:line="466" w:lineRule="exact"/>
        <w:ind w:left="500" w:firstLine="0"/>
        <w:jc w:val="left"/>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СИСТЕМЫ ВНУТРЕННЕГО КОНТРОЛЯ В ОРГАНИЗАЦИЯХ ТОРГОВЛИ</w:t>
      </w:r>
      <w:r w:rsidRPr="00BC1D06">
        <w:rPr>
          <w:rFonts w:ascii="Times New Roman" w:eastAsia="Times New Roman" w:hAnsi="Times New Roman" w:cs="Times New Roman"/>
          <w:color w:val="000000"/>
          <w:kern w:val="0"/>
          <w:sz w:val="28"/>
          <w:szCs w:val="28"/>
          <w:lang w:eastAsia="ru-RU" w:bidi="ru-RU"/>
        </w:rPr>
        <w:tab/>
        <w:t>9</w:t>
      </w:r>
    </w:p>
    <w:p w:rsidR="00BC1D06" w:rsidRPr="00BC1D06" w:rsidRDefault="00BC1D06" w:rsidP="00BC1D06">
      <w:pPr>
        <w:numPr>
          <w:ilvl w:val="1"/>
          <w:numId w:val="29"/>
        </w:numPr>
        <w:tabs>
          <w:tab w:val="clear" w:pos="709"/>
          <w:tab w:val="left" w:pos="478"/>
        </w:tabs>
        <w:suppressAutoHyphens w:val="0"/>
        <w:spacing w:after="0" w:line="466" w:lineRule="exact"/>
        <w:ind w:firstLine="0"/>
        <w:jc w:val="left"/>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Сущность и принципы организации внутреннего контроля и</w:t>
      </w:r>
    </w:p>
    <w:p w:rsidR="00BC1D06" w:rsidRPr="00BC1D06" w:rsidRDefault="00BC1D06" w:rsidP="00BC1D06">
      <w:pPr>
        <w:tabs>
          <w:tab w:val="clear" w:pos="709"/>
          <w:tab w:val="left" w:pos="9141"/>
        </w:tabs>
        <w:suppressAutoHyphens w:val="0"/>
        <w:spacing w:after="0" w:line="466" w:lineRule="exact"/>
        <w:ind w:left="500" w:firstLine="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внутреннего аудита</w:t>
      </w:r>
      <w:r w:rsidRPr="00BC1D06">
        <w:rPr>
          <w:rFonts w:ascii="Times New Roman" w:eastAsia="Times New Roman" w:hAnsi="Times New Roman" w:cs="Times New Roman"/>
          <w:color w:val="000000"/>
          <w:kern w:val="0"/>
          <w:sz w:val="28"/>
          <w:szCs w:val="28"/>
          <w:lang w:eastAsia="ru-RU" w:bidi="ru-RU"/>
        </w:rPr>
        <w:tab/>
        <w:t>9</w:t>
      </w:r>
    </w:p>
    <w:p w:rsidR="00BC1D06" w:rsidRPr="00BC1D06" w:rsidRDefault="00BC1D06" w:rsidP="00BC1D06">
      <w:pPr>
        <w:numPr>
          <w:ilvl w:val="1"/>
          <w:numId w:val="29"/>
        </w:numPr>
        <w:tabs>
          <w:tab w:val="clear" w:pos="709"/>
          <w:tab w:val="left" w:pos="502"/>
          <w:tab w:val="left" w:pos="9141"/>
        </w:tabs>
        <w:suppressAutoHyphens w:val="0"/>
        <w:spacing w:after="0" w:line="466" w:lineRule="exact"/>
        <w:ind w:firstLine="0"/>
        <w:jc w:val="left"/>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Нормативно - правовое регулирование внутреннего аудита</w:t>
      </w:r>
      <w:r w:rsidRPr="00BC1D06">
        <w:rPr>
          <w:rFonts w:ascii="Times New Roman" w:eastAsia="Times New Roman" w:hAnsi="Times New Roman" w:cs="Times New Roman"/>
          <w:color w:val="000000"/>
          <w:kern w:val="0"/>
          <w:sz w:val="28"/>
          <w:szCs w:val="28"/>
          <w:lang w:eastAsia="ru-RU" w:bidi="ru-RU"/>
        </w:rPr>
        <w:tab/>
        <w:t>33</w:t>
      </w:r>
    </w:p>
    <w:p w:rsidR="00BC1D06" w:rsidRPr="00BC1D06" w:rsidRDefault="00BC1D06" w:rsidP="00BC1D06">
      <w:pPr>
        <w:numPr>
          <w:ilvl w:val="1"/>
          <w:numId w:val="29"/>
        </w:numPr>
        <w:tabs>
          <w:tab w:val="clear" w:pos="709"/>
          <w:tab w:val="left" w:pos="502"/>
        </w:tabs>
        <w:suppressAutoHyphens w:val="0"/>
        <w:spacing w:after="0" w:line="466" w:lineRule="exact"/>
        <w:ind w:firstLine="0"/>
        <w:jc w:val="left"/>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Сущность и классификация дебиторской и кредиторской</w:t>
      </w:r>
    </w:p>
    <w:p w:rsidR="00BC1D06" w:rsidRPr="00BC1D06" w:rsidRDefault="00BC1D06" w:rsidP="00BC1D06">
      <w:pPr>
        <w:tabs>
          <w:tab w:val="clear" w:pos="709"/>
          <w:tab w:val="left" w:pos="9141"/>
        </w:tabs>
        <w:suppressAutoHyphens w:val="0"/>
        <w:spacing w:after="0" w:line="466" w:lineRule="exact"/>
        <w:ind w:left="500" w:firstLine="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задолженности и контроль за ее состоянием</w:t>
      </w:r>
      <w:r w:rsidRPr="00BC1D06">
        <w:rPr>
          <w:rFonts w:ascii="Times New Roman" w:eastAsia="Times New Roman" w:hAnsi="Times New Roman" w:cs="Times New Roman"/>
          <w:color w:val="000000"/>
          <w:kern w:val="0"/>
          <w:sz w:val="28"/>
          <w:szCs w:val="28"/>
          <w:lang w:eastAsia="ru-RU" w:bidi="ru-RU"/>
        </w:rPr>
        <w:tab/>
        <w:t>41</w:t>
      </w:r>
    </w:p>
    <w:p w:rsidR="00BC1D06" w:rsidRPr="00BC1D06" w:rsidRDefault="00BC1D06" w:rsidP="00BC1D06">
      <w:pPr>
        <w:numPr>
          <w:ilvl w:val="0"/>
          <w:numId w:val="29"/>
        </w:numPr>
        <w:tabs>
          <w:tab w:val="clear" w:pos="709"/>
          <w:tab w:val="left" w:pos="392"/>
        </w:tabs>
        <w:suppressAutoHyphens w:val="0"/>
        <w:spacing w:after="0" w:line="466" w:lineRule="exact"/>
        <w:ind w:firstLine="0"/>
        <w:jc w:val="left"/>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ОРГАНИЗАЦИОННО-МЕТОДИЧЕСКИЕ АСПЕКТЫ</w:t>
      </w:r>
    </w:p>
    <w:p w:rsidR="00BC1D06" w:rsidRPr="00BC1D06" w:rsidRDefault="00BC1D06" w:rsidP="00BC1D06">
      <w:pPr>
        <w:tabs>
          <w:tab w:val="clear" w:pos="709"/>
          <w:tab w:val="right" w:pos="8966"/>
        </w:tabs>
        <w:suppressAutoHyphens w:val="0"/>
        <w:spacing w:after="0" w:line="466" w:lineRule="exact"/>
        <w:ind w:left="500" w:firstLine="0"/>
        <w:jc w:val="left"/>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ВНУТРЕННЕГО АУДИТА ДЕБИТОРСКОЙ И КРЕДИТОРСКОЙ ЗАДОЛЖЕННОСТИ В ОРГАНИЗАЦИЯХ ТОРГОВЛИ</w:t>
      </w:r>
      <w:r w:rsidRPr="00BC1D06">
        <w:rPr>
          <w:rFonts w:ascii="Times New Roman" w:eastAsia="Times New Roman" w:hAnsi="Times New Roman" w:cs="Times New Roman"/>
          <w:color w:val="000000"/>
          <w:kern w:val="0"/>
          <w:sz w:val="28"/>
          <w:szCs w:val="28"/>
          <w:lang w:eastAsia="ru-RU" w:bidi="ru-RU"/>
        </w:rPr>
        <w:tab/>
        <w:t>55</w:t>
      </w:r>
    </w:p>
    <w:p w:rsidR="00BC1D06" w:rsidRPr="00BC1D06" w:rsidRDefault="00BC1D06" w:rsidP="00BC1D06">
      <w:pPr>
        <w:numPr>
          <w:ilvl w:val="1"/>
          <w:numId w:val="29"/>
        </w:numPr>
        <w:tabs>
          <w:tab w:val="clear" w:pos="709"/>
          <w:tab w:val="left" w:pos="507"/>
          <w:tab w:val="left" w:pos="9141"/>
        </w:tabs>
        <w:suppressAutoHyphens w:val="0"/>
        <w:spacing w:after="0" w:line="466" w:lineRule="exact"/>
        <w:ind w:firstLine="0"/>
        <w:jc w:val="left"/>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Анализ деятельности организаций торговли</w:t>
      </w:r>
      <w:r w:rsidRPr="00BC1D06">
        <w:rPr>
          <w:rFonts w:ascii="Times New Roman" w:eastAsia="Times New Roman" w:hAnsi="Times New Roman" w:cs="Times New Roman"/>
          <w:color w:val="000000"/>
          <w:kern w:val="0"/>
          <w:sz w:val="28"/>
          <w:szCs w:val="28"/>
          <w:lang w:eastAsia="ru-RU" w:bidi="ru-RU"/>
        </w:rPr>
        <w:tab/>
        <w:t>55</w:t>
      </w:r>
    </w:p>
    <w:p w:rsidR="00BC1D06" w:rsidRPr="00BC1D06" w:rsidRDefault="00BC1D06" w:rsidP="00BC1D06">
      <w:pPr>
        <w:numPr>
          <w:ilvl w:val="1"/>
          <w:numId w:val="29"/>
        </w:numPr>
        <w:tabs>
          <w:tab w:val="clear" w:pos="709"/>
          <w:tab w:val="left" w:pos="531"/>
        </w:tabs>
        <w:suppressAutoHyphens w:val="0"/>
        <w:spacing w:after="0" w:line="466" w:lineRule="exact"/>
        <w:ind w:firstLine="0"/>
        <w:jc w:val="left"/>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Анализ состояния дебиторской и кредиторской задолженности</w:t>
      </w:r>
    </w:p>
    <w:p w:rsidR="00BC1D06" w:rsidRPr="00BC1D06" w:rsidRDefault="00BC1D06" w:rsidP="00BC1D06">
      <w:pPr>
        <w:tabs>
          <w:tab w:val="clear" w:pos="709"/>
          <w:tab w:val="left" w:pos="9141"/>
        </w:tabs>
        <w:suppressAutoHyphens w:val="0"/>
        <w:spacing w:after="0" w:line="466" w:lineRule="exact"/>
        <w:ind w:left="500" w:firstLine="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организаций торговли в условиях рыночной экономики</w:t>
      </w:r>
      <w:r w:rsidRPr="00BC1D06">
        <w:rPr>
          <w:rFonts w:ascii="Times New Roman" w:eastAsia="Times New Roman" w:hAnsi="Times New Roman" w:cs="Times New Roman"/>
          <w:color w:val="000000"/>
          <w:kern w:val="0"/>
          <w:sz w:val="28"/>
          <w:szCs w:val="28"/>
          <w:lang w:eastAsia="ru-RU" w:bidi="ru-RU"/>
        </w:rPr>
        <w:tab/>
        <w:t>64</w:t>
      </w:r>
    </w:p>
    <w:p w:rsidR="00BC1D06" w:rsidRPr="00BC1D06" w:rsidRDefault="00BC1D06" w:rsidP="00BC1D06">
      <w:pPr>
        <w:numPr>
          <w:ilvl w:val="1"/>
          <w:numId w:val="29"/>
        </w:numPr>
        <w:tabs>
          <w:tab w:val="clear" w:pos="709"/>
          <w:tab w:val="left" w:pos="531"/>
        </w:tabs>
        <w:suppressAutoHyphens w:val="0"/>
        <w:spacing w:after="0" w:line="466" w:lineRule="exact"/>
        <w:ind w:firstLine="0"/>
        <w:jc w:val="left"/>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Роль внутреннего аудита в управлении рисками дебиторской и</w:t>
      </w:r>
    </w:p>
    <w:p w:rsidR="00BC1D06" w:rsidRPr="00BC1D06" w:rsidRDefault="00BC1D06" w:rsidP="00BC1D06">
      <w:pPr>
        <w:tabs>
          <w:tab w:val="clear" w:pos="709"/>
          <w:tab w:val="left" w:pos="9141"/>
        </w:tabs>
        <w:suppressAutoHyphens w:val="0"/>
        <w:spacing w:after="0" w:line="466" w:lineRule="exact"/>
        <w:ind w:left="500" w:firstLine="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кредиторской задолженности</w:t>
      </w:r>
      <w:r w:rsidRPr="00BC1D06">
        <w:rPr>
          <w:rFonts w:ascii="Times New Roman" w:eastAsia="Times New Roman" w:hAnsi="Times New Roman" w:cs="Times New Roman"/>
          <w:color w:val="000000"/>
          <w:kern w:val="0"/>
          <w:sz w:val="28"/>
          <w:szCs w:val="28"/>
          <w:lang w:eastAsia="ru-RU" w:bidi="ru-RU"/>
        </w:rPr>
        <w:tab/>
        <w:t>79</w:t>
      </w:r>
    </w:p>
    <w:p w:rsidR="00BC1D06" w:rsidRPr="00BC1D06" w:rsidRDefault="00BC1D06" w:rsidP="00BC1D06">
      <w:pPr>
        <w:numPr>
          <w:ilvl w:val="0"/>
          <w:numId w:val="29"/>
        </w:numPr>
        <w:tabs>
          <w:tab w:val="clear" w:pos="709"/>
          <w:tab w:val="left" w:pos="392"/>
        </w:tabs>
        <w:suppressAutoHyphens w:val="0"/>
        <w:spacing w:after="0" w:line="466" w:lineRule="exact"/>
        <w:ind w:firstLine="0"/>
        <w:jc w:val="left"/>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ИНФОРМАЦИОННОЕ ОБЕСПЕЧЕНИЕВНУТРЕННЕГО АУДИТА</w:t>
      </w:r>
    </w:p>
    <w:p w:rsidR="00BC1D06" w:rsidRPr="00BC1D06" w:rsidRDefault="00BC1D06" w:rsidP="00BC1D06">
      <w:pPr>
        <w:tabs>
          <w:tab w:val="clear" w:pos="709"/>
          <w:tab w:val="right" w:pos="8966"/>
        </w:tabs>
        <w:suppressAutoHyphens w:val="0"/>
        <w:spacing w:after="0" w:line="466" w:lineRule="exact"/>
        <w:ind w:left="500" w:firstLine="0"/>
        <w:jc w:val="left"/>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ДЕБИТОРСКОЙ И КРЕДИТОРСКОЙ ЗАДОЛЖЕННОСТИ В ОРГАНИЗАЦИЯХ ТОГОВЛИ</w:t>
      </w:r>
      <w:r w:rsidRPr="00BC1D06">
        <w:rPr>
          <w:rFonts w:ascii="Times New Roman" w:eastAsia="Times New Roman" w:hAnsi="Times New Roman" w:cs="Times New Roman"/>
          <w:color w:val="000000"/>
          <w:kern w:val="0"/>
          <w:sz w:val="28"/>
          <w:szCs w:val="28"/>
          <w:lang w:eastAsia="ru-RU" w:bidi="ru-RU"/>
        </w:rPr>
        <w:tab/>
        <w:t>88</w:t>
      </w:r>
    </w:p>
    <w:p w:rsidR="00BC1D06" w:rsidRPr="00BC1D06" w:rsidRDefault="00BC1D06" w:rsidP="00BC1D06">
      <w:pPr>
        <w:numPr>
          <w:ilvl w:val="1"/>
          <w:numId w:val="29"/>
        </w:numPr>
        <w:tabs>
          <w:tab w:val="clear" w:pos="709"/>
          <w:tab w:val="left" w:pos="507"/>
        </w:tabs>
        <w:suppressAutoHyphens w:val="0"/>
        <w:spacing w:after="0" w:line="466" w:lineRule="exact"/>
        <w:ind w:firstLine="0"/>
        <w:jc w:val="left"/>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Информационное обеспечение системы управления дебиторской и</w:t>
      </w:r>
    </w:p>
    <w:p w:rsidR="00BC1D06" w:rsidRPr="00BC1D06" w:rsidRDefault="00BC1D06" w:rsidP="00BC1D06">
      <w:pPr>
        <w:tabs>
          <w:tab w:val="clear" w:pos="709"/>
          <w:tab w:val="left" w:pos="9141"/>
        </w:tabs>
        <w:suppressAutoHyphens w:val="0"/>
        <w:spacing w:after="0" w:line="466" w:lineRule="exact"/>
        <w:ind w:left="500" w:firstLine="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кредиторской задолженностью</w:t>
      </w:r>
      <w:r w:rsidRPr="00BC1D06">
        <w:rPr>
          <w:rFonts w:ascii="Times New Roman" w:eastAsia="Times New Roman" w:hAnsi="Times New Roman" w:cs="Times New Roman"/>
          <w:color w:val="000000"/>
          <w:kern w:val="0"/>
          <w:sz w:val="28"/>
          <w:szCs w:val="28"/>
          <w:lang w:eastAsia="ru-RU" w:bidi="ru-RU"/>
        </w:rPr>
        <w:tab/>
        <w:t>88</w:t>
      </w:r>
    </w:p>
    <w:p w:rsidR="00BC1D06" w:rsidRPr="00BC1D06" w:rsidRDefault="00BC1D06" w:rsidP="00BC1D06">
      <w:pPr>
        <w:numPr>
          <w:ilvl w:val="1"/>
          <w:numId w:val="29"/>
        </w:numPr>
        <w:tabs>
          <w:tab w:val="clear" w:pos="709"/>
          <w:tab w:val="left" w:pos="531"/>
        </w:tabs>
        <w:suppressAutoHyphens w:val="0"/>
        <w:spacing w:after="0" w:line="466" w:lineRule="exact"/>
        <w:ind w:firstLine="0"/>
        <w:jc w:val="left"/>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Методика внутреннего аудита дебиторской и кредиторской</w:t>
      </w:r>
    </w:p>
    <w:p w:rsidR="00BC1D06" w:rsidRPr="00BC1D06" w:rsidRDefault="00BC1D06" w:rsidP="00BC1D06">
      <w:pPr>
        <w:tabs>
          <w:tab w:val="clear" w:pos="709"/>
          <w:tab w:val="left" w:pos="9141"/>
        </w:tabs>
        <w:suppressAutoHyphens w:val="0"/>
        <w:spacing w:after="0" w:line="466" w:lineRule="exact"/>
        <w:ind w:left="500" w:firstLine="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задолженности</w:t>
      </w:r>
      <w:r w:rsidRPr="00BC1D06">
        <w:rPr>
          <w:rFonts w:ascii="Times New Roman" w:eastAsia="Times New Roman" w:hAnsi="Times New Roman" w:cs="Times New Roman"/>
          <w:color w:val="000000"/>
          <w:kern w:val="0"/>
          <w:sz w:val="28"/>
          <w:szCs w:val="28"/>
          <w:lang w:eastAsia="ru-RU" w:bidi="ru-RU"/>
        </w:rPr>
        <w:tab/>
        <w:t>105</w:t>
      </w:r>
    </w:p>
    <w:p w:rsidR="00BC1D06" w:rsidRPr="00BC1D06" w:rsidRDefault="00BC1D06" w:rsidP="00BC1D06">
      <w:pPr>
        <w:numPr>
          <w:ilvl w:val="1"/>
          <w:numId w:val="29"/>
        </w:numPr>
        <w:tabs>
          <w:tab w:val="clear" w:pos="709"/>
          <w:tab w:val="left" w:pos="531"/>
        </w:tabs>
        <w:suppressAutoHyphens w:val="0"/>
        <w:spacing w:after="0" w:line="466" w:lineRule="exact"/>
        <w:ind w:firstLine="0"/>
        <w:jc w:val="left"/>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Применение аналитических процедур при внутреннем аудите</w:t>
      </w:r>
    </w:p>
    <w:p w:rsidR="00BC1D06" w:rsidRPr="00BC1D06" w:rsidRDefault="00BC1D06" w:rsidP="00BC1D06">
      <w:pPr>
        <w:tabs>
          <w:tab w:val="clear" w:pos="709"/>
          <w:tab w:val="left" w:pos="9141"/>
        </w:tabs>
        <w:suppressAutoHyphens w:val="0"/>
        <w:spacing w:after="0" w:line="466" w:lineRule="exact"/>
        <w:ind w:left="500" w:firstLine="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дебиторской и кредиторской задолженности</w:t>
      </w:r>
      <w:r w:rsidRPr="00BC1D06">
        <w:rPr>
          <w:rFonts w:ascii="Times New Roman" w:eastAsia="Times New Roman" w:hAnsi="Times New Roman" w:cs="Times New Roman"/>
          <w:color w:val="000000"/>
          <w:kern w:val="0"/>
          <w:sz w:val="28"/>
          <w:szCs w:val="28"/>
          <w:lang w:eastAsia="ru-RU" w:bidi="ru-RU"/>
        </w:rPr>
        <w:tab/>
        <w:t>134</w:t>
      </w:r>
    </w:p>
    <w:p w:rsidR="00BC1D06" w:rsidRPr="00BC1D06" w:rsidRDefault="00BC1D06" w:rsidP="00BC1D06">
      <w:pPr>
        <w:tabs>
          <w:tab w:val="clear" w:pos="709"/>
          <w:tab w:val="left" w:pos="9141"/>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ЗАКЛЮЧЕНИЕ</w:t>
      </w:r>
      <w:r w:rsidRPr="00BC1D06">
        <w:rPr>
          <w:rFonts w:ascii="Times New Roman" w:eastAsia="Times New Roman" w:hAnsi="Times New Roman" w:cs="Times New Roman"/>
          <w:color w:val="000000"/>
          <w:kern w:val="0"/>
          <w:sz w:val="28"/>
          <w:szCs w:val="28"/>
          <w:lang w:eastAsia="ru-RU" w:bidi="ru-RU"/>
        </w:rPr>
        <w:tab/>
        <w:t>155</w:t>
      </w:r>
    </w:p>
    <w:p w:rsidR="00BC1D06" w:rsidRPr="00BC1D06" w:rsidRDefault="00BC1D06" w:rsidP="00BC1D06">
      <w:pPr>
        <w:tabs>
          <w:tab w:val="clear" w:pos="709"/>
          <w:tab w:val="left" w:pos="9141"/>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СПИСОК ИСПОЛЬЗОВАННЫХ ИСТОЧНИКОВ</w:t>
      </w:r>
      <w:r w:rsidRPr="00BC1D06">
        <w:rPr>
          <w:rFonts w:ascii="Times New Roman" w:eastAsia="Times New Roman" w:hAnsi="Times New Roman" w:cs="Times New Roman"/>
          <w:color w:val="000000"/>
          <w:kern w:val="0"/>
          <w:sz w:val="28"/>
          <w:szCs w:val="28"/>
          <w:lang w:eastAsia="ru-RU" w:bidi="ru-RU"/>
        </w:rPr>
        <w:tab/>
        <w:t>159</w:t>
      </w:r>
    </w:p>
    <w:p w:rsidR="00BC1D06" w:rsidRPr="00BC1D06" w:rsidRDefault="00BC1D06" w:rsidP="00BC1D06">
      <w:pPr>
        <w:tabs>
          <w:tab w:val="clear" w:pos="709"/>
          <w:tab w:val="left" w:pos="9141"/>
        </w:tabs>
        <w:suppressAutoHyphens w:val="0"/>
        <w:spacing w:after="0" w:line="466" w:lineRule="exact"/>
        <w:ind w:firstLine="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pict>
          <v:shape id="_x0000_s1034" type="#_x0000_t202" style="position:absolute;left:0;text-align:left;margin-left:-33.25pt;margin-top:81.4pt;width:10.3pt;height:16.9pt;z-index:-251655168;mso-wrap-distance-left:5pt;mso-wrap-distance-right:5pt;mso-position-horizontal-relative:margin" filled="f" stroked="f">
            <v:textbox style="mso-fit-shape-to-text:t" inset="0,0,0,0">
              <w:txbxContent>
                <w:p w:rsidR="00BC1D06" w:rsidRDefault="00BC1D06" w:rsidP="00BC1D06">
                  <w:pPr>
                    <w:pStyle w:val="2fff8"/>
                    <w:shd w:val="clear" w:color="auto" w:fill="auto"/>
                    <w:spacing w:after="0" w:line="280" w:lineRule="exact"/>
                    <w:jc w:val="left"/>
                  </w:pPr>
                  <w:r>
                    <w:rPr>
                      <w:rStyle w:val="2Exact"/>
                    </w:rPr>
                    <w:t></w:t>
                  </w:r>
                </w:p>
              </w:txbxContent>
            </v:textbox>
            <w10:wrap type="topAndBottom" anchorx="margin"/>
          </v:shape>
        </w:pict>
      </w:r>
      <w:r w:rsidRPr="00BC1D06">
        <w:rPr>
          <w:rFonts w:ascii="Times New Roman" w:eastAsia="Times New Roman" w:hAnsi="Times New Roman" w:cs="Times New Roman"/>
          <w:color w:val="000000"/>
          <w:kern w:val="0"/>
          <w:sz w:val="28"/>
          <w:szCs w:val="28"/>
          <w:lang w:eastAsia="ru-RU" w:bidi="ru-RU"/>
        </w:rPr>
        <w:pict>
          <v:shape id="_x0000_s1035" type="#_x0000_t202" style="position:absolute;left:0;text-align:left;margin-left:540.6pt;margin-top:76.2pt;width:5.75pt;height:16.85pt;z-index:-251654144;mso-wrap-distance-left:5pt;mso-wrap-distance-right:5pt;mso-position-horizontal-relative:margin" filled="f" stroked="f">
            <v:textbox style="mso-fit-shape-to-text:t" inset="0,0,0,0">
              <w:txbxContent>
                <w:p w:rsidR="00BC1D06" w:rsidRDefault="00BC1D06" w:rsidP="00BC1D06">
                  <w:pPr>
                    <w:pStyle w:val="2fff8"/>
                    <w:shd w:val="clear" w:color="auto" w:fill="auto"/>
                    <w:spacing w:after="0" w:line="280" w:lineRule="exact"/>
                    <w:jc w:val="left"/>
                  </w:pPr>
                  <w:r>
                    <w:rPr>
                      <w:rStyle w:val="2Exact"/>
                    </w:rPr>
                    <w:t></w:t>
                  </w:r>
                </w:p>
              </w:txbxContent>
            </v:textbox>
            <w10:wrap type="topAndBottom" anchorx="margin"/>
          </v:shape>
        </w:pict>
      </w:r>
      <w:r w:rsidRPr="00BC1D06">
        <w:rPr>
          <w:rFonts w:ascii="Times New Roman" w:eastAsia="Times New Roman" w:hAnsi="Times New Roman" w:cs="Times New Roman"/>
          <w:color w:val="000000"/>
          <w:kern w:val="0"/>
          <w:sz w:val="28"/>
          <w:szCs w:val="28"/>
          <w:lang w:eastAsia="ru-RU" w:bidi="ru-RU"/>
        </w:rPr>
        <w:t>ПРИЛОЖЕНИЯ</w:t>
      </w:r>
      <w:r w:rsidRPr="00BC1D06">
        <w:rPr>
          <w:rFonts w:ascii="Times New Roman" w:eastAsia="Times New Roman" w:hAnsi="Times New Roman" w:cs="Times New Roman"/>
          <w:color w:val="000000"/>
          <w:kern w:val="0"/>
          <w:sz w:val="28"/>
          <w:szCs w:val="28"/>
          <w:lang w:eastAsia="ru-RU" w:bidi="ru-RU"/>
        </w:rPr>
        <w:tab/>
        <w:t>174</w:t>
      </w:r>
      <w:r w:rsidRPr="00BC1D06">
        <w:rPr>
          <w:rFonts w:ascii="Times New Roman" w:eastAsia="Times New Roman" w:hAnsi="Times New Roman" w:cs="Times New Roman"/>
          <w:color w:val="000000"/>
          <w:kern w:val="0"/>
          <w:sz w:val="28"/>
          <w:szCs w:val="28"/>
          <w:lang w:eastAsia="ru-RU" w:bidi="ru-RU"/>
        </w:rPr>
        <w:br w:type="page"/>
      </w:r>
      <w:r w:rsidRPr="00BC1D06">
        <w:rPr>
          <w:rFonts w:ascii="Times New Roman" w:eastAsia="Times New Roman" w:hAnsi="Times New Roman" w:cs="Times New Roman"/>
          <w:color w:val="000000"/>
          <w:kern w:val="0"/>
          <w:sz w:val="28"/>
          <w:szCs w:val="28"/>
          <w:lang w:eastAsia="ru-RU" w:bidi="ru-RU"/>
        </w:rPr>
        <w:fldChar w:fldCharType="end"/>
      </w:r>
    </w:p>
    <w:p w:rsidR="00BC1D06" w:rsidRPr="00BC1D06" w:rsidRDefault="00BC1D06" w:rsidP="00BC1D06">
      <w:pPr>
        <w:keepNext/>
        <w:keepLines/>
        <w:tabs>
          <w:tab w:val="clear" w:pos="709"/>
        </w:tabs>
        <w:suppressAutoHyphens w:val="0"/>
        <w:spacing w:after="209" w:line="320" w:lineRule="exact"/>
        <w:ind w:left="20" w:firstLine="0"/>
        <w:jc w:val="center"/>
        <w:outlineLvl w:val="0"/>
        <w:rPr>
          <w:rFonts w:ascii="Segoe UI" w:eastAsia="Segoe UI" w:hAnsi="Segoe UI" w:cs="Segoe UI"/>
          <w:b/>
          <w:bCs/>
          <w:color w:val="000000"/>
          <w:w w:val="66"/>
          <w:kern w:val="0"/>
          <w:sz w:val="32"/>
          <w:szCs w:val="32"/>
          <w:lang w:val="uk-UA" w:eastAsia="uk-UA" w:bidi="uk-UA"/>
        </w:rPr>
      </w:pPr>
      <w:bookmarkStart w:id="0" w:name="bookmark0"/>
      <w:r w:rsidRPr="00BC1D06">
        <w:rPr>
          <w:rFonts w:ascii="Segoe UI" w:eastAsia="Segoe UI" w:hAnsi="Segoe UI" w:cs="Segoe UI"/>
          <w:b/>
          <w:bCs/>
          <w:color w:val="000000"/>
          <w:w w:val="66"/>
          <w:kern w:val="0"/>
          <w:sz w:val="32"/>
          <w:szCs w:val="32"/>
          <w:lang w:val="uk-UA" w:eastAsia="uk-UA" w:bidi="uk-UA"/>
        </w:rPr>
        <w:t>з</w:t>
      </w:r>
      <w:bookmarkEnd w:id="0"/>
    </w:p>
    <w:p w:rsidR="00BC1D06" w:rsidRPr="00BC1D06" w:rsidRDefault="00BC1D06" w:rsidP="00BC1D06">
      <w:pPr>
        <w:tabs>
          <w:tab w:val="clear" w:pos="709"/>
        </w:tabs>
        <w:suppressAutoHyphens w:val="0"/>
        <w:spacing w:after="486" w:line="280" w:lineRule="exact"/>
        <w:ind w:left="4500" w:firstLine="0"/>
        <w:jc w:val="left"/>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ВВЕДЕНИЕ</w:t>
      </w:r>
    </w:p>
    <w:p w:rsidR="00BC1D06" w:rsidRPr="00BC1D06" w:rsidRDefault="00BC1D06" w:rsidP="00BC1D0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Актуальность темы исследования. Эффективность функционирования и финансовая устойчивость организаций торговли во многом зависят от того, насколько качественно организована система расчетов с поставщиками и подряд</w:t>
      </w:r>
      <w:r w:rsidRPr="00BC1D06">
        <w:rPr>
          <w:rFonts w:ascii="Times New Roman" w:eastAsia="Times New Roman" w:hAnsi="Times New Roman" w:cs="Times New Roman"/>
          <w:color w:val="000000"/>
          <w:kern w:val="0"/>
          <w:sz w:val="28"/>
          <w:szCs w:val="28"/>
          <w:lang w:eastAsia="ru-RU" w:bidi="ru-RU"/>
        </w:rPr>
        <w:softHyphen/>
        <w:t>чиками, покупателями и заказчиками. Как отдельные факты хозяйственной жиз</w:t>
      </w:r>
      <w:r w:rsidRPr="00BC1D06">
        <w:rPr>
          <w:rFonts w:ascii="Times New Roman" w:eastAsia="Times New Roman" w:hAnsi="Times New Roman" w:cs="Times New Roman"/>
          <w:color w:val="000000"/>
          <w:kern w:val="0"/>
          <w:sz w:val="28"/>
          <w:szCs w:val="28"/>
          <w:lang w:eastAsia="ru-RU" w:bidi="ru-RU"/>
        </w:rPr>
        <w:softHyphen/>
        <w:t>ни, так и стабильность работы организации в целом, обусловлены выбором фор</w:t>
      </w:r>
      <w:r w:rsidRPr="00BC1D06">
        <w:rPr>
          <w:rFonts w:ascii="Times New Roman" w:eastAsia="Times New Roman" w:hAnsi="Times New Roman" w:cs="Times New Roman"/>
          <w:color w:val="000000"/>
          <w:kern w:val="0"/>
          <w:sz w:val="28"/>
          <w:szCs w:val="28"/>
          <w:lang w:eastAsia="ru-RU" w:bidi="ru-RU"/>
        </w:rPr>
        <w:softHyphen/>
        <w:t>мы расчетов и ее соответствия существующим условиям деятельности экономи</w:t>
      </w:r>
      <w:r w:rsidRPr="00BC1D06">
        <w:rPr>
          <w:rFonts w:ascii="Times New Roman" w:eastAsia="Times New Roman" w:hAnsi="Times New Roman" w:cs="Times New Roman"/>
          <w:color w:val="000000"/>
          <w:kern w:val="0"/>
          <w:sz w:val="28"/>
          <w:szCs w:val="28"/>
          <w:lang w:eastAsia="ru-RU" w:bidi="ru-RU"/>
        </w:rPr>
        <w:softHyphen/>
        <w:t>ческого субъекта, правильности и упорядоченности документооборота, четкости соблюдения кредитной политики и своевременности исполнения обязательств.</w:t>
      </w:r>
    </w:p>
    <w:p w:rsidR="00BC1D06" w:rsidRPr="00BC1D06" w:rsidRDefault="00BC1D06" w:rsidP="00BC1D0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В условиях российской экономики у организаций нет ограничений в отноше</w:t>
      </w:r>
      <w:r w:rsidRPr="00BC1D06">
        <w:rPr>
          <w:rFonts w:ascii="Times New Roman" w:eastAsia="Times New Roman" w:hAnsi="Times New Roman" w:cs="Times New Roman"/>
          <w:color w:val="000000"/>
          <w:kern w:val="0"/>
          <w:sz w:val="28"/>
          <w:szCs w:val="28"/>
          <w:lang w:eastAsia="ru-RU" w:bidi="ru-RU"/>
        </w:rPr>
        <w:softHyphen/>
        <w:t>нии выбора партнера, формы расчетов и рынка сбыта продукции, поэтому риск возникновения просроченной задолженности присутствует практически во всех экономических взаимоотношениях: с покупателями, поставщиками, наемным персоналом и др. В целях оперативности предупреждения и устранения кризис</w:t>
      </w:r>
      <w:r w:rsidRPr="00BC1D06">
        <w:rPr>
          <w:rFonts w:ascii="Times New Roman" w:eastAsia="Times New Roman" w:hAnsi="Times New Roman" w:cs="Times New Roman"/>
          <w:color w:val="000000"/>
          <w:kern w:val="0"/>
          <w:sz w:val="28"/>
          <w:szCs w:val="28"/>
          <w:lang w:eastAsia="ru-RU" w:bidi="ru-RU"/>
        </w:rPr>
        <w:softHyphen/>
        <w:t>ных ситуаций необходим регулярный мониторинг дебиторской и кредиторской задолженности, определяющий потенциальные риски и инициирующий соответ</w:t>
      </w:r>
      <w:r w:rsidRPr="00BC1D06">
        <w:rPr>
          <w:rFonts w:ascii="Times New Roman" w:eastAsia="Times New Roman" w:hAnsi="Times New Roman" w:cs="Times New Roman"/>
          <w:color w:val="000000"/>
          <w:kern w:val="0"/>
          <w:sz w:val="28"/>
          <w:szCs w:val="28"/>
          <w:lang w:eastAsia="ru-RU" w:bidi="ru-RU"/>
        </w:rPr>
        <w:softHyphen/>
        <w:t>ствующие действия даже на этапе текущей, непросроченной задолженности. Это требует формирования информационной базы для осуществления анализа и при</w:t>
      </w:r>
      <w:r w:rsidRPr="00BC1D06">
        <w:rPr>
          <w:rFonts w:ascii="Times New Roman" w:eastAsia="Times New Roman" w:hAnsi="Times New Roman" w:cs="Times New Roman"/>
          <w:color w:val="000000"/>
          <w:kern w:val="0"/>
          <w:sz w:val="28"/>
          <w:szCs w:val="28"/>
          <w:lang w:eastAsia="ru-RU" w:bidi="ru-RU"/>
        </w:rPr>
        <w:softHyphen/>
        <w:t>нятия действенных управленческих решений.</w:t>
      </w:r>
    </w:p>
    <w:p w:rsidR="00BC1D06" w:rsidRPr="00BC1D06" w:rsidRDefault="00BC1D06" w:rsidP="00BC1D0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Недостаточная разработанность теоретических положений и практических рекомендаций по развитию методического обеспечения внутреннего аудита деби</w:t>
      </w:r>
      <w:r w:rsidRPr="00BC1D06">
        <w:rPr>
          <w:rFonts w:ascii="Times New Roman" w:eastAsia="Times New Roman" w:hAnsi="Times New Roman" w:cs="Times New Roman"/>
          <w:color w:val="000000"/>
          <w:kern w:val="0"/>
          <w:sz w:val="28"/>
          <w:szCs w:val="28"/>
          <w:lang w:eastAsia="ru-RU" w:bidi="ru-RU"/>
        </w:rPr>
        <w:softHyphen/>
        <w:t>торской и кредиторской задолженности организаций торговли дает основание считать, что тема диссертации является актуальной.</w:t>
      </w:r>
    </w:p>
    <w:p w:rsidR="00BC1D06" w:rsidRPr="00BC1D06" w:rsidRDefault="00BC1D06" w:rsidP="00BC1D0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sectPr w:rsidR="00BC1D06" w:rsidRPr="00BC1D06">
          <w:headerReference w:type="even" r:id="rId8"/>
          <w:footnotePr>
            <w:numFmt w:val="chicago"/>
            <w:numRestart w:val="eachPage"/>
          </w:footnotePr>
          <w:pgSz w:w="11900" w:h="16840"/>
          <w:pgMar w:top="839" w:right="780" w:bottom="1115" w:left="972" w:header="0" w:footer="3" w:gutter="0"/>
          <w:cols w:space="720"/>
          <w:noEndnote/>
          <w:docGrid w:linePitch="360"/>
        </w:sectPr>
      </w:pPr>
      <w:r w:rsidRPr="00BC1D06">
        <w:rPr>
          <w:rFonts w:ascii="Times New Roman" w:eastAsia="Times New Roman" w:hAnsi="Times New Roman" w:cs="Times New Roman"/>
          <w:color w:val="000000"/>
          <w:kern w:val="0"/>
          <w:sz w:val="28"/>
          <w:szCs w:val="28"/>
          <w:lang w:eastAsia="ru-RU" w:bidi="ru-RU"/>
        </w:rPr>
        <w:t>Степень разработанности проблемы. Теоретические и прикладные аспекты развития методики и организации бухгалтерского учета и анализа дебиторской и кредиторской задолженности нашли отражение в трудах ряда отечественных и за</w:t>
      </w:r>
      <w:r w:rsidRPr="00BC1D06">
        <w:rPr>
          <w:rFonts w:ascii="Times New Roman" w:eastAsia="Times New Roman" w:hAnsi="Times New Roman" w:cs="Times New Roman"/>
          <w:color w:val="000000"/>
          <w:kern w:val="0"/>
          <w:sz w:val="28"/>
          <w:szCs w:val="28"/>
          <w:lang w:eastAsia="ru-RU" w:bidi="ru-RU"/>
        </w:rPr>
        <w:softHyphen/>
        <w:t xml:space="preserve">рубежных авторов: Ю.А. Бабаева, А.С. Бакаева, М.И. </w:t>
      </w:r>
      <w:r w:rsidRPr="00BC1D06">
        <w:rPr>
          <w:rFonts w:ascii="Times New Roman" w:eastAsia="Times New Roman" w:hAnsi="Times New Roman" w:cs="Times New Roman"/>
          <w:color w:val="000000"/>
          <w:kern w:val="0"/>
          <w:sz w:val="28"/>
          <w:szCs w:val="28"/>
          <w:lang w:val="uk-UA" w:eastAsia="uk-UA" w:bidi="uk-UA"/>
        </w:rPr>
        <w:t xml:space="preserve">Баканова, </w:t>
      </w:r>
      <w:r w:rsidRPr="00BC1D06">
        <w:rPr>
          <w:rFonts w:ascii="Times New Roman" w:eastAsia="Times New Roman" w:hAnsi="Times New Roman" w:cs="Times New Roman"/>
          <w:color w:val="000000"/>
          <w:kern w:val="0"/>
          <w:sz w:val="28"/>
          <w:szCs w:val="28"/>
          <w:lang w:eastAsia="ru-RU" w:bidi="ru-RU"/>
        </w:rPr>
        <w:t>С.Б. Барнгольц, И.А. Белобжецкого, И.А. Бланка, С.Г. Брунгильд, Н.К. Васильевой, Л.Т. Гиляров</w:t>
      </w:r>
      <w:r w:rsidRPr="00BC1D06">
        <w:rPr>
          <w:rFonts w:ascii="Times New Roman" w:eastAsia="Times New Roman" w:hAnsi="Times New Roman" w:cs="Times New Roman"/>
          <w:color w:val="000000"/>
          <w:kern w:val="0"/>
          <w:sz w:val="28"/>
          <w:szCs w:val="28"/>
          <w:lang w:eastAsia="ru-RU" w:bidi="ru-RU"/>
        </w:rPr>
        <w:softHyphen/>
        <w:t>ской, Ю.А. Данилевского, Л.В. Донцовой, Д.А. Ендовицкого, О.В. Ефимовой, В.Б.</w:t>
      </w:r>
    </w:p>
    <w:p w:rsidR="00BC1D06" w:rsidRPr="00BC1D06" w:rsidRDefault="00BC1D06" w:rsidP="00BC1D06">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Ивашкевича, Т.И. Кисилевич, В.В. Ковалева, М.В. Мельник, Н.В. Парушиной, Г.В. Савицкой, И.М. Семеновой, Я.В. Соколова, Ф.Н. Филиной, О.Н. Фокиной, А.Д. Шеремета и других.</w:t>
      </w:r>
    </w:p>
    <w:p w:rsidR="00BC1D06" w:rsidRPr="00BC1D06" w:rsidRDefault="00BC1D06" w:rsidP="00BC1D06">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Разработки в области исследования проблем внутреннего контроля и аудита, обоснования основных направлений их развития в Российской Федерации нашли отражение в работах В.Д. Андреева, В.В. Бурцева, Н.Е. Васильевой, С.В. Дани- лочкина, С.И. Жминько, Н.Г. Данилочкиной, В. Илыок, Г.В. Кулининой, А.К. Ма- кальской, Е.В. Никифорова, О.А. Рыбалко, М.Ф. Сафоновой, А. Сонина, Б.Н. Со</w:t>
      </w:r>
      <w:r w:rsidRPr="00BC1D06">
        <w:rPr>
          <w:rFonts w:ascii="Times New Roman" w:eastAsia="Times New Roman" w:hAnsi="Times New Roman" w:cs="Times New Roman"/>
          <w:color w:val="000000"/>
          <w:kern w:val="0"/>
          <w:sz w:val="28"/>
          <w:szCs w:val="28"/>
          <w:lang w:eastAsia="ru-RU" w:bidi="ru-RU"/>
        </w:rPr>
        <w:softHyphen/>
        <w:t>колова, Л.В. Сотниковой, О.И. Швыревой и других.</w:t>
      </w:r>
    </w:p>
    <w:p w:rsidR="00BC1D06" w:rsidRPr="00BC1D06" w:rsidRDefault="00BC1D06" w:rsidP="00BC1D06">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Ретроспективный анализ научной литературы позволил сделать вывод, что отдельные существенные аспекты внутреннего контроля и аудита в организациях торговли до сих пор не получили достаточно аргументированного научного ре</w:t>
      </w:r>
      <w:r w:rsidRPr="00BC1D06">
        <w:rPr>
          <w:rFonts w:ascii="Times New Roman" w:eastAsia="Times New Roman" w:hAnsi="Times New Roman" w:cs="Times New Roman"/>
          <w:color w:val="000000"/>
          <w:kern w:val="0"/>
          <w:sz w:val="28"/>
          <w:szCs w:val="28"/>
          <w:lang w:eastAsia="ru-RU" w:bidi="ru-RU"/>
        </w:rPr>
        <w:softHyphen/>
        <w:t>шения, в результате чего остается не исследованным широкий круг вопросов в ча</w:t>
      </w:r>
      <w:r w:rsidRPr="00BC1D06">
        <w:rPr>
          <w:rFonts w:ascii="Times New Roman" w:eastAsia="Times New Roman" w:hAnsi="Times New Roman" w:cs="Times New Roman"/>
          <w:color w:val="000000"/>
          <w:kern w:val="0"/>
          <w:sz w:val="28"/>
          <w:szCs w:val="28"/>
          <w:lang w:eastAsia="ru-RU" w:bidi="ru-RU"/>
        </w:rPr>
        <w:softHyphen/>
        <w:t>сти методики и информационного обеспечения внутреннего контроля и аудита данной отрасли.</w:t>
      </w:r>
    </w:p>
    <w:p w:rsidR="00BC1D06" w:rsidRPr="00BC1D06" w:rsidRDefault="00BC1D06" w:rsidP="00BC1D06">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Цель и задачи исследования. Цель диссертации заключается в обосновании теоретических и методических положений, а также разработке практических ре</w:t>
      </w:r>
      <w:r w:rsidRPr="00BC1D06">
        <w:rPr>
          <w:rFonts w:ascii="Times New Roman" w:eastAsia="Times New Roman" w:hAnsi="Times New Roman" w:cs="Times New Roman"/>
          <w:color w:val="000000"/>
          <w:kern w:val="0"/>
          <w:sz w:val="28"/>
          <w:szCs w:val="28"/>
          <w:lang w:eastAsia="ru-RU" w:bidi="ru-RU"/>
        </w:rPr>
        <w:softHyphen/>
        <w:t>комендаций по совершенствованию методики внутреннего аудита дебиторской и кредиторской задолженности организаций торговли. Для достижения поставлен</w:t>
      </w:r>
      <w:r w:rsidRPr="00BC1D06">
        <w:rPr>
          <w:rFonts w:ascii="Times New Roman" w:eastAsia="Times New Roman" w:hAnsi="Times New Roman" w:cs="Times New Roman"/>
          <w:color w:val="000000"/>
          <w:kern w:val="0"/>
          <w:sz w:val="28"/>
          <w:szCs w:val="28"/>
          <w:lang w:eastAsia="ru-RU" w:bidi="ru-RU"/>
        </w:rPr>
        <w:softHyphen/>
        <w:t>ной цели ставились и решались следующие задачи:</w:t>
      </w:r>
    </w:p>
    <w:p w:rsidR="00BC1D06" w:rsidRPr="00BC1D06" w:rsidRDefault="00BC1D06" w:rsidP="00BC1D06">
      <w:pPr>
        <w:numPr>
          <w:ilvl w:val="0"/>
          <w:numId w:val="30"/>
        </w:numPr>
        <w:tabs>
          <w:tab w:val="clear" w:pos="709"/>
          <w:tab w:val="left" w:pos="844"/>
        </w:tabs>
        <w:suppressAutoHyphens w:val="0"/>
        <w:spacing w:after="0" w:line="480" w:lineRule="exact"/>
        <w:ind w:firstLine="640"/>
        <w:jc w:val="left"/>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раскрыть сущность дефиниций «внутренний контроль», «внутренний аудит»;</w:t>
      </w:r>
    </w:p>
    <w:p w:rsidR="00BC1D06" w:rsidRPr="00BC1D06" w:rsidRDefault="00BC1D06" w:rsidP="00BC1D06">
      <w:pPr>
        <w:numPr>
          <w:ilvl w:val="0"/>
          <w:numId w:val="30"/>
        </w:numPr>
        <w:tabs>
          <w:tab w:val="clear" w:pos="709"/>
          <w:tab w:val="left" w:pos="844"/>
        </w:tabs>
        <w:suppressAutoHyphens w:val="0"/>
        <w:spacing w:after="0" w:line="480" w:lineRule="exact"/>
        <w:ind w:firstLine="640"/>
        <w:jc w:val="left"/>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исследовать теоретические основы, провести ретроспективный анализ и определить место внутреннего аудита в системе внутреннего контроля;</w:t>
      </w:r>
    </w:p>
    <w:p w:rsidR="00BC1D06" w:rsidRPr="00BC1D06" w:rsidRDefault="00BC1D06" w:rsidP="00BC1D06">
      <w:pPr>
        <w:numPr>
          <w:ilvl w:val="0"/>
          <w:numId w:val="30"/>
        </w:numPr>
        <w:tabs>
          <w:tab w:val="clear" w:pos="709"/>
          <w:tab w:val="left" w:pos="844"/>
        </w:tabs>
        <w:suppressAutoHyphens w:val="0"/>
        <w:spacing w:after="0" w:line="480" w:lineRule="exact"/>
        <w:ind w:firstLine="640"/>
        <w:jc w:val="left"/>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обосновать необходимость внедрения внутреннего аудита дебиторской и кредиторской задолженности на основе оценки технологических и экономических особенностей деятельности организаций торговли Краснодарского края;</w:t>
      </w:r>
    </w:p>
    <w:p w:rsidR="00BC1D06" w:rsidRPr="00BC1D06" w:rsidRDefault="00BC1D06" w:rsidP="00BC1D06">
      <w:pPr>
        <w:numPr>
          <w:ilvl w:val="0"/>
          <w:numId w:val="30"/>
        </w:numPr>
        <w:tabs>
          <w:tab w:val="clear" w:pos="709"/>
          <w:tab w:val="left" w:pos="844"/>
        </w:tabs>
        <w:suppressAutoHyphens w:val="0"/>
        <w:spacing w:after="0" w:line="480" w:lineRule="exact"/>
        <w:ind w:firstLine="640"/>
        <w:jc w:val="left"/>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оценить и проанализировать требования международных и российских стандартов к раскрытию информации о дебиторской и кредиторской задолженно</w:t>
      </w:r>
      <w:r w:rsidRPr="00BC1D06">
        <w:rPr>
          <w:rFonts w:ascii="Times New Roman" w:eastAsia="Times New Roman" w:hAnsi="Times New Roman" w:cs="Times New Roman"/>
          <w:color w:val="000000"/>
          <w:kern w:val="0"/>
          <w:sz w:val="28"/>
          <w:szCs w:val="28"/>
          <w:lang w:eastAsia="ru-RU" w:bidi="ru-RU"/>
        </w:rPr>
        <w:softHyphen/>
        <w:t>сти и разработать методические рекомендации по отражению данных в системе бухгалтерского и управленческого учета торговых организаций;</w:t>
      </w:r>
    </w:p>
    <w:p w:rsidR="00BC1D06" w:rsidRPr="00BC1D06" w:rsidRDefault="00BC1D06" w:rsidP="00BC1D06">
      <w:pPr>
        <w:numPr>
          <w:ilvl w:val="0"/>
          <w:numId w:val="30"/>
        </w:numPr>
        <w:tabs>
          <w:tab w:val="clear" w:pos="709"/>
          <w:tab w:val="left" w:pos="850"/>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разработать комплексную методику внутреннего контроля и аудита деби</w:t>
      </w:r>
      <w:r w:rsidRPr="00BC1D06">
        <w:rPr>
          <w:rFonts w:ascii="Times New Roman" w:eastAsia="Times New Roman" w:hAnsi="Times New Roman" w:cs="Times New Roman"/>
          <w:color w:val="000000"/>
          <w:kern w:val="0"/>
          <w:sz w:val="28"/>
          <w:szCs w:val="28"/>
          <w:lang w:eastAsia="ru-RU" w:bidi="ru-RU"/>
        </w:rPr>
        <w:softHyphen/>
        <w:t>торской и кредиторской задолженностей и аудиторское досье, включающее ком</w:t>
      </w:r>
      <w:r w:rsidRPr="00BC1D06">
        <w:rPr>
          <w:rFonts w:ascii="Times New Roman" w:eastAsia="Times New Roman" w:hAnsi="Times New Roman" w:cs="Times New Roman"/>
          <w:color w:val="000000"/>
          <w:kern w:val="0"/>
          <w:sz w:val="28"/>
          <w:szCs w:val="28"/>
          <w:lang w:eastAsia="ru-RU" w:bidi="ru-RU"/>
        </w:rPr>
        <w:softHyphen/>
        <w:t>плект оперативной и текущей рабочей документации;</w:t>
      </w:r>
    </w:p>
    <w:p w:rsidR="00BC1D06" w:rsidRPr="00BC1D06" w:rsidRDefault="00BC1D06" w:rsidP="00BC1D06">
      <w:pPr>
        <w:numPr>
          <w:ilvl w:val="0"/>
          <w:numId w:val="30"/>
        </w:numPr>
        <w:tabs>
          <w:tab w:val="clear" w:pos="709"/>
          <w:tab w:val="left" w:pos="841"/>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разработать «Программу внутреннего аудита дебиторской и кредиторской задолженности» в разрезе направлений проверки и аудиторских процедур.</w:t>
      </w:r>
    </w:p>
    <w:p w:rsidR="00BC1D06" w:rsidRPr="00BC1D06" w:rsidRDefault="00BC1D06" w:rsidP="00BC1D0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Предмет исследования. Предметом исследования явились теоретические, методические и практические вопросы организации внутреннего аудита дебитор</w:t>
      </w:r>
      <w:r w:rsidRPr="00BC1D06">
        <w:rPr>
          <w:rFonts w:ascii="Times New Roman" w:eastAsia="Times New Roman" w:hAnsi="Times New Roman" w:cs="Times New Roman"/>
          <w:color w:val="000000"/>
          <w:kern w:val="0"/>
          <w:sz w:val="28"/>
          <w:szCs w:val="28"/>
          <w:lang w:eastAsia="ru-RU" w:bidi="ru-RU"/>
        </w:rPr>
        <w:softHyphen/>
        <w:t>ской и кредиторской задолженности в торговых организациях Краснодарского края, а также сущность, формы и алгоритм его проведения, позволяющие внут</w:t>
      </w:r>
      <w:r w:rsidRPr="00BC1D06">
        <w:rPr>
          <w:rFonts w:ascii="Times New Roman" w:eastAsia="Times New Roman" w:hAnsi="Times New Roman" w:cs="Times New Roman"/>
          <w:color w:val="000000"/>
          <w:kern w:val="0"/>
          <w:sz w:val="28"/>
          <w:szCs w:val="28"/>
          <w:lang w:eastAsia="ru-RU" w:bidi="ru-RU"/>
        </w:rPr>
        <w:softHyphen/>
        <w:t>ренним пользователям информации принимать обоснованные управленческие решения.</w:t>
      </w:r>
    </w:p>
    <w:p w:rsidR="00BC1D06" w:rsidRPr="00BC1D06" w:rsidRDefault="00BC1D06" w:rsidP="00BC1D0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Объектом исследования послужили организации торговли Краснодарского края. Более детальное исследование поставленных в диссертации вопросов про</w:t>
      </w:r>
      <w:r w:rsidRPr="00BC1D06">
        <w:rPr>
          <w:rFonts w:ascii="Times New Roman" w:eastAsia="Times New Roman" w:hAnsi="Times New Roman" w:cs="Times New Roman"/>
          <w:color w:val="000000"/>
          <w:kern w:val="0"/>
          <w:sz w:val="28"/>
          <w:szCs w:val="28"/>
          <w:lang w:eastAsia="ru-RU" w:bidi="ru-RU"/>
        </w:rPr>
        <w:softHyphen/>
        <w:t>водилось на основе учетной и внеучетной информации ООО «ТрендИмпорт», ООО «Автопак на Кубани» и ООО «Мегатент» г. Краснодара.</w:t>
      </w:r>
    </w:p>
    <w:p w:rsidR="00BC1D06" w:rsidRPr="00BC1D06" w:rsidRDefault="00BC1D06" w:rsidP="00BC1D0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Методологической и теоретической основой диссертации послужили оте</w:t>
      </w:r>
      <w:r w:rsidRPr="00BC1D06">
        <w:rPr>
          <w:rFonts w:ascii="Times New Roman" w:eastAsia="Times New Roman" w:hAnsi="Times New Roman" w:cs="Times New Roman"/>
          <w:color w:val="000000"/>
          <w:kern w:val="0"/>
          <w:sz w:val="28"/>
          <w:szCs w:val="28"/>
          <w:lang w:eastAsia="ru-RU" w:bidi="ru-RU"/>
        </w:rPr>
        <w:softHyphen/>
        <w:t>чественные и международные стандарты бухгалтерского учета и аудита, законо</w:t>
      </w:r>
      <w:r w:rsidRPr="00BC1D06">
        <w:rPr>
          <w:rFonts w:ascii="Times New Roman" w:eastAsia="Times New Roman" w:hAnsi="Times New Roman" w:cs="Times New Roman"/>
          <w:color w:val="000000"/>
          <w:kern w:val="0"/>
          <w:sz w:val="28"/>
          <w:szCs w:val="28"/>
          <w:lang w:eastAsia="ru-RU" w:bidi="ru-RU"/>
        </w:rPr>
        <w:softHyphen/>
        <w:t>дательные и нормативные акты, материалы по теме исследования, опубликован</w:t>
      </w:r>
      <w:r w:rsidRPr="00BC1D06">
        <w:rPr>
          <w:rFonts w:ascii="Times New Roman" w:eastAsia="Times New Roman" w:hAnsi="Times New Roman" w:cs="Times New Roman"/>
          <w:color w:val="000000"/>
          <w:kern w:val="0"/>
          <w:sz w:val="28"/>
          <w:szCs w:val="28"/>
          <w:lang w:eastAsia="ru-RU" w:bidi="ru-RU"/>
        </w:rPr>
        <w:softHyphen/>
        <w:t>ные в печати и сети интернет. Для достижения цели и решения задач, поставлен</w:t>
      </w:r>
      <w:r w:rsidRPr="00BC1D06">
        <w:rPr>
          <w:rFonts w:ascii="Times New Roman" w:eastAsia="Times New Roman" w:hAnsi="Times New Roman" w:cs="Times New Roman"/>
          <w:color w:val="000000"/>
          <w:kern w:val="0"/>
          <w:sz w:val="28"/>
          <w:szCs w:val="28"/>
          <w:lang w:eastAsia="ru-RU" w:bidi="ru-RU"/>
        </w:rPr>
        <w:softHyphen/>
        <w:t>ных в процессе написания диссертации, были использованы следующие методы: монографический, экономико-статистический, графический, абстрактно</w:t>
      </w:r>
      <w:r w:rsidRPr="00BC1D06">
        <w:rPr>
          <w:rFonts w:ascii="Times New Roman" w:eastAsia="Times New Roman" w:hAnsi="Times New Roman" w:cs="Times New Roman"/>
          <w:color w:val="000000"/>
          <w:kern w:val="0"/>
          <w:sz w:val="28"/>
          <w:szCs w:val="28"/>
          <w:lang w:eastAsia="ru-RU" w:bidi="ru-RU"/>
        </w:rPr>
        <w:softHyphen/>
        <w:t>логический, а также процедуры получения аудиторских доказательств.</w:t>
      </w:r>
    </w:p>
    <w:p w:rsidR="00BC1D06" w:rsidRPr="00BC1D06" w:rsidRDefault="00BC1D06" w:rsidP="00BC1D0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Информационной базой исследования явились данные территориального органа Федеральной службы государственной статистики по Краснодарскому краю, регистры синтетического, аналитического учета и отчетность ряда органи</w:t>
      </w:r>
      <w:r w:rsidRPr="00BC1D06">
        <w:rPr>
          <w:rFonts w:ascii="Times New Roman" w:eastAsia="Times New Roman" w:hAnsi="Times New Roman" w:cs="Times New Roman"/>
          <w:color w:val="000000"/>
          <w:kern w:val="0"/>
          <w:sz w:val="28"/>
          <w:szCs w:val="28"/>
          <w:lang w:eastAsia="ru-RU" w:bidi="ru-RU"/>
        </w:rPr>
        <w:softHyphen/>
        <w:t>заций торговли Краснодарского края.</w:t>
      </w:r>
    </w:p>
    <w:p w:rsidR="00BC1D06" w:rsidRPr="00BC1D06" w:rsidRDefault="00BC1D06" w:rsidP="00BC1D0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Соответствие темы диссертации требованиям паспорта специальностей ВАК (по экономическим наукам). Исследования выполнены в рамках специаль</w:t>
      </w:r>
      <w:r w:rsidRPr="00BC1D06">
        <w:rPr>
          <w:rFonts w:ascii="Times New Roman" w:eastAsia="Times New Roman" w:hAnsi="Times New Roman" w:cs="Times New Roman"/>
          <w:color w:val="000000"/>
          <w:kern w:val="0"/>
          <w:sz w:val="28"/>
          <w:szCs w:val="28"/>
          <w:lang w:eastAsia="ru-RU" w:bidi="ru-RU"/>
        </w:rPr>
        <w:softHyphen/>
        <w:t>ности 08.00.12 - бухгалтерский учет, статистика, раздела 3 - «Аудит, контроль и ревизия», пункта 3.2. «Теоретические и методологические основы и целевые установки аудита, контроля и ревизии», пункта 3.3. «Методология разработки программ аудита и плана проверок», пункта 3.4. «Аудиторское и контрольно</w:t>
      </w:r>
      <w:r w:rsidRPr="00BC1D06">
        <w:rPr>
          <w:rFonts w:ascii="Times New Roman" w:eastAsia="Times New Roman" w:hAnsi="Times New Roman" w:cs="Times New Roman"/>
          <w:color w:val="000000"/>
          <w:kern w:val="0"/>
          <w:sz w:val="28"/>
          <w:szCs w:val="28"/>
          <w:lang w:eastAsia="ru-RU" w:bidi="ru-RU"/>
        </w:rPr>
        <w:softHyphen/>
        <w:t>статистическое тестирование систем внутреннего контроля» паспорта специаль</w:t>
      </w:r>
      <w:r w:rsidRPr="00BC1D06">
        <w:rPr>
          <w:rFonts w:ascii="Times New Roman" w:eastAsia="Times New Roman" w:hAnsi="Times New Roman" w:cs="Times New Roman"/>
          <w:color w:val="000000"/>
          <w:kern w:val="0"/>
          <w:sz w:val="28"/>
          <w:szCs w:val="28"/>
          <w:lang w:eastAsia="ru-RU" w:bidi="ru-RU"/>
        </w:rPr>
        <w:softHyphen/>
        <w:t>ностей ВАК Министерства образования и науки РФ.</w:t>
      </w:r>
    </w:p>
    <w:p w:rsidR="00BC1D06" w:rsidRPr="00BC1D06" w:rsidRDefault="00BC1D06" w:rsidP="00BC1D06">
      <w:pPr>
        <w:tabs>
          <w:tab w:val="clear" w:pos="709"/>
        </w:tabs>
        <w:suppressAutoHyphens w:val="0"/>
        <w:spacing w:after="0" w:line="480" w:lineRule="exact"/>
        <w:ind w:firstLine="64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Научная новизна исследования заключается в обосновании и разработке теоретических, методических и практических рекомендаций по совершенствова</w:t>
      </w:r>
      <w:r w:rsidRPr="00BC1D06">
        <w:rPr>
          <w:rFonts w:ascii="Times New Roman" w:eastAsia="Times New Roman" w:hAnsi="Times New Roman" w:cs="Times New Roman"/>
          <w:color w:val="000000"/>
          <w:kern w:val="0"/>
          <w:sz w:val="28"/>
          <w:szCs w:val="28"/>
          <w:lang w:eastAsia="ru-RU" w:bidi="ru-RU"/>
        </w:rPr>
        <w:softHyphen/>
        <w:t>нию системы внутреннего контроля дебиторской и кредиторской задолженности инструментами внутреннего аудита. В процессе исследования получены следую</w:t>
      </w:r>
      <w:r w:rsidRPr="00BC1D06">
        <w:rPr>
          <w:rFonts w:ascii="Times New Roman" w:eastAsia="Times New Roman" w:hAnsi="Times New Roman" w:cs="Times New Roman"/>
          <w:color w:val="000000"/>
          <w:kern w:val="0"/>
          <w:sz w:val="28"/>
          <w:szCs w:val="28"/>
          <w:lang w:eastAsia="ru-RU" w:bidi="ru-RU"/>
        </w:rPr>
        <w:softHyphen/>
        <w:t>щие основные научные результаты, являющиеся элементами научного вклада:</w:t>
      </w:r>
    </w:p>
    <w:p w:rsidR="00BC1D06" w:rsidRPr="00BC1D06" w:rsidRDefault="00BC1D06" w:rsidP="00BC1D06">
      <w:pPr>
        <w:numPr>
          <w:ilvl w:val="0"/>
          <w:numId w:val="30"/>
        </w:numPr>
        <w:tabs>
          <w:tab w:val="clear" w:pos="709"/>
          <w:tab w:val="left" w:pos="783"/>
        </w:tabs>
        <w:suppressAutoHyphens w:val="0"/>
        <w:spacing w:after="0" w:line="480" w:lineRule="exact"/>
        <w:ind w:firstLine="640"/>
        <w:jc w:val="left"/>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уточнено содержание понятия внутреннего аудита как инструмента финан</w:t>
      </w:r>
      <w:r w:rsidRPr="00BC1D06">
        <w:rPr>
          <w:rFonts w:ascii="Times New Roman" w:eastAsia="Times New Roman" w:hAnsi="Times New Roman" w:cs="Times New Roman"/>
          <w:color w:val="000000"/>
          <w:kern w:val="0"/>
          <w:sz w:val="28"/>
          <w:szCs w:val="28"/>
          <w:lang w:eastAsia="ru-RU" w:bidi="ru-RU"/>
        </w:rPr>
        <w:softHyphen/>
        <w:t>сово-хозяйственного контроля над бизнес-процессами организации, выполняю</w:t>
      </w:r>
      <w:r w:rsidRPr="00BC1D06">
        <w:rPr>
          <w:rFonts w:ascii="Times New Roman" w:eastAsia="Times New Roman" w:hAnsi="Times New Roman" w:cs="Times New Roman"/>
          <w:color w:val="000000"/>
          <w:kern w:val="0"/>
          <w:sz w:val="28"/>
          <w:szCs w:val="28"/>
          <w:lang w:eastAsia="ru-RU" w:bidi="ru-RU"/>
        </w:rPr>
        <w:softHyphen/>
        <w:t>щего функции оценки достоверности информации, сохранности и эффективности использования активов, результативности и рациональности работы подразделе</w:t>
      </w:r>
      <w:r w:rsidRPr="00BC1D06">
        <w:rPr>
          <w:rFonts w:ascii="Times New Roman" w:eastAsia="Times New Roman" w:hAnsi="Times New Roman" w:cs="Times New Roman"/>
          <w:color w:val="000000"/>
          <w:kern w:val="0"/>
          <w:sz w:val="28"/>
          <w:szCs w:val="28"/>
          <w:lang w:eastAsia="ru-RU" w:bidi="ru-RU"/>
        </w:rPr>
        <w:softHyphen/>
        <w:t>ний, мониторинга и анализа системы выявления рисков, обеспечивающего фор</w:t>
      </w:r>
      <w:r w:rsidRPr="00BC1D06">
        <w:rPr>
          <w:rFonts w:ascii="Times New Roman" w:eastAsia="Times New Roman" w:hAnsi="Times New Roman" w:cs="Times New Roman"/>
          <w:color w:val="000000"/>
          <w:kern w:val="0"/>
          <w:sz w:val="28"/>
          <w:szCs w:val="28"/>
          <w:lang w:eastAsia="ru-RU" w:bidi="ru-RU"/>
        </w:rPr>
        <w:softHyphen/>
        <w:t>мирование информационных потоков для осуществления процесса управления. Данное определение отличается от известных трактовок логической оценкой учетно-информационных массивов и обратными связями, возникающими в рам</w:t>
      </w:r>
      <w:r w:rsidRPr="00BC1D06">
        <w:rPr>
          <w:rFonts w:ascii="Times New Roman" w:eastAsia="Times New Roman" w:hAnsi="Times New Roman" w:cs="Times New Roman"/>
          <w:color w:val="000000"/>
          <w:kern w:val="0"/>
          <w:sz w:val="28"/>
          <w:szCs w:val="28"/>
          <w:lang w:eastAsia="ru-RU" w:bidi="ru-RU"/>
        </w:rPr>
        <w:softHyphen/>
        <w:t>ках целостной системы внутреннего контроля и корпоративного управления рис</w:t>
      </w:r>
      <w:r w:rsidRPr="00BC1D06">
        <w:rPr>
          <w:rFonts w:ascii="Times New Roman" w:eastAsia="Times New Roman" w:hAnsi="Times New Roman" w:cs="Times New Roman"/>
          <w:color w:val="000000"/>
          <w:kern w:val="0"/>
          <w:sz w:val="28"/>
          <w:szCs w:val="28"/>
          <w:lang w:eastAsia="ru-RU" w:bidi="ru-RU"/>
        </w:rPr>
        <w:softHyphen/>
        <w:t>ками;</w:t>
      </w:r>
    </w:p>
    <w:p w:rsidR="00BC1D06" w:rsidRPr="00BC1D06" w:rsidRDefault="00BC1D06" w:rsidP="00BC1D06">
      <w:pPr>
        <w:numPr>
          <w:ilvl w:val="0"/>
          <w:numId w:val="30"/>
        </w:numPr>
        <w:tabs>
          <w:tab w:val="clear" w:pos="709"/>
          <w:tab w:val="left" w:pos="783"/>
        </w:tabs>
        <w:suppressAutoHyphens w:val="0"/>
        <w:spacing w:after="0" w:line="480" w:lineRule="exact"/>
        <w:ind w:firstLine="640"/>
        <w:jc w:val="left"/>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сформулирована модель взаимодействия внутреннего аудита в системе внутреннего контроля, включающая сканирование рисков хозяйственной дея</w:t>
      </w:r>
      <w:r w:rsidRPr="00BC1D06">
        <w:rPr>
          <w:rFonts w:ascii="Times New Roman" w:eastAsia="Times New Roman" w:hAnsi="Times New Roman" w:cs="Times New Roman"/>
          <w:color w:val="000000"/>
          <w:kern w:val="0"/>
          <w:sz w:val="28"/>
          <w:szCs w:val="28"/>
          <w:lang w:eastAsia="ru-RU" w:bidi="ru-RU"/>
        </w:rPr>
        <w:softHyphen/>
        <w:t>тельности и формирование оперативной и стратегической информации для руко</w:t>
      </w:r>
      <w:r w:rsidRPr="00BC1D06">
        <w:rPr>
          <w:rFonts w:ascii="Times New Roman" w:eastAsia="Times New Roman" w:hAnsi="Times New Roman" w:cs="Times New Roman"/>
          <w:color w:val="000000"/>
          <w:kern w:val="0"/>
          <w:sz w:val="28"/>
          <w:szCs w:val="28"/>
          <w:lang w:eastAsia="ru-RU" w:bidi="ru-RU"/>
        </w:rPr>
        <w:softHyphen/>
        <w:t>водства, собственников экономического субъекта, повышающая эффективность деятельности организации и ее инвестиционную привлекательность;</w:t>
      </w:r>
    </w:p>
    <w:p w:rsidR="00BC1D06" w:rsidRPr="00BC1D06" w:rsidRDefault="00BC1D06" w:rsidP="00BC1D06">
      <w:pPr>
        <w:numPr>
          <w:ilvl w:val="0"/>
          <w:numId w:val="30"/>
        </w:numPr>
        <w:tabs>
          <w:tab w:val="clear" w:pos="709"/>
          <w:tab w:val="left" w:pos="788"/>
        </w:tabs>
        <w:suppressAutoHyphens w:val="0"/>
        <w:spacing w:after="0" w:line="480" w:lineRule="exact"/>
        <w:ind w:firstLine="640"/>
        <w:jc w:val="left"/>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разработаны формы оперативной отчетности «Оперативный отчет по деби</w:t>
      </w:r>
      <w:r w:rsidRPr="00BC1D06">
        <w:rPr>
          <w:rFonts w:ascii="Times New Roman" w:eastAsia="Times New Roman" w:hAnsi="Times New Roman" w:cs="Times New Roman"/>
          <w:color w:val="000000"/>
          <w:kern w:val="0"/>
          <w:sz w:val="28"/>
          <w:szCs w:val="28"/>
          <w:lang w:eastAsia="ru-RU" w:bidi="ru-RU"/>
        </w:rPr>
        <w:softHyphen/>
        <w:t>торской задолженности», «Отчет по просроченной дебиторской задолженности», «Отчет по срокам оплаты по выставленным специалиста отдела продаж», «Рас</w:t>
      </w:r>
      <w:r w:rsidRPr="00BC1D06">
        <w:rPr>
          <w:rFonts w:ascii="Times New Roman" w:eastAsia="Times New Roman" w:hAnsi="Times New Roman" w:cs="Times New Roman"/>
          <w:color w:val="000000"/>
          <w:kern w:val="0"/>
          <w:sz w:val="28"/>
          <w:szCs w:val="28"/>
          <w:lang w:eastAsia="ru-RU" w:bidi="ru-RU"/>
        </w:rPr>
        <w:softHyphen/>
        <w:t>шифровка статей отчетности по дебиторской задолженности (с итоговым сводом отклонений)», «Оперативный отчет по кредиторской задолженности», «Расшиф</w:t>
      </w:r>
      <w:r w:rsidRPr="00BC1D06">
        <w:rPr>
          <w:rFonts w:ascii="Times New Roman" w:eastAsia="Times New Roman" w:hAnsi="Times New Roman" w:cs="Times New Roman"/>
          <w:color w:val="000000"/>
          <w:kern w:val="0"/>
          <w:sz w:val="28"/>
          <w:szCs w:val="28"/>
          <w:lang w:eastAsia="ru-RU" w:bidi="ru-RU"/>
        </w:rPr>
        <w:softHyphen/>
        <w:t>ровка статей отчетности по кредиторской задолженности (с итоговым сводом от</w:t>
      </w:r>
      <w:r w:rsidRPr="00BC1D06">
        <w:rPr>
          <w:rFonts w:ascii="Times New Roman" w:eastAsia="Times New Roman" w:hAnsi="Times New Roman" w:cs="Times New Roman"/>
          <w:color w:val="000000"/>
          <w:kern w:val="0"/>
          <w:sz w:val="28"/>
          <w:szCs w:val="28"/>
          <w:lang w:eastAsia="ru-RU" w:bidi="ru-RU"/>
        </w:rPr>
        <w:softHyphen/>
        <w:t>клонений)» и график их документооборота, необходимые для повышения обосно</w:t>
      </w:r>
      <w:r w:rsidRPr="00BC1D06">
        <w:rPr>
          <w:rFonts w:ascii="Times New Roman" w:eastAsia="Times New Roman" w:hAnsi="Times New Roman" w:cs="Times New Roman"/>
          <w:color w:val="000000"/>
          <w:kern w:val="0"/>
          <w:sz w:val="28"/>
          <w:szCs w:val="28"/>
          <w:lang w:eastAsia="ru-RU" w:bidi="ru-RU"/>
        </w:rPr>
        <w:softHyphen/>
        <w:t>ванности тактических и стратегических управленческих решений и позволяющие контролировать расчеты с контрагентами;</w:t>
      </w:r>
    </w:p>
    <w:p w:rsidR="00BC1D06" w:rsidRPr="00BC1D06" w:rsidRDefault="00BC1D06" w:rsidP="00BC1D06">
      <w:pPr>
        <w:numPr>
          <w:ilvl w:val="0"/>
          <w:numId w:val="30"/>
        </w:numPr>
        <w:tabs>
          <w:tab w:val="clear" w:pos="709"/>
          <w:tab w:val="left" w:pos="841"/>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представлена комплексная методика внутреннего контроля и аудита деби</w:t>
      </w:r>
      <w:r w:rsidRPr="00BC1D06">
        <w:rPr>
          <w:rFonts w:ascii="Times New Roman" w:eastAsia="Times New Roman" w:hAnsi="Times New Roman" w:cs="Times New Roman"/>
          <w:color w:val="000000"/>
          <w:kern w:val="0"/>
          <w:sz w:val="28"/>
          <w:szCs w:val="28"/>
          <w:lang w:eastAsia="ru-RU" w:bidi="ru-RU"/>
        </w:rPr>
        <w:softHyphen/>
        <w:t>торской и кредиторской задолженности с применением аналитических процедур и аудиторское досье, включающее комплект рабочих документов внутреннего аудитора, даны методические рекомендации по сбору аудиторских доказательств, применение на практике которых будет способствовать повышению качества и результативности осуществляемых процедур;</w:t>
      </w:r>
    </w:p>
    <w:p w:rsidR="00BC1D06" w:rsidRPr="00BC1D06" w:rsidRDefault="00BC1D06" w:rsidP="00BC1D06">
      <w:pPr>
        <w:numPr>
          <w:ilvl w:val="0"/>
          <w:numId w:val="30"/>
        </w:numPr>
        <w:tabs>
          <w:tab w:val="clear" w:pos="709"/>
          <w:tab w:val="left" w:pos="850"/>
        </w:tabs>
        <w:suppressAutoHyphens w:val="0"/>
        <w:spacing w:after="0" w:line="480" w:lineRule="exact"/>
        <w:ind w:firstLine="620"/>
        <w:jc w:val="left"/>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предложена последовательность выполнения аналитических процедур при внутреннем аудите, ориентированная на выявление признаков искажения отчет</w:t>
      </w:r>
      <w:r w:rsidRPr="00BC1D06">
        <w:rPr>
          <w:rFonts w:ascii="Times New Roman" w:eastAsia="Times New Roman" w:hAnsi="Times New Roman" w:cs="Times New Roman"/>
          <w:color w:val="000000"/>
          <w:kern w:val="0"/>
          <w:sz w:val="28"/>
          <w:szCs w:val="28"/>
          <w:lang w:eastAsia="ru-RU" w:bidi="ru-RU"/>
        </w:rPr>
        <w:softHyphen/>
        <w:t>ности, оценку эффективности управления торговой организацией, позволяющие точнее определять зоны повышенного риска и обосновать направления проверки по существу.</w:t>
      </w:r>
    </w:p>
    <w:p w:rsidR="00BC1D06" w:rsidRPr="00BC1D06" w:rsidRDefault="00BC1D06" w:rsidP="00BC1D0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Практическая значимость исследования, состоит в том, что последова</w:t>
      </w:r>
      <w:r w:rsidRPr="00BC1D06">
        <w:rPr>
          <w:rFonts w:ascii="Times New Roman" w:eastAsia="Times New Roman" w:hAnsi="Times New Roman" w:cs="Times New Roman"/>
          <w:color w:val="000000"/>
          <w:kern w:val="0"/>
          <w:sz w:val="28"/>
          <w:szCs w:val="28"/>
          <w:lang w:eastAsia="ru-RU" w:bidi="ru-RU"/>
        </w:rPr>
        <w:softHyphen/>
        <w:t>тельные действия по внедрению разработанных методики внутреннего аудита, форм оперативной отчетности и рабочих документов способствуют получению информации о динамике и структуре дебиторской и кредиторской задолженности и позволяют оценить достоверность отражаемых в учете и отчетности показате</w:t>
      </w:r>
      <w:r w:rsidRPr="00BC1D06">
        <w:rPr>
          <w:rFonts w:ascii="Times New Roman" w:eastAsia="Times New Roman" w:hAnsi="Times New Roman" w:cs="Times New Roman"/>
          <w:color w:val="000000"/>
          <w:kern w:val="0"/>
          <w:sz w:val="28"/>
          <w:szCs w:val="28"/>
          <w:lang w:eastAsia="ru-RU" w:bidi="ru-RU"/>
        </w:rPr>
        <w:softHyphen/>
        <w:t>лей. Использование разработанных в диссертации предложений и рекомендаций по технологии внутренней аудиторской проверки дебиторской и кредиторской за</w:t>
      </w:r>
      <w:r w:rsidRPr="00BC1D06">
        <w:rPr>
          <w:rFonts w:ascii="Times New Roman" w:eastAsia="Times New Roman" w:hAnsi="Times New Roman" w:cs="Times New Roman"/>
          <w:color w:val="000000"/>
          <w:kern w:val="0"/>
          <w:sz w:val="28"/>
          <w:szCs w:val="28"/>
          <w:lang w:eastAsia="ru-RU" w:bidi="ru-RU"/>
        </w:rPr>
        <w:softHyphen/>
        <w:t>долженности в организациях торговли дают возможность улучшить их финансо</w:t>
      </w:r>
      <w:r w:rsidRPr="00BC1D06">
        <w:rPr>
          <w:rFonts w:ascii="Times New Roman" w:eastAsia="Times New Roman" w:hAnsi="Times New Roman" w:cs="Times New Roman"/>
          <w:color w:val="000000"/>
          <w:kern w:val="0"/>
          <w:sz w:val="28"/>
          <w:szCs w:val="28"/>
          <w:lang w:eastAsia="ru-RU" w:bidi="ru-RU"/>
        </w:rPr>
        <w:softHyphen/>
        <w:t>вое состояние путем выбора наиболее оптимальных расчетно-платежных отноше</w:t>
      </w:r>
      <w:r w:rsidRPr="00BC1D06">
        <w:rPr>
          <w:rFonts w:ascii="Times New Roman" w:eastAsia="Times New Roman" w:hAnsi="Times New Roman" w:cs="Times New Roman"/>
          <w:color w:val="000000"/>
          <w:kern w:val="0"/>
          <w:sz w:val="28"/>
          <w:szCs w:val="28"/>
          <w:lang w:eastAsia="ru-RU" w:bidi="ru-RU"/>
        </w:rPr>
        <w:softHyphen/>
        <w:t>ний. Результаты исследования могут быть использованы в практической деятель</w:t>
      </w:r>
      <w:r w:rsidRPr="00BC1D06">
        <w:rPr>
          <w:rFonts w:ascii="Times New Roman" w:eastAsia="Times New Roman" w:hAnsi="Times New Roman" w:cs="Times New Roman"/>
          <w:color w:val="000000"/>
          <w:kern w:val="0"/>
          <w:sz w:val="28"/>
          <w:szCs w:val="28"/>
          <w:lang w:eastAsia="ru-RU" w:bidi="ru-RU"/>
        </w:rPr>
        <w:softHyphen/>
        <w:t>ности учетно-экономических отделов и отделов внутреннего аудита хозяйствую</w:t>
      </w:r>
      <w:r w:rsidRPr="00BC1D06">
        <w:rPr>
          <w:rFonts w:ascii="Times New Roman" w:eastAsia="Times New Roman" w:hAnsi="Times New Roman" w:cs="Times New Roman"/>
          <w:color w:val="000000"/>
          <w:kern w:val="0"/>
          <w:sz w:val="28"/>
          <w:szCs w:val="28"/>
          <w:lang w:eastAsia="ru-RU" w:bidi="ru-RU"/>
        </w:rPr>
        <w:softHyphen/>
        <w:t>щих субъектов, осуществляющих торговую деятельность, консультационных фирм, а также в учебном процессе подготовки экономистов.</w:t>
      </w:r>
    </w:p>
    <w:p w:rsidR="00BC1D06" w:rsidRPr="00BC1D06" w:rsidRDefault="00BC1D06" w:rsidP="00BC1D0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Апробация и внедрение результатов исследования. Результаты исследо</w:t>
      </w:r>
      <w:r w:rsidRPr="00BC1D06">
        <w:rPr>
          <w:rFonts w:ascii="Times New Roman" w:eastAsia="Times New Roman" w:hAnsi="Times New Roman" w:cs="Times New Roman"/>
          <w:color w:val="000000"/>
          <w:kern w:val="0"/>
          <w:sz w:val="28"/>
          <w:szCs w:val="28"/>
          <w:lang w:eastAsia="ru-RU" w:bidi="ru-RU"/>
        </w:rPr>
        <w:softHyphen/>
        <w:t>вания носят научно-практический характер. Основные положения и результаты исследования были опубликованы и представлены автором на Всероссийской научно-практической конференции молодых ученых «Научное обеспечение агро</w:t>
      </w:r>
      <w:r w:rsidRPr="00BC1D06">
        <w:rPr>
          <w:rFonts w:ascii="Times New Roman" w:eastAsia="Times New Roman" w:hAnsi="Times New Roman" w:cs="Times New Roman"/>
          <w:color w:val="000000"/>
          <w:kern w:val="0"/>
          <w:sz w:val="28"/>
          <w:szCs w:val="28"/>
          <w:lang w:eastAsia="ru-RU" w:bidi="ru-RU"/>
        </w:rPr>
        <w:softHyphen/>
        <w:t>промышленного комплекса» (г. Краснодар, 2009 г.), III Межрегиональной научно</w:t>
      </w:r>
      <w:r w:rsidRPr="00BC1D06">
        <w:rPr>
          <w:rFonts w:ascii="Times New Roman" w:eastAsia="Times New Roman" w:hAnsi="Times New Roman" w:cs="Times New Roman"/>
          <w:color w:val="000000"/>
          <w:kern w:val="0"/>
          <w:sz w:val="28"/>
          <w:szCs w:val="28"/>
          <w:lang w:eastAsia="ru-RU" w:bidi="ru-RU"/>
        </w:rPr>
        <w:softHyphen/>
        <w:t>практической конференции молодых ученых «Проблемы и перспективы развития экономического контроля и аудита в России» (г. Краснодар, 2012 г.), IV Межре</w:t>
      </w:r>
      <w:r w:rsidRPr="00BC1D06">
        <w:rPr>
          <w:rFonts w:ascii="Times New Roman" w:eastAsia="Times New Roman" w:hAnsi="Times New Roman" w:cs="Times New Roman"/>
          <w:color w:val="000000"/>
          <w:kern w:val="0"/>
          <w:sz w:val="28"/>
          <w:szCs w:val="28"/>
          <w:lang w:eastAsia="ru-RU" w:bidi="ru-RU"/>
        </w:rPr>
        <w:softHyphen/>
        <w:t>гиональной научно-практической конференции молодых ученых (г. Краснодар, 2013 г.).</w:t>
      </w:r>
    </w:p>
    <w:p w:rsidR="00BC1D06" w:rsidRPr="00BC1D06" w:rsidRDefault="00BC1D06" w:rsidP="00BC1D0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В рамках хоздоговорной темы ФГБОУ ВПО «КГАУ» «Учетно-аналитическое обеспечение устойчивого развития АПК», тема кафедры «Организация внешнего и внутреннего контроля в организациях АПК был заключен хозяйственный дого</w:t>
      </w:r>
      <w:r w:rsidRPr="00BC1D06">
        <w:rPr>
          <w:rFonts w:ascii="Times New Roman" w:eastAsia="Times New Roman" w:hAnsi="Times New Roman" w:cs="Times New Roman"/>
          <w:color w:val="000000"/>
          <w:kern w:val="0"/>
          <w:sz w:val="28"/>
          <w:szCs w:val="28"/>
          <w:lang w:eastAsia="ru-RU" w:bidi="ru-RU"/>
        </w:rPr>
        <w:softHyphen/>
        <w:t>вор с ООО «ТЕХИНВЕСТ» и результаты диссертации приняты к практическому использованию.</w:t>
      </w:r>
    </w:p>
    <w:p w:rsidR="00BC1D06" w:rsidRPr="00BC1D06" w:rsidRDefault="00BC1D06" w:rsidP="00BC1D0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Ряд рекомендаций и предложений, изложенных в диссертации, также приня</w:t>
      </w:r>
      <w:r w:rsidRPr="00BC1D06">
        <w:rPr>
          <w:rFonts w:ascii="Times New Roman" w:eastAsia="Times New Roman" w:hAnsi="Times New Roman" w:cs="Times New Roman"/>
          <w:color w:val="000000"/>
          <w:kern w:val="0"/>
          <w:sz w:val="28"/>
          <w:szCs w:val="28"/>
          <w:lang w:eastAsia="ru-RU" w:bidi="ru-RU"/>
        </w:rPr>
        <w:softHyphen/>
        <w:t>ты к практическому использованию в следующих организациях торговли Красно</w:t>
      </w:r>
      <w:r w:rsidRPr="00BC1D06">
        <w:rPr>
          <w:rFonts w:ascii="Times New Roman" w:eastAsia="Times New Roman" w:hAnsi="Times New Roman" w:cs="Times New Roman"/>
          <w:color w:val="000000"/>
          <w:kern w:val="0"/>
          <w:sz w:val="28"/>
          <w:szCs w:val="28"/>
          <w:lang w:eastAsia="ru-RU" w:bidi="ru-RU"/>
        </w:rPr>
        <w:softHyphen/>
        <w:t>дарского края: ООО «ТрендИмпорт», ООО «Автопак на Кубани» и ООО «Мега</w:t>
      </w:r>
      <w:r w:rsidRPr="00BC1D06">
        <w:rPr>
          <w:rFonts w:ascii="Times New Roman" w:eastAsia="Times New Roman" w:hAnsi="Times New Roman" w:cs="Times New Roman"/>
          <w:color w:val="000000"/>
          <w:kern w:val="0"/>
          <w:sz w:val="28"/>
          <w:szCs w:val="28"/>
          <w:lang w:eastAsia="ru-RU" w:bidi="ru-RU"/>
        </w:rPr>
        <w:softHyphen/>
        <w:t>тент» г. Краснодара, что подтверждено актами внедрения научно</w:t>
      </w:r>
      <w:r w:rsidRPr="00BC1D06">
        <w:rPr>
          <w:rFonts w:ascii="Times New Roman" w:eastAsia="Times New Roman" w:hAnsi="Times New Roman" w:cs="Times New Roman"/>
          <w:color w:val="000000"/>
          <w:kern w:val="0"/>
          <w:sz w:val="28"/>
          <w:szCs w:val="28"/>
          <w:lang w:eastAsia="ru-RU" w:bidi="ru-RU"/>
        </w:rPr>
        <w:softHyphen/>
        <w:t>исследовательских разработок.</w:t>
      </w:r>
    </w:p>
    <w:p w:rsidR="00BC1D06" w:rsidRPr="00BC1D06" w:rsidRDefault="00BC1D06" w:rsidP="00BC1D0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Публикации. Основные положения диссертации опубликованы в 14 науч</w:t>
      </w:r>
      <w:r w:rsidRPr="00BC1D06">
        <w:rPr>
          <w:rFonts w:ascii="Times New Roman" w:eastAsia="Times New Roman" w:hAnsi="Times New Roman" w:cs="Times New Roman"/>
          <w:color w:val="000000"/>
          <w:kern w:val="0"/>
          <w:sz w:val="28"/>
          <w:szCs w:val="28"/>
          <w:lang w:eastAsia="ru-RU" w:bidi="ru-RU"/>
        </w:rPr>
        <w:softHyphen/>
        <w:t>ных работах, в том числе 4 - в ведущих рецензируемых научных изданиях из пе</w:t>
      </w:r>
      <w:r w:rsidRPr="00BC1D06">
        <w:rPr>
          <w:rFonts w:ascii="Times New Roman" w:eastAsia="Times New Roman" w:hAnsi="Times New Roman" w:cs="Times New Roman"/>
          <w:color w:val="000000"/>
          <w:kern w:val="0"/>
          <w:sz w:val="28"/>
          <w:szCs w:val="28"/>
          <w:lang w:eastAsia="ru-RU" w:bidi="ru-RU"/>
        </w:rPr>
        <w:softHyphen/>
        <w:t>речня ВАК РФ. Общий объем публикаций составляет 6,48 п.л., в том числе автор</w:t>
      </w:r>
      <w:r w:rsidRPr="00BC1D06">
        <w:rPr>
          <w:rFonts w:ascii="Times New Roman" w:eastAsia="Times New Roman" w:hAnsi="Times New Roman" w:cs="Times New Roman"/>
          <w:color w:val="000000"/>
          <w:kern w:val="0"/>
          <w:sz w:val="28"/>
          <w:szCs w:val="28"/>
          <w:lang w:eastAsia="ru-RU" w:bidi="ru-RU"/>
        </w:rPr>
        <w:softHyphen/>
        <w:t>ских 5,49 п.л.</w:t>
      </w:r>
    </w:p>
    <w:p w:rsidR="00BC1D06" w:rsidRPr="00BC1D06" w:rsidRDefault="00BC1D06" w:rsidP="00BC1D06">
      <w:pPr>
        <w:tabs>
          <w:tab w:val="clear" w:pos="709"/>
        </w:tabs>
        <w:suppressAutoHyphens w:val="0"/>
        <w:spacing w:after="0" w:line="480" w:lineRule="exact"/>
        <w:ind w:firstLine="620"/>
        <w:rPr>
          <w:rFonts w:ascii="Times New Roman" w:eastAsia="Times New Roman" w:hAnsi="Times New Roman" w:cs="Times New Roman"/>
          <w:color w:val="000000"/>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Объем и структура диссертационной работы отражает логику и последо</w:t>
      </w:r>
      <w:r w:rsidRPr="00BC1D06">
        <w:rPr>
          <w:rFonts w:ascii="Times New Roman" w:eastAsia="Times New Roman" w:hAnsi="Times New Roman" w:cs="Times New Roman"/>
          <w:color w:val="000000"/>
          <w:kern w:val="0"/>
          <w:sz w:val="28"/>
          <w:szCs w:val="28"/>
          <w:lang w:eastAsia="ru-RU" w:bidi="ru-RU"/>
        </w:rPr>
        <w:softHyphen/>
        <w:t>вательность проведенного научного исследования. Цель и поставленные задачи определили структуру диссертации, которая состоит из введения, трех глав, за</w:t>
      </w:r>
      <w:r w:rsidRPr="00BC1D06">
        <w:rPr>
          <w:rFonts w:ascii="Times New Roman" w:eastAsia="Times New Roman" w:hAnsi="Times New Roman" w:cs="Times New Roman"/>
          <w:color w:val="000000"/>
          <w:kern w:val="0"/>
          <w:sz w:val="28"/>
          <w:szCs w:val="28"/>
          <w:lang w:eastAsia="ru-RU" w:bidi="ru-RU"/>
        </w:rPr>
        <w:softHyphen/>
        <w:t>ключения, списка использованных источников. Работа изложена на 214 страницах компьютерного текста, содержит 25 таблиц и 43 рисунка, 39 приложений. Список использованной литературы включает 165 наименований.</w:t>
      </w:r>
    </w:p>
    <w:p w:rsidR="00BC1D06" w:rsidRDefault="00BC1D06" w:rsidP="00BC1D06"/>
    <w:p w:rsidR="00BC1D06" w:rsidRDefault="00BC1D06" w:rsidP="00BC1D06"/>
    <w:p w:rsidR="00BC1D06" w:rsidRDefault="00BC1D06" w:rsidP="00BC1D06"/>
    <w:p w:rsidR="00BC1D06" w:rsidRPr="00BC1D06" w:rsidRDefault="00BC1D06" w:rsidP="00BC1D06">
      <w:pPr>
        <w:tabs>
          <w:tab w:val="clear" w:pos="709"/>
        </w:tabs>
        <w:suppressAutoHyphens w:val="0"/>
        <w:spacing w:after="491" w:line="280" w:lineRule="exact"/>
        <w:ind w:left="4120" w:firstLine="0"/>
        <w:jc w:val="left"/>
        <w:rPr>
          <w:rFonts w:ascii="Times New Roman" w:eastAsia="Times New Roman" w:hAnsi="Times New Roman" w:cs="Times New Roman"/>
          <w:b/>
          <w:bCs/>
          <w:kern w:val="0"/>
          <w:sz w:val="28"/>
          <w:szCs w:val="28"/>
          <w:lang w:eastAsia="ru-RU" w:bidi="ru-RU"/>
        </w:rPr>
      </w:pPr>
      <w:r w:rsidRPr="00BC1D06">
        <w:rPr>
          <w:rFonts w:ascii="Times New Roman" w:eastAsia="Times New Roman" w:hAnsi="Times New Roman" w:cs="Times New Roman"/>
          <w:b/>
          <w:bCs/>
          <w:color w:val="000000"/>
          <w:kern w:val="0"/>
          <w:sz w:val="28"/>
          <w:szCs w:val="28"/>
          <w:lang w:eastAsia="ru-RU" w:bidi="ru-RU"/>
        </w:rPr>
        <w:t>ЗАКЛЮЧЕНИЕ</w:t>
      </w:r>
    </w:p>
    <w:p w:rsidR="00BC1D06" w:rsidRPr="00BC1D06" w:rsidRDefault="00BC1D06" w:rsidP="00BC1D06">
      <w:pPr>
        <w:tabs>
          <w:tab w:val="clear" w:pos="709"/>
        </w:tabs>
        <w:suppressAutoHyphens w:val="0"/>
        <w:spacing w:after="0" w:line="480" w:lineRule="exact"/>
        <w:ind w:firstLine="620"/>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На сегодняшний день торговля является одной из наиболее динамично развивающихся, прибыльных отраслей российской экономики, где предприни</w:t>
      </w:r>
      <w:r w:rsidRPr="00BC1D06">
        <w:rPr>
          <w:rFonts w:ascii="Times New Roman" w:eastAsia="Times New Roman" w:hAnsi="Times New Roman" w:cs="Times New Roman"/>
          <w:color w:val="000000"/>
          <w:kern w:val="0"/>
          <w:sz w:val="28"/>
          <w:szCs w:val="28"/>
          <w:lang w:eastAsia="ru-RU" w:bidi="ru-RU"/>
        </w:rPr>
        <w:softHyphen/>
        <w:t>мательская и инвестиционная активность крайне высока. В первую очередь, это связано с достаточно быстрым оборотом денежных средств и получением прибыли. В условиях современной экономики торговля - это непросто дея</w:t>
      </w:r>
      <w:r w:rsidRPr="00BC1D06">
        <w:rPr>
          <w:rFonts w:ascii="Times New Roman" w:eastAsia="Times New Roman" w:hAnsi="Times New Roman" w:cs="Times New Roman"/>
          <w:color w:val="000000"/>
          <w:kern w:val="0"/>
          <w:sz w:val="28"/>
          <w:szCs w:val="28"/>
          <w:lang w:eastAsia="ru-RU" w:bidi="ru-RU"/>
        </w:rPr>
        <w:softHyphen/>
        <w:t>тельность по обороту и купле продаже товаров, но и основное связующее звено между различными сферами деятельности коммерческих организаций. Как следствие, торговые организации имеют достаточно широкий круг контраген</w:t>
      </w:r>
      <w:r w:rsidRPr="00BC1D06">
        <w:rPr>
          <w:rFonts w:ascii="Times New Roman" w:eastAsia="Times New Roman" w:hAnsi="Times New Roman" w:cs="Times New Roman"/>
          <w:color w:val="000000"/>
          <w:kern w:val="0"/>
          <w:sz w:val="28"/>
          <w:szCs w:val="28"/>
          <w:lang w:eastAsia="ru-RU" w:bidi="ru-RU"/>
        </w:rPr>
        <w:softHyphen/>
        <w:t>тов, как покупателей, так и поставщиков, в результате товарно-денежных от</w:t>
      </w:r>
      <w:r w:rsidRPr="00BC1D06">
        <w:rPr>
          <w:rFonts w:ascii="Times New Roman" w:eastAsia="Times New Roman" w:hAnsi="Times New Roman" w:cs="Times New Roman"/>
          <w:color w:val="000000"/>
          <w:kern w:val="0"/>
          <w:sz w:val="28"/>
          <w:szCs w:val="28"/>
          <w:lang w:eastAsia="ru-RU" w:bidi="ru-RU"/>
        </w:rPr>
        <w:softHyphen/>
        <w:t>ношений с которыми, образовывается дебиторская и кредиторская задолжен</w:t>
      </w:r>
      <w:r w:rsidRPr="00BC1D06">
        <w:rPr>
          <w:rFonts w:ascii="Times New Roman" w:eastAsia="Times New Roman" w:hAnsi="Times New Roman" w:cs="Times New Roman"/>
          <w:color w:val="000000"/>
          <w:kern w:val="0"/>
          <w:sz w:val="28"/>
          <w:szCs w:val="28"/>
          <w:lang w:eastAsia="ru-RU" w:bidi="ru-RU"/>
        </w:rPr>
        <w:softHyphen/>
        <w:t>ность.</w:t>
      </w:r>
    </w:p>
    <w:p w:rsidR="00BC1D06" w:rsidRPr="00BC1D06" w:rsidRDefault="00BC1D06" w:rsidP="00BC1D06">
      <w:pPr>
        <w:tabs>
          <w:tab w:val="clear" w:pos="709"/>
        </w:tabs>
        <w:suppressAutoHyphens w:val="0"/>
        <w:spacing w:after="0" w:line="480" w:lineRule="exact"/>
        <w:ind w:firstLine="620"/>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Залогом успешного развития торговых организаций, является грамотно построенная система внутреннего контроля дебиторской и кредиторской за</w:t>
      </w:r>
      <w:r w:rsidRPr="00BC1D06">
        <w:rPr>
          <w:rFonts w:ascii="Times New Roman" w:eastAsia="Times New Roman" w:hAnsi="Times New Roman" w:cs="Times New Roman"/>
          <w:color w:val="000000"/>
          <w:kern w:val="0"/>
          <w:sz w:val="28"/>
          <w:szCs w:val="28"/>
          <w:lang w:eastAsia="ru-RU" w:bidi="ru-RU"/>
        </w:rPr>
        <w:softHyphen/>
        <w:t>долженности, которая способствует выявлению резервов повышения их фи</w:t>
      </w:r>
      <w:r w:rsidRPr="00BC1D06">
        <w:rPr>
          <w:rFonts w:ascii="Times New Roman" w:eastAsia="Times New Roman" w:hAnsi="Times New Roman" w:cs="Times New Roman"/>
          <w:color w:val="000000"/>
          <w:kern w:val="0"/>
          <w:sz w:val="28"/>
          <w:szCs w:val="28"/>
          <w:lang w:eastAsia="ru-RU" w:bidi="ru-RU"/>
        </w:rPr>
        <w:softHyphen/>
        <w:t>нансовой устойчивости и платежеспособности, за счет выбора наиболее опти</w:t>
      </w:r>
      <w:r w:rsidRPr="00BC1D06">
        <w:rPr>
          <w:rFonts w:ascii="Times New Roman" w:eastAsia="Times New Roman" w:hAnsi="Times New Roman" w:cs="Times New Roman"/>
          <w:color w:val="000000"/>
          <w:kern w:val="0"/>
          <w:sz w:val="28"/>
          <w:szCs w:val="28"/>
          <w:lang w:eastAsia="ru-RU" w:bidi="ru-RU"/>
        </w:rPr>
        <w:softHyphen/>
        <w:t>мальных расчетно-платежных отношений и ускорения взаиморасчетов.</w:t>
      </w:r>
    </w:p>
    <w:p w:rsidR="00BC1D06" w:rsidRPr="00BC1D06" w:rsidRDefault="00BC1D06" w:rsidP="00BC1D06">
      <w:pPr>
        <w:tabs>
          <w:tab w:val="clear" w:pos="709"/>
        </w:tabs>
        <w:suppressAutoHyphens w:val="0"/>
        <w:spacing w:after="0" w:line="480" w:lineRule="exact"/>
        <w:ind w:firstLine="620"/>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Контрольные процедуры должны в той или иной степени осуществляться каждым сотрудником организации. Только такой подход к созданию эффек</w:t>
      </w:r>
      <w:r w:rsidRPr="00BC1D06">
        <w:rPr>
          <w:rFonts w:ascii="Times New Roman" w:eastAsia="Times New Roman" w:hAnsi="Times New Roman" w:cs="Times New Roman"/>
          <w:color w:val="000000"/>
          <w:kern w:val="0"/>
          <w:sz w:val="28"/>
          <w:szCs w:val="28"/>
          <w:lang w:eastAsia="ru-RU" w:bidi="ru-RU"/>
        </w:rPr>
        <w:softHyphen/>
        <w:t>тивно функционирующей системы внутреннего контроля будет способствовать своевременному выявлению и устранению отклонений от принятых управлен</w:t>
      </w:r>
      <w:r w:rsidRPr="00BC1D06">
        <w:rPr>
          <w:rFonts w:ascii="Times New Roman" w:eastAsia="Times New Roman" w:hAnsi="Times New Roman" w:cs="Times New Roman"/>
          <w:color w:val="000000"/>
          <w:kern w:val="0"/>
          <w:sz w:val="28"/>
          <w:szCs w:val="28"/>
          <w:lang w:eastAsia="ru-RU" w:bidi="ru-RU"/>
        </w:rPr>
        <w:softHyphen/>
        <w:t>ческих решений, требований соответствия деятельности организации законам, нормам учета и отчетности, стандартам.</w:t>
      </w:r>
    </w:p>
    <w:p w:rsidR="00BC1D06" w:rsidRPr="00BC1D06" w:rsidRDefault="00BC1D06" w:rsidP="00BC1D06">
      <w:pPr>
        <w:tabs>
          <w:tab w:val="clear" w:pos="709"/>
        </w:tabs>
        <w:suppressAutoHyphens w:val="0"/>
        <w:spacing w:after="0" w:line="480" w:lineRule="exact"/>
        <w:ind w:firstLine="620"/>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Для понимания того, насколько эффективно работает система внутреннего контроля, руководство организации должно своевременно получать информа</w:t>
      </w:r>
      <w:r w:rsidRPr="00BC1D06">
        <w:rPr>
          <w:rFonts w:ascii="Times New Roman" w:eastAsia="Times New Roman" w:hAnsi="Times New Roman" w:cs="Times New Roman"/>
          <w:color w:val="000000"/>
          <w:kern w:val="0"/>
          <w:sz w:val="28"/>
          <w:szCs w:val="28"/>
          <w:lang w:eastAsia="ru-RU" w:bidi="ru-RU"/>
        </w:rPr>
        <w:softHyphen/>
        <w:t>цию о недостатках системы внутреннего контроля посредством регулярного наблюдения за ее адекватностью и операционной эффективностью, что являет</w:t>
      </w:r>
      <w:r w:rsidRPr="00BC1D06">
        <w:rPr>
          <w:rFonts w:ascii="Times New Roman" w:eastAsia="Times New Roman" w:hAnsi="Times New Roman" w:cs="Times New Roman"/>
          <w:color w:val="000000"/>
          <w:kern w:val="0"/>
          <w:sz w:val="28"/>
          <w:szCs w:val="28"/>
          <w:lang w:eastAsia="ru-RU" w:bidi="ru-RU"/>
        </w:rPr>
        <w:softHyphen/>
        <w:t>ся предпосылкой для формирования внутреннего аудита.</w:t>
      </w:r>
    </w:p>
    <w:p w:rsidR="00BC1D06" w:rsidRPr="00BC1D06" w:rsidRDefault="00BC1D06" w:rsidP="00BC1D06">
      <w:pPr>
        <w:tabs>
          <w:tab w:val="clear" w:pos="709"/>
        </w:tabs>
        <w:suppressAutoHyphens w:val="0"/>
        <w:spacing w:after="0" w:line="480" w:lineRule="exact"/>
        <w:ind w:firstLine="640"/>
        <w:jc w:val="left"/>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Проведенное диссертационное исследование позволило сформулировать ряд выводов и предложений.</w:t>
      </w:r>
    </w:p>
    <w:p w:rsidR="00BC1D06" w:rsidRPr="00BC1D06" w:rsidRDefault="00BC1D06" w:rsidP="00BC1D06">
      <w:pPr>
        <w:numPr>
          <w:ilvl w:val="0"/>
          <w:numId w:val="32"/>
        </w:numPr>
        <w:tabs>
          <w:tab w:val="clear" w:pos="709"/>
          <w:tab w:val="left" w:pos="889"/>
        </w:tabs>
        <w:suppressAutoHyphens w:val="0"/>
        <w:spacing w:after="0" w:line="480" w:lineRule="exact"/>
        <w:ind w:firstLine="640"/>
        <w:jc w:val="left"/>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Обобщение и систематизация результатов исследований ученых- экономистов, позволили прийти к выводу, что внутренний аудит в теоретиче</w:t>
      </w:r>
      <w:r w:rsidRPr="00BC1D06">
        <w:rPr>
          <w:rFonts w:ascii="Times New Roman" w:eastAsia="Times New Roman" w:hAnsi="Times New Roman" w:cs="Times New Roman"/>
          <w:color w:val="000000"/>
          <w:kern w:val="0"/>
          <w:sz w:val="28"/>
          <w:szCs w:val="28"/>
          <w:lang w:eastAsia="ru-RU" w:bidi="ru-RU"/>
        </w:rPr>
        <w:softHyphen/>
        <w:t>ском аспекте следует трактовать как инструмент финансово-хозяйственного контроля над бизнес-процессами организации, выполняющий функции оценки достоверности информации, сохранности и эффективности использования ак</w:t>
      </w:r>
      <w:r w:rsidRPr="00BC1D06">
        <w:rPr>
          <w:rFonts w:ascii="Times New Roman" w:eastAsia="Times New Roman" w:hAnsi="Times New Roman" w:cs="Times New Roman"/>
          <w:color w:val="000000"/>
          <w:kern w:val="0"/>
          <w:sz w:val="28"/>
          <w:szCs w:val="28"/>
          <w:lang w:eastAsia="ru-RU" w:bidi="ru-RU"/>
        </w:rPr>
        <w:softHyphen/>
        <w:t>тивов, результативности и рациональности работы подразделений, мониторин</w:t>
      </w:r>
      <w:r w:rsidRPr="00BC1D06">
        <w:rPr>
          <w:rFonts w:ascii="Times New Roman" w:eastAsia="Times New Roman" w:hAnsi="Times New Roman" w:cs="Times New Roman"/>
          <w:color w:val="000000"/>
          <w:kern w:val="0"/>
          <w:sz w:val="28"/>
          <w:szCs w:val="28"/>
          <w:lang w:eastAsia="ru-RU" w:bidi="ru-RU"/>
        </w:rPr>
        <w:softHyphen/>
        <w:t>га и анализа системы выявления рисков, обеспечивающий формирование ин</w:t>
      </w:r>
      <w:r w:rsidRPr="00BC1D06">
        <w:rPr>
          <w:rFonts w:ascii="Times New Roman" w:eastAsia="Times New Roman" w:hAnsi="Times New Roman" w:cs="Times New Roman"/>
          <w:color w:val="000000"/>
          <w:kern w:val="0"/>
          <w:sz w:val="28"/>
          <w:szCs w:val="28"/>
          <w:lang w:eastAsia="ru-RU" w:bidi="ru-RU"/>
        </w:rPr>
        <w:softHyphen/>
        <w:t>формационных потоков для осуществления процесса управления.</w:t>
      </w:r>
    </w:p>
    <w:p w:rsidR="00BC1D06" w:rsidRPr="00BC1D06" w:rsidRDefault="00BC1D06" w:rsidP="00BC1D06">
      <w:pPr>
        <w:numPr>
          <w:ilvl w:val="0"/>
          <w:numId w:val="32"/>
        </w:numPr>
        <w:tabs>
          <w:tab w:val="clear" w:pos="709"/>
          <w:tab w:val="left" w:pos="884"/>
        </w:tabs>
        <w:suppressAutoHyphens w:val="0"/>
        <w:spacing w:after="0" w:line="480" w:lineRule="exact"/>
        <w:ind w:firstLine="640"/>
        <w:jc w:val="left"/>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На основе критического анализа существующих подходов к внедрению службы внутреннего аудита в структуру корпоративного управления, с учетом целевой направленности, разграничения задач и специфики выполняемых кон</w:t>
      </w:r>
      <w:r w:rsidRPr="00BC1D06">
        <w:rPr>
          <w:rFonts w:ascii="Times New Roman" w:eastAsia="Times New Roman" w:hAnsi="Times New Roman" w:cs="Times New Roman"/>
          <w:color w:val="000000"/>
          <w:kern w:val="0"/>
          <w:sz w:val="28"/>
          <w:szCs w:val="28"/>
          <w:lang w:eastAsia="ru-RU" w:bidi="ru-RU"/>
        </w:rPr>
        <w:softHyphen/>
        <w:t>трольных функций, предложена концептуальная модель, определяющая место внутреннего аудита в системе внутреннего контроля. Эффективность службы внутреннего аудита может быть достигнута в результате реализации единой методики оценки работы как в целом всей системы управления и контроля ор</w:t>
      </w:r>
      <w:r w:rsidRPr="00BC1D06">
        <w:rPr>
          <w:rFonts w:ascii="Times New Roman" w:eastAsia="Times New Roman" w:hAnsi="Times New Roman" w:cs="Times New Roman"/>
          <w:color w:val="000000"/>
          <w:kern w:val="0"/>
          <w:sz w:val="28"/>
          <w:szCs w:val="28"/>
          <w:lang w:eastAsia="ru-RU" w:bidi="ru-RU"/>
        </w:rPr>
        <w:softHyphen/>
        <w:t>ганизации, так и ее отдельных элементов. Это способствует получению наибо</w:t>
      </w:r>
      <w:r w:rsidRPr="00BC1D06">
        <w:rPr>
          <w:rFonts w:ascii="Times New Roman" w:eastAsia="Times New Roman" w:hAnsi="Times New Roman" w:cs="Times New Roman"/>
          <w:color w:val="000000"/>
          <w:kern w:val="0"/>
          <w:sz w:val="28"/>
          <w:szCs w:val="28"/>
          <w:lang w:eastAsia="ru-RU" w:bidi="ru-RU"/>
        </w:rPr>
        <w:softHyphen/>
        <w:t>лее точной и достоверной экономической информации для менеджмента о те</w:t>
      </w:r>
      <w:r w:rsidRPr="00BC1D06">
        <w:rPr>
          <w:rFonts w:ascii="Times New Roman" w:eastAsia="Times New Roman" w:hAnsi="Times New Roman" w:cs="Times New Roman"/>
          <w:color w:val="000000"/>
          <w:kern w:val="0"/>
          <w:sz w:val="28"/>
          <w:szCs w:val="28"/>
          <w:lang w:eastAsia="ru-RU" w:bidi="ru-RU"/>
        </w:rPr>
        <w:softHyphen/>
        <w:t>кущем состоянии бизнес-процессов.</w:t>
      </w:r>
    </w:p>
    <w:p w:rsidR="00BC1D06" w:rsidRPr="00BC1D06" w:rsidRDefault="00BC1D06" w:rsidP="00BC1D06">
      <w:pPr>
        <w:numPr>
          <w:ilvl w:val="0"/>
          <w:numId w:val="32"/>
        </w:numPr>
        <w:tabs>
          <w:tab w:val="clear" w:pos="709"/>
          <w:tab w:val="left" w:pos="889"/>
        </w:tabs>
        <w:suppressAutoHyphens w:val="0"/>
        <w:spacing w:after="0" w:line="480" w:lineRule="exact"/>
        <w:ind w:firstLine="640"/>
        <w:jc w:val="left"/>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Проведенное исследование показало, что данные бухгалтерской (фи</w:t>
      </w:r>
      <w:r w:rsidRPr="00BC1D06">
        <w:rPr>
          <w:rFonts w:ascii="Times New Roman" w:eastAsia="Times New Roman" w:hAnsi="Times New Roman" w:cs="Times New Roman"/>
          <w:color w:val="000000"/>
          <w:kern w:val="0"/>
          <w:sz w:val="28"/>
          <w:szCs w:val="28"/>
          <w:lang w:eastAsia="ru-RU" w:bidi="ru-RU"/>
        </w:rPr>
        <w:softHyphen/>
        <w:t>нансовой) отчетности в части формирования сведений о дебиторской и креди</w:t>
      </w:r>
      <w:r w:rsidRPr="00BC1D06">
        <w:rPr>
          <w:rFonts w:ascii="Times New Roman" w:eastAsia="Times New Roman" w:hAnsi="Times New Roman" w:cs="Times New Roman"/>
          <w:color w:val="000000"/>
          <w:kern w:val="0"/>
          <w:sz w:val="28"/>
          <w:szCs w:val="28"/>
          <w:lang w:eastAsia="ru-RU" w:bidi="ru-RU"/>
        </w:rPr>
        <w:softHyphen/>
        <w:t>торской задолженности не позволяют отслеживать в режиме реального време</w:t>
      </w:r>
      <w:r w:rsidRPr="00BC1D06">
        <w:rPr>
          <w:rFonts w:ascii="Times New Roman" w:eastAsia="Times New Roman" w:hAnsi="Times New Roman" w:cs="Times New Roman"/>
          <w:color w:val="000000"/>
          <w:kern w:val="0"/>
          <w:sz w:val="28"/>
          <w:szCs w:val="28"/>
          <w:lang w:eastAsia="ru-RU" w:bidi="ru-RU"/>
        </w:rPr>
        <w:softHyphen/>
        <w:t>ни изменения состава и структуры данных показателей. В следствии этого для эффективного контроля движения задолженности организациям торговли ре</w:t>
      </w:r>
      <w:r w:rsidRPr="00BC1D06">
        <w:rPr>
          <w:rFonts w:ascii="Times New Roman" w:eastAsia="Times New Roman" w:hAnsi="Times New Roman" w:cs="Times New Roman"/>
          <w:color w:val="000000"/>
          <w:kern w:val="0"/>
          <w:sz w:val="28"/>
          <w:szCs w:val="28"/>
          <w:lang w:eastAsia="ru-RU" w:bidi="ru-RU"/>
        </w:rPr>
        <w:softHyphen/>
        <w:t>комендуется использовать формы оперативной отчетности, разработанные в рамках совершенствования внутреннего аудита как инструмента повышения эффективности системы внутреннего контроля:</w:t>
      </w:r>
    </w:p>
    <w:p w:rsidR="00BC1D06" w:rsidRPr="00BC1D06" w:rsidRDefault="00BC1D06" w:rsidP="00BC1D06">
      <w:pPr>
        <w:numPr>
          <w:ilvl w:val="0"/>
          <w:numId w:val="31"/>
        </w:numPr>
        <w:tabs>
          <w:tab w:val="clear" w:pos="709"/>
          <w:tab w:val="left" w:pos="929"/>
        </w:tabs>
        <w:suppressAutoHyphens w:val="0"/>
        <w:spacing w:after="0" w:line="480" w:lineRule="exact"/>
        <w:ind w:left="640" w:firstLine="0"/>
        <w:jc w:val="left"/>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оперативный отчет по дебиторской задолженности;</w:t>
      </w:r>
    </w:p>
    <w:p w:rsidR="00BC1D06" w:rsidRPr="00BC1D06" w:rsidRDefault="00BC1D06" w:rsidP="00BC1D06">
      <w:pPr>
        <w:numPr>
          <w:ilvl w:val="0"/>
          <w:numId w:val="31"/>
        </w:numPr>
        <w:tabs>
          <w:tab w:val="clear" w:pos="709"/>
          <w:tab w:val="left" w:pos="934"/>
        </w:tabs>
        <w:suppressAutoHyphens w:val="0"/>
        <w:spacing w:after="0" w:line="480" w:lineRule="exact"/>
        <w:ind w:left="640" w:firstLine="0"/>
        <w:jc w:val="left"/>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отчет по просроченной дебиторской задолженности;</w:t>
      </w:r>
    </w:p>
    <w:p w:rsidR="00BC1D06" w:rsidRPr="00BC1D06" w:rsidRDefault="00BC1D06" w:rsidP="00BC1D06">
      <w:pPr>
        <w:numPr>
          <w:ilvl w:val="0"/>
          <w:numId w:val="31"/>
        </w:numPr>
        <w:tabs>
          <w:tab w:val="clear" w:pos="709"/>
          <w:tab w:val="left" w:pos="896"/>
        </w:tabs>
        <w:suppressAutoHyphens w:val="0"/>
        <w:spacing w:after="0" w:line="480" w:lineRule="exact"/>
        <w:ind w:firstLine="640"/>
        <w:jc w:val="left"/>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отчет по срокам оплаты по выставленным счетам специалиста отдела продаж;</w:t>
      </w:r>
    </w:p>
    <w:p w:rsidR="00BC1D06" w:rsidRPr="00BC1D06" w:rsidRDefault="00BC1D06" w:rsidP="00BC1D06">
      <w:pPr>
        <w:numPr>
          <w:ilvl w:val="0"/>
          <w:numId w:val="31"/>
        </w:numPr>
        <w:tabs>
          <w:tab w:val="clear" w:pos="709"/>
          <w:tab w:val="left" w:pos="994"/>
        </w:tabs>
        <w:suppressAutoHyphens w:val="0"/>
        <w:spacing w:after="0" w:line="480" w:lineRule="exact"/>
        <w:ind w:left="640" w:firstLine="0"/>
        <w:jc w:val="left"/>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расшифровка статей отчетности по дебиторской задолженности;</w:t>
      </w:r>
    </w:p>
    <w:p w:rsidR="00BC1D06" w:rsidRPr="00BC1D06" w:rsidRDefault="00BC1D06" w:rsidP="00BC1D06">
      <w:pPr>
        <w:numPr>
          <w:ilvl w:val="0"/>
          <w:numId w:val="31"/>
        </w:numPr>
        <w:tabs>
          <w:tab w:val="clear" w:pos="709"/>
          <w:tab w:val="left" w:pos="994"/>
        </w:tabs>
        <w:suppressAutoHyphens w:val="0"/>
        <w:spacing w:after="0" w:line="480" w:lineRule="exact"/>
        <w:ind w:left="640" w:firstLine="0"/>
        <w:jc w:val="left"/>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оперативный отчет по кредиторской задолженности;</w:t>
      </w:r>
    </w:p>
    <w:p w:rsidR="00BC1D06" w:rsidRPr="00BC1D06" w:rsidRDefault="00BC1D06" w:rsidP="00BC1D06">
      <w:pPr>
        <w:tabs>
          <w:tab w:val="clear" w:pos="709"/>
        </w:tabs>
        <w:suppressAutoHyphens w:val="0"/>
        <w:spacing w:after="0" w:line="480" w:lineRule="exact"/>
        <w:ind w:left="640" w:firstLine="0"/>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-расшифровка статей отчетности по кредиторской задолженности.</w:t>
      </w:r>
    </w:p>
    <w:p w:rsidR="00BC1D06" w:rsidRPr="00BC1D06" w:rsidRDefault="00BC1D06" w:rsidP="00BC1D06">
      <w:pPr>
        <w:tabs>
          <w:tab w:val="clear" w:pos="709"/>
        </w:tabs>
        <w:suppressAutoHyphens w:val="0"/>
        <w:spacing w:after="0" w:line="480" w:lineRule="exact"/>
        <w:ind w:left="640" w:firstLine="0"/>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Предложенный «График документооборота форм рабочих документов</w:t>
      </w:r>
    </w:p>
    <w:p w:rsidR="00BC1D06" w:rsidRPr="00BC1D06" w:rsidRDefault="00BC1D06" w:rsidP="00BC1D06">
      <w:pPr>
        <w:tabs>
          <w:tab w:val="clear" w:pos="709"/>
        </w:tabs>
        <w:suppressAutoHyphens w:val="0"/>
        <w:spacing w:after="0" w:line="480" w:lineRule="exact"/>
        <w:ind w:firstLine="0"/>
        <w:jc w:val="left"/>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внутреннего контроля дебиторской и кредиторской задолженности» и формы отчетности повышают достоверность информации о состоянии дебиторской и кредиторской задолженности в режиме реального времени и дают возможность менеджменту организации оперативно принимать управленческие решения.</w:t>
      </w:r>
    </w:p>
    <w:p w:rsidR="00BC1D06" w:rsidRPr="00BC1D06" w:rsidRDefault="00BC1D06" w:rsidP="00BC1D06">
      <w:pPr>
        <w:numPr>
          <w:ilvl w:val="0"/>
          <w:numId w:val="32"/>
        </w:numPr>
        <w:tabs>
          <w:tab w:val="clear" w:pos="709"/>
          <w:tab w:val="left" w:pos="949"/>
        </w:tabs>
        <w:suppressAutoHyphens w:val="0"/>
        <w:spacing w:after="0" w:line="480" w:lineRule="exact"/>
        <w:ind w:firstLine="640"/>
        <w:jc w:val="left"/>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Для формирования объективного мнения внутреннего аудитора о состо</w:t>
      </w:r>
      <w:r w:rsidRPr="00BC1D06">
        <w:rPr>
          <w:rFonts w:ascii="Times New Roman" w:eastAsia="Times New Roman" w:hAnsi="Times New Roman" w:cs="Times New Roman"/>
          <w:color w:val="000000"/>
          <w:kern w:val="0"/>
          <w:sz w:val="28"/>
          <w:szCs w:val="28"/>
          <w:lang w:eastAsia="ru-RU" w:bidi="ru-RU"/>
        </w:rPr>
        <w:softHyphen/>
        <w:t>янии задолженности, рекомендуется применять разработанный рабочий доку</w:t>
      </w:r>
      <w:r w:rsidRPr="00BC1D06">
        <w:rPr>
          <w:rFonts w:ascii="Times New Roman" w:eastAsia="Times New Roman" w:hAnsi="Times New Roman" w:cs="Times New Roman"/>
          <w:color w:val="000000"/>
          <w:kern w:val="0"/>
          <w:sz w:val="28"/>
          <w:szCs w:val="28"/>
          <w:lang w:eastAsia="ru-RU" w:bidi="ru-RU"/>
        </w:rPr>
        <w:softHyphen/>
        <w:t>мент «Программа внутреннего аудита дебиторской и кредиторской задолжен</w:t>
      </w:r>
      <w:r w:rsidRPr="00BC1D06">
        <w:rPr>
          <w:rFonts w:ascii="Times New Roman" w:eastAsia="Times New Roman" w:hAnsi="Times New Roman" w:cs="Times New Roman"/>
          <w:color w:val="000000"/>
          <w:kern w:val="0"/>
          <w:sz w:val="28"/>
          <w:szCs w:val="28"/>
          <w:lang w:eastAsia="ru-RU" w:bidi="ru-RU"/>
        </w:rPr>
        <w:softHyphen/>
        <w:t>ности», который включает десять направлений проверки:</w:t>
      </w:r>
    </w:p>
    <w:p w:rsidR="00BC1D06" w:rsidRPr="00BC1D06" w:rsidRDefault="00BC1D06" w:rsidP="00BC1D06">
      <w:pPr>
        <w:numPr>
          <w:ilvl w:val="0"/>
          <w:numId w:val="33"/>
        </w:numPr>
        <w:tabs>
          <w:tab w:val="clear" w:pos="709"/>
          <w:tab w:val="left" w:pos="987"/>
        </w:tabs>
        <w:suppressAutoHyphens w:val="0"/>
        <w:spacing w:after="0" w:line="480" w:lineRule="exact"/>
        <w:ind w:firstLine="640"/>
        <w:jc w:val="left"/>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проверка отражения в учетной политике организации положений, опре</w:t>
      </w:r>
      <w:r w:rsidRPr="00BC1D06">
        <w:rPr>
          <w:rFonts w:ascii="Times New Roman" w:eastAsia="Times New Roman" w:hAnsi="Times New Roman" w:cs="Times New Roman"/>
          <w:color w:val="000000"/>
          <w:kern w:val="0"/>
          <w:sz w:val="28"/>
          <w:szCs w:val="28"/>
          <w:lang w:eastAsia="ru-RU" w:bidi="ru-RU"/>
        </w:rPr>
        <w:softHyphen/>
        <w:t>деляющих особенности ведения учета расчетов с дебиторами и кредиторами;</w:t>
      </w:r>
    </w:p>
    <w:p w:rsidR="00BC1D06" w:rsidRPr="00BC1D06" w:rsidRDefault="00BC1D06" w:rsidP="00BC1D06">
      <w:pPr>
        <w:numPr>
          <w:ilvl w:val="0"/>
          <w:numId w:val="33"/>
        </w:numPr>
        <w:tabs>
          <w:tab w:val="clear" w:pos="709"/>
          <w:tab w:val="left" w:pos="978"/>
        </w:tabs>
        <w:suppressAutoHyphens w:val="0"/>
        <w:spacing w:after="0" w:line="480" w:lineRule="exact"/>
        <w:ind w:firstLine="640"/>
        <w:jc w:val="left"/>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проверка реальности, полноты и своевременности отражения кредитор</w:t>
      </w:r>
      <w:r w:rsidRPr="00BC1D06">
        <w:rPr>
          <w:rFonts w:ascii="Times New Roman" w:eastAsia="Times New Roman" w:hAnsi="Times New Roman" w:cs="Times New Roman"/>
          <w:color w:val="000000"/>
          <w:kern w:val="0"/>
          <w:sz w:val="28"/>
          <w:szCs w:val="28"/>
          <w:lang w:eastAsia="ru-RU" w:bidi="ru-RU"/>
        </w:rPr>
        <w:softHyphen/>
        <w:t>ской и дебиторской задолженности;</w:t>
      </w:r>
    </w:p>
    <w:p w:rsidR="00BC1D06" w:rsidRPr="00BC1D06" w:rsidRDefault="00BC1D06" w:rsidP="00BC1D06">
      <w:pPr>
        <w:numPr>
          <w:ilvl w:val="0"/>
          <w:numId w:val="33"/>
        </w:numPr>
        <w:tabs>
          <w:tab w:val="clear" w:pos="709"/>
          <w:tab w:val="left" w:pos="978"/>
        </w:tabs>
        <w:suppressAutoHyphens w:val="0"/>
        <w:spacing w:after="0" w:line="480" w:lineRule="exact"/>
        <w:ind w:firstLine="640"/>
        <w:jc w:val="left"/>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проверка своевременности списания дебиторской и кредиторской за</w:t>
      </w:r>
      <w:r w:rsidRPr="00BC1D06">
        <w:rPr>
          <w:rFonts w:ascii="Times New Roman" w:eastAsia="Times New Roman" w:hAnsi="Times New Roman" w:cs="Times New Roman"/>
          <w:color w:val="000000"/>
          <w:kern w:val="0"/>
          <w:sz w:val="28"/>
          <w:szCs w:val="28"/>
          <w:lang w:eastAsia="ru-RU" w:bidi="ru-RU"/>
        </w:rPr>
        <w:softHyphen/>
        <w:t>долженности с истекшим сроком исковой давности;</w:t>
      </w:r>
    </w:p>
    <w:p w:rsidR="00BC1D06" w:rsidRPr="00BC1D06" w:rsidRDefault="00BC1D06" w:rsidP="00BC1D06">
      <w:pPr>
        <w:numPr>
          <w:ilvl w:val="0"/>
          <w:numId w:val="33"/>
        </w:numPr>
        <w:tabs>
          <w:tab w:val="clear" w:pos="709"/>
          <w:tab w:val="left" w:pos="978"/>
        </w:tabs>
        <w:suppressAutoHyphens w:val="0"/>
        <w:spacing w:after="0" w:line="480" w:lineRule="exact"/>
        <w:ind w:firstLine="640"/>
        <w:jc w:val="left"/>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проверка достоверности и полноты информации о состоянии резервов по сомнительным долгам;</w:t>
      </w:r>
    </w:p>
    <w:p w:rsidR="00BC1D06" w:rsidRPr="00BC1D06" w:rsidRDefault="00BC1D06" w:rsidP="00BC1D06">
      <w:pPr>
        <w:numPr>
          <w:ilvl w:val="0"/>
          <w:numId w:val="33"/>
        </w:numPr>
        <w:tabs>
          <w:tab w:val="clear" w:pos="709"/>
          <w:tab w:val="left" w:pos="1061"/>
        </w:tabs>
        <w:suppressAutoHyphens w:val="0"/>
        <w:spacing w:after="0" w:line="480" w:lineRule="exact"/>
        <w:ind w:left="640" w:firstLine="0"/>
        <w:jc w:val="left"/>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проверка осуществления неденежных форм погашения задолженности;</w:t>
      </w:r>
    </w:p>
    <w:p w:rsidR="00BC1D06" w:rsidRPr="00BC1D06" w:rsidRDefault="00BC1D06" w:rsidP="00BC1D06">
      <w:pPr>
        <w:numPr>
          <w:ilvl w:val="0"/>
          <w:numId w:val="33"/>
        </w:numPr>
        <w:tabs>
          <w:tab w:val="clear" w:pos="709"/>
          <w:tab w:val="left" w:pos="987"/>
        </w:tabs>
        <w:suppressAutoHyphens w:val="0"/>
        <w:spacing w:after="0" w:line="480" w:lineRule="exact"/>
        <w:ind w:firstLine="640"/>
        <w:jc w:val="left"/>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проверка порядка и своевременности переоценки задолженности в ино</w:t>
      </w:r>
      <w:r w:rsidRPr="00BC1D06">
        <w:rPr>
          <w:rFonts w:ascii="Times New Roman" w:eastAsia="Times New Roman" w:hAnsi="Times New Roman" w:cs="Times New Roman"/>
          <w:color w:val="000000"/>
          <w:kern w:val="0"/>
          <w:sz w:val="28"/>
          <w:szCs w:val="28"/>
          <w:lang w:eastAsia="ru-RU" w:bidi="ru-RU"/>
        </w:rPr>
        <w:softHyphen/>
        <w:t>странной валюте;</w:t>
      </w:r>
    </w:p>
    <w:p w:rsidR="00BC1D06" w:rsidRPr="00BC1D06" w:rsidRDefault="00BC1D06" w:rsidP="00BC1D06">
      <w:pPr>
        <w:numPr>
          <w:ilvl w:val="0"/>
          <w:numId w:val="33"/>
        </w:numPr>
        <w:tabs>
          <w:tab w:val="clear" w:pos="709"/>
          <w:tab w:val="left" w:pos="1061"/>
        </w:tabs>
        <w:suppressAutoHyphens w:val="0"/>
        <w:spacing w:after="0" w:line="480" w:lineRule="exact"/>
        <w:ind w:left="640" w:firstLine="0"/>
        <w:jc w:val="left"/>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проверка правильности отражения штрафных санкций;</w:t>
      </w:r>
    </w:p>
    <w:p w:rsidR="00BC1D06" w:rsidRPr="00BC1D06" w:rsidRDefault="00BC1D06" w:rsidP="00BC1D06">
      <w:pPr>
        <w:numPr>
          <w:ilvl w:val="0"/>
          <w:numId w:val="33"/>
        </w:numPr>
        <w:tabs>
          <w:tab w:val="clear" w:pos="709"/>
          <w:tab w:val="left" w:pos="987"/>
        </w:tabs>
        <w:suppressAutoHyphens w:val="0"/>
        <w:spacing w:after="0" w:line="480" w:lineRule="exact"/>
        <w:ind w:firstLine="640"/>
        <w:jc w:val="left"/>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проверка обоснованности, своевременности и правильности начисления процентов по коммерческим кредитам;</w:t>
      </w:r>
    </w:p>
    <w:p w:rsidR="00BC1D06" w:rsidRPr="00BC1D06" w:rsidRDefault="00BC1D06" w:rsidP="00BC1D06">
      <w:pPr>
        <w:numPr>
          <w:ilvl w:val="0"/>
          <w:numId w:val="33"/>
        </w:numPr>
        <w:tabs>
          <w:tab w:val="clear" w:pos="709"/>
          <w:tab w:val="left" w:pos="1061"/>
        </w:tabs>
        <w:suppressAutoHyphens w:val="0"/>
        <w:spacing w:after="0" w:line="480" w:lineRule="exact"/>
        <w:ind w:left="640" w:firstLine="0"/>
        <w:jc w:val="left"/>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проверка операций с взаимосвязанными лицами;</w:t>
      </w:r>
    </w:p>
    <w:p w:rsidR="00BC1D06" w:rsidRPr="00BC1D06" w:rsidRDefault="00BC1D06" w:rsidP="00BC1D06">
      <w:pPr>
        <w:numPr>
          <w:ilvl w:val="0"/>
          <w:numId w:val="33"/>
        </w:numPr>
        <w:tabs>
          <w:tab w:val="clear" w:pos="709"/>
          <w:tab w:val="left" w:pos="1181"/>
        </w:tabs>
        <w:suppressAutoHyphens w:val="0"/>
        <w:spacing w:after="0" w:line="480" w:lineRule="exact"/>
        <w:ind w:left="640" w:firstLine="0"/>
        <w:jc w:val="left"/>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обобщение результатов внутреннего аудита задолженности.</w:t>
      </w:r>
    </w:p>
    <w:p w:rsidR="00BC1D06" w:rsidRPr="00BC1D06" w:rsidRDefault="00BC1D06" w:rsidP="00BC1D06">
      <w:pPr>
        <w:tabs>
          <w:tab w:val="clear" w:pos="709"/>
        </w:tabs>
        <w:suppressAutoHyphens w:val="0"/>
        <w:spacing w:after="0" w:line="480" w:lineRule="exact"/>
        <w:ind w:firstLine="620"/>
        <w:jc w:val="left"/>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В рамках совершенствования системы внутреннего аудита, в контексте ав</w:t>
      </w:r>
      <w:r w:rsidRPr="00BC1D06">
        <w:rPr>
          <w:rFonts w:ascii="Times New Roman" w:eastAsia="Times New Roman" w:hAnsi="Times New Roman" w:cs="Times New Roman"/>
          <w:color w:val="000000"/>
          <w:kern w:val="0"/>
          <w:sz w:val="28"/>
          <w:szCs w:val="28"/>
          <w:lang w:eastAsia="ru-RU" w:bidi="ru-RU"/>
        </w:rPr>
        <w:softHyphen/>
        <w:t>торской программы, разработанные рабочие документы позволяют оптимизи</w:t>
      </w:r>
      <w:r w:rsidRPr="00BC1D06">
        <w:rPr>
          <w:rFonts w:ascii="Times New Roman" w:eastAsia="Times New Roman" w:hAnsi="Times New Roman" w:cs="Times New Roman"/>
          <w:color w:val="000000"/>
          <w:kern w:val="0"/>
          <w:sz w:val="28"/>
          <w:szCs w:val="28"/>
          <w:lang w:eastAsia="ru-RU" w:bidi="ru-RU"/>
        </w:rPr>
        <w:softHyphen/>
        <w:t>ровать процесс проверки, повышают его эффективность и обеспечивают руко</w:t>
      </w:r>
      <w:r w:rsidRPr="00BC1D06">
        <w:rPr>
          <w:rFonts w:ascii="Times New Roman" w:eastAsia="Times New Roman" w:hAnsi="Times New Roman" w:cs="Times New Roman"/>
          <w:color w:val="000000"/>
          <w:kern w:val="0"/>
          <w:sz w:val="28"/>
          <w:szCs w:val="28"/>
          <w:lang w:eastAsia="ru-RU" w:bidi="ru-RU"/>
        </w:rPr>
        <w:softHyphen/>
        <w:t>водство организации объективной и качественной информацией, необходимой для принятия оперативных управленческих решений.</w:t>
      </w:r>
    </w:p>
    <w:p w:rsidR="00BC1D06" w:rsidRPr="00BC1D06" w:rsidRDefault="00BC1D06" w:rsidP="00BC1D06">
      <w:pPr>
        <w:numPr>
          <w:ilvl w:val="0"/>
          <w:numId w:val="32"/>
        </w:numPr>
        <w:tabs>
          <w:tab w:val="clear" w:pos="709"/>
          <w:tab w:val="left" w:pos="929"/>
        </w:tabs>
        <w:suppressAutoHyphens w:val="0"/>
        <w:spacing w:after="0" w:line="480" w:lineRule="exact"/>
        <w:ind w:firstLine="620"/>
        <w:jc w:val="left"/>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С целью оперативного выявления тенденций и характера происходящих изменений по счетам расчетов предложена логическая схема аналитических процедур в процессе внутреннего аудита дебиторской и кредиторской задол</w:t>
      </w:r>
      <w:r w:rsidRPr="00BC1D06">
        <w:rPr>
          <w:rFonts w:ascii="Times New Roman" w:eastAsia="Times New Roman" w:hAnsi="Times New Roman" w:cs="Times New Roman"/>
          <w:color w:val="000000"/>
          <w:kern w:val="0"/>
          <w:sz w:val="28"/>
          <w:szCs w:val="28"/>
          <w:lang w:eastAsia="ru-RU" w:bidi="ru-RU"/>
        </w:rPr>
        <w:softHyphen/>
        <w:t>женности, включающая следующие этапы:</w:t>
      </w:r>
    </w:p>
    <w:p w:rsidR="00BC1D06" w:rsidRPr="00BC1D06" w:rsidRDefault="00BC1D06" w:rsidP="00BC1D06">
      <w:pPr>
        <w:numPr>
          <w:ilvl w:val="0"/>
          <w:numId w:val="31"/>
        </w:numPr>
        <w:tabs>
          <w:tab w:val="clear" w:pos="709"/>
          <w:tab w:val="left" w:pos="872"/>
        </w:tabs>
        <w:suppressAutoHyphens w:val="0"/>
        <w:spacing w:after="0" w:line="480" w:lineRule="exact"/>
        <w:ind w:left="620" w:firstLine="0"/>
        <w:jc w:val="left"/>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оценка состава и динамики дебиторской и кредиторской задолженности;</w:t>
      </w:r>
    </w:p>
    <w:p w:rsidR="00BC1D06" w:rsidRPr="00BC1D06" w:rsidRDefault="00BC1D06" w:rsidP="00BC1D06">
      <w:pPr>
        <w:numPr>
          <w:ilvl w:val="0"/>
          <w:numId w:val="31"/>
        </w:numPr>
        <w:tabs>
          <w:tab w:val="clear" w:pos="709"/>
          <w:tab w:val="left" w:pos="877"/>
        </w:tabs>
        <w:suppressAutoHyphens w:val="0"/>
        <w:spacing w:after="0" w:line="480" w:lineRule="exact"/>
        <w:ind w:left="620" w:firstLine="0"/>
        <w:jc w:val="left"/>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оценка качества дебиторской и кредиторской задолженности;</w:t>
      </w:r>
    </w:p>
    <w:p w:rsidR="00BC1D06" w:rsidRPr="00BC1D06" w:rsidRDefault="00BC1D06" w:rsidP="00BC1D06">
      <w:pPr>
        <w:numPr>
          <w:ilvl w:val="0"/>
          <w:numId w:val="31"/>
        </w:numPr>
        <w:tabs>
          <w:tab w:val="clear" w:pos="709"/>
          <w:tab w:val="left" w:pos="819"/>
        </w:tabs>
        <w:suppressAutoHyphens w:val="0"/>
        <w:spacing w:after="0" w:line="480" w:lineRule="exact"/>
        <w:ind w:firstLine="620"/>
        <w:jc w:val="left"/>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оценка оборачиваемости дебиторской и кредиторской задолженности, с учетом специфики торговой деятельности;</w:t>
      </w:r>
    </w:p>
    <w:p w:rsidR="00BC1D06" w:rsidRPr="00BC1D06" w:rsidRDefault="00BC1D06" w:rsidP="00BC1D06">
      <w:pPr>
        <w:numPr>
          <w:ilvl w:val="0"/>
          <w:numId w:val="31"/>
        </w:numPr>
        <w:tabs>
          <w:tab w:val="clear" w:pos="709"/>
          <w:tab w:val="left" w:pos="877"/>
        </w:tabs>
        <w:suppressAutoHyphens w:val="0"/>
        <w:spacing w:after="0" w:line="480" w:lineRule="exact"/>
        <w:ind w:left="620" w:firstLine="0"/>
        <w:jc w:val="left"/>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оценка резерва по сомнительным долгам;</w:t>
      </w:r>
    </w:p>
    <w:p w:rsidR="00BC1D06" w:rsidRPr="00BC1D06" w:rsidRDefault="00BC1D06" w:rsidP="00BC1D06">
      <w:pPr>
        <w:numPr>
          <w:ilvl w:val="0"/>
          <w:numId w:val="31"/>
        </w:numPr>
        <w:tabs>
          <w:tab w:val="clear" w:pos="709"/>
          <w:tab w:val="left" w:pos="877"/>
        </w:tabs>
        <w:suppressAutoHyphens w:val="0"/>
        <w:spacing w:after="0" w:line="480" w:lineRule="exact"/>
        <w:ind w:left="620" w:firstLine="0"/>
        <w:jc w:val="left"/>
        <w:rPr>
          <w:rFonts w:ascii="Times New Roman" w:eastAsia="Times New Roman" w:hAnsi="Times New Roman" w:cs="Times New Roman"/>
          <w:kern w:val="0"/>
          <w:sz w:val="28"/>
          <w:szCs w:val="28"/>
          <w:lang w:eastAsia="ru-RU" w:bidi="ru-RU"/>
        </w:rPr>
      </w:pPr>
      <w:r w:rsidRPr="00BC1D06">
        <w:rPr>
          <w:rFonts w:ascii="Times New Roman" w:eastAsia="Times New Roman" w:hAnsi="Times New Roman" w:cs="Times New Roman"/>
          <w:color w:val="000000"/>
          <w:kern w:val="0"/>
          <w:sz w:val="28"/>
          <w:szCs w:val="28"/>
          <w:lang w:eastAsia="ru-RU" w:bidi="ru-RU"/>
        </w:rPr>
        <w:t>оценка методов урегулирования дебиторской и кредиторской задолжен</w:t>
      </w:r>
      <w:r w:rsidRPr="00BC1D06">
        <w:rPr>
          <w:rFonts w:ascii="Times New Roman" w:eastAsia="Times New Roman" w:hAnsi="Times New Roman" w:cs="Times New Roman"/>
          <w:color w:val="000000"/>
          <w:kern w:val="0"/>
          <w:sz w:val="28"/>
          <w:szCs w:val="28"/>
          <w:lang w:eastAsia="ru-RU" w:bidi="ru-RU"/>
        </w:rPr>
        <w:softHyphen/>
      </w:r>
    </w:p>
    <w:p w:rsidR="00BC1D06" w:rsidRPr="00BC1D06" w:rsidRDefault="00BC1D06" w:rsidP="00BC1D06">
      <w:r w:rsidRPr="00BC1D06">
        <w:rPr>
          <w:rFonts w:ascii="Arial Unicode MS" w:eastAsia="Arial Unicode MS" w:hAnsi="Arial Unicode MS" w:cs="Arial Unicode MS"/>
          <w:color w:val="000000"/>
          <w:kern w:val="0"/>
          <w:sz w:val="24"/>
          <w:szCs w:val="24"/>
          <w:lang w:eastAsia="ru-RU" w:bidi="ru-RU"/>
        </w:rPr>
        <w:t>ности.</w:t>
      </w:r>
    </w:p>
    <w:sectPr w:rsidR="00BC1D06" w:rsidRPr="00BC1D06" w:rsidSect="00945CFF">
      <w:headerReference w:type="default" r:id="rId9"/>
      <w:footerReference w:type="even" r:id="rId10"/>
      <w:footerReference w:type="default" r:id="rId11"/>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96E" w:rsidRDefault="0081496E">
      <w:pPr>
        <w:spacing w:after="0" w:line="240" w:lineRule="auto"/>
      </w:pPr>
      <w:r>
        <w:separator/>
      </w:r>
    </w:p>
  </w:endnote>
  <w:endnote w:type="continuationSeparator" w:id="0">
    <w:p w:rsidR="0081496E" w:rsidRDefault="008149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6E" w:rsidRDefault="0081496E">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1496E" w:rsidRDefault="0081496E">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6E" w:rsidRDefault="0081496E">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1496E" w:rsidRDefault="0081496E">
                <w:pPr>
                  <w:spacing w:line="240" w:lineRule="auto"/>
                </w:pPr>
                <w:fldSimple w:instr=" PAGE \* MERGEFORMAT ">
                  <w:r w:rsidR="00BC1D06" w:rsidRPr="00BC1D06">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96E" w:rsidRDefault="0081496E"/>
    <w:p w:rsidR="0081496E" w:rsidRDefault="0081496E"/>
    <w:p w:rsidR="0081496E" w:rsidRDefault="0081496E"/>
    <w:p w:rsidR="0081496E" w:rsidRDefault="0081496E"/>
    <w:p w:rsidR="0081496E" w:rsidRDefault="0081496E"/>
    <w:p w:rsidR="0081496E" w:rsidRDefault="0081496E"/>
    <w:p w:rsidR="0081496E" w:rsidRDefault="0081496E">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1496E" w:rsidRDefault="0081496E">
                  <w:pPr>
                    <w:spacing w:line="240" w:lineRule="auto"/>
                  </w:pPr>
                  <w:fldSimple w:instr=" PAGE \* MERGEFORMAT ">
                    <w:r w:rsidRPr="0040002B">
                      <w:rPr>
                        <w:rStyle w:val="afffff9"/>
                        <w:b w:val="0"/>
                        <w:bCs w:val="0"/>
                        <w:noProof/>
                      </w:rPr>
                      <w:t>9</w:t>
                    </w:r>
                  </w:fldSimple>
                </w:p>
              </w:txbxContent>
            </v:textbox>
            <w10:wrap anchorx="page" anchory="page"/>
          </v:shape>
        </w:pict>
      </w:r>
    </w:p>
    <w:p w:rsidR="0081496E" w:rsidRDefault="0081496E"/>
    <w:p w:rsidR="0081496E" w:rsidRDefault="0081496E"/>
    <w:p w:rsidR="0081496E" w:rsidRDefault="0081496E">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1496E" w:rsidRDefault="0081496E"/>
                <w:p w:rsidR="0081496E" w:rsidRDefault="0081496E">
                  <w:pPr>
                    <w:pStyle w:val="1ffffff7"/>
                    <w:spacing w:line="240" w:lineRule="auto"/>
                  </w:pPr>
                  <w:fldSimple w:instr=" PAGE \* MERGEFORMAT ">
                    <w:r w:rsidRPr="0040002B">
                      <w:rPr>
                        <w:rStyle w:val="3b"/>
                        <w:noProof/>
                      </w:rPr>
                      <w:t>9</w:t>
                    </w:r>
                  </w:fldSimple>
                </w:p>
              </w:txbxContent>
            </v:textbox>
            <w10:wrap anchorx="page" anchory="page"/>
          </v:shape>
        </w:pict>
      </w:r>
    </w:p>
    <w:p w:rsidR="0081496E" w:rsidRDefault="0081496E"/>
    <w:p w:rsidR="0081496E" w:rsidRDefault="0081496E">
      <w:pPr>
        <w:rPr>
          <w:sz w:val="2"/>
          <w:szCs w:val="2"/>
        </w:rPr>
      </w:pPr>
    </w:p>
    <w:p w:rsidR="0081496E" w:rsidRDefault="0081496E"/>
    <w:p w:rsidR="0081496E" w:rsidRDefault="0081496E">
      <w:pPr>
        <w:spacing w:after="0" w:line="240" w:lineRule="auto"/>
      </w:pPr>
    </w:p>
  </w:footnote>
  <w:footnote w:type="continuationSeparator" w:id="0">
    <w:p w:rsidR="0081496E" w:rsidRDefault="008149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D06" w:rsidRDefault="00BC1D06">
    <w:pPr>
      <w:rPr>
        <w:sz w:val="2"/>
        <w:szCs w:val="2"/>
      </w:rPr>
    </w:pPr>
    <w:r w:rsidRPr="00FB3F46">
      <w:rPr>
        <w:sz w:val="24"/>
        <w:szCs w:val="24"/>
        <w:lang w:bidi="ru-RU"/>
      </w:rPr>
      <w:pict>
        <v:shapetype id="_x0000_t202" coordsize="21600,21600" o:spt="202" path="m,l,21600r21600,l21600,xe">
          <v:stroke joinstyle="miter"/>
          <v:path gradientshapeok="t" o:connecttype="rect"/>
        </v:shapetype>
        <v:shape id="_x0000_s609609" type="#_x0000_t202" style="position:absolute;left:0;text-align:left;margin-left:584.4pt;margin-top:1pt;width:.95pt;height:4.55pt;z-index:-251614208;mso-wrap-style:none;mso-wrap-distance-left:5pt;mso-wrap-distance-right:5pt;mso-position-horizontal-relative:page;mso-position-vertical-relative:page" wrapcoords="0 0" filled="f" stroked="f">
          <v:textbox style="mso-fit-shape-to-text:t" inset="0,0,0,0">
            <w:txbxContent>
              <w:p w:rsidR="00BC1D06" w:rsidRDefault="00BC1D06">
                <w:pPr>
                  <w:spacing w:line="240" w:lineRule="auto"/>
                </w:pPr>
                <w:r>
                  <w:rPr>
                    <w:rStyle w:val="afffff9"/>
                    <w:b w:val="0"/>
                    <w:bCs w:val="0"/>
                  </w:rPr>
                  <w:t></w:t>
                </w:r>
              </w:p>
            </w:txbxContent>
          </v:textbox>
          <w10:wrap anchorx="page" anchory="page"/>
        </v:shape>
      </w:pict>
    </w:r>
    <w:r w:rsidRPr="00FB3F46">
      <w:rPr>
        <w:sz w:val="24"/>
        <w:szCs w:val="24"/>
        <w:lang w:bidi="ru-RU"/>
      </w:rPr>
      <w:pict>
        <v:shape id="_x0000_s609610" type="#_x0000_t202" style="position:absolute;left:0;text-align:left;margin-left:304.6pt;margin-top:28.6pt;width:5.3pt;height:8.9pt;z-index:-251613184;mso-wrap-style:none;mso-wrap-distance-left:5pt;mso-wrap-distance-right:5pt;mso-position-horizontal-relative:page;mso-position-vertical-relative:page" wrapcoords="0 0" filled="f" stroked="f">
          <v:textbox style="mso-fit-shape-to-text:t" inset="0,0,0,0">
            <w:txbxContent>
              <w:p w:rsidR="00BC1D06" w:rsidRDefault="00BC1D06">
                <w:pPr>
                  <w:spacing w:line="240" w:lineRule="auto"/>
                </w:pPr>
                <w:fldSimple w:instr=" PAGE \* MERGEFORMAT ">
                  <w:r w:rsidRPr="00EB60DF">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96E" w:rsidRPr="005856C0" w:rsidRDefault="0081496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13"/>
    <w:multiLevelType w:val="hybridMultilevel"/>
    <w:tmpl w:val="2817E7E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6">
    <w:nsid w:val="00000014"/>
    <w:multiLevelType w:val="hybridMultilevel"/>
    <w:tmpl w:val="4CBAEC4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7">
    <w:nsid w:val="00000015"/>
    <w:multiLevelType w:val="hybridMultilevel"/>
    <w:tmpl w:val="54522346"/>
    <w:lvl w:ilvl="0" w:tplc="FFFFFFFF">
      <w:start w:val="5888"/>
      <w:numFmt w:val="decimal"/>
      <w:lvlText w:null="1"/>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16"/>
    <w:multiLevelType w:val="hybridMultilevel"/>
    <w:tmpl w:val="141D2302"/>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9">
    <w:nsid w:val="00000017"/>
    <w:multiLevelType w:val="hybridMultilevel"/>
    <w:tmpl w:val="94A2819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0">
    <w:nsid w:val="00000018"/>
    <w:multiLevelType w:val="hybridMultilevel"/>
    <w:tmpl w:val="6A1B45E4"/>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1">
    <w:nsid w:val="00000019"/>
    <w:multiLevelType w:val="hybridMultilevel"/>
    <w:tmpl w:val="D242BCF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2">
    <w:nsid w:val="0000001A"/>
    <w:multiLevelType w:val="hybridMultilevel"/>
    <w:tmpl w:val="73BBD7F8"/>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3">
    <w:nsid w:val="0000001B"/>
    <w:multiLevelType w:val="hybridMultilevel"/>
    <w:tmpl w:val="7C809AF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14">
    <w:nsid w:val="0000001C"/>
    <w:multiLevelType w:val="hybridMultilevel"/>
    <w:tmpl w:val="327FAC7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null="1"/>
      <w:lvlJc w:val="left"/>
    </w:lvl>
  </w:abstractNum>
  <w:abstractNum w:abstractNumId="15">
    <w:nsid w:val="0000001D"/>
    <w:multiLevelType w:val="hybridMultilevel"/>
    <w:tmpl w:val="5A60650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6">
    <w:nsid w:val="0000001E"/>
    <w:multiLevelType w:val="hybridMultilevel"/>
    <w:tmpl w:val="6F38E6D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7">
    <w:nsid w:val="0000001F"/>
    <w:multiLevelType w:val="hybridMultilevel"/>
    <w:tmpl w:val="46111BA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65536"/>
      <w:numFmt w:val="decimal"/>
      <w:lvlText w:null="1"/>
      <w:lvlJc w:val="left"/>
    </w:lvl>
  </w:abstractNum>
  <w:abstractNum w:abstractNumId="18">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9">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3">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4">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5">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6">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7">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8">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9">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0">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1">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2">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3">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4">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5">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6">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7">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8">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9">
    <w:nsid w:val="0000003E"/>
    <w:multiLevelType w:val="singleLevel"/>
    <w:tmpl w:val="0000003E"/>
    <w:name w:val="WW8Num37"/>
    <w:lvl w:ilvl="0">
      <w:start w:val="1"/>
      <w:numFmt w:val="decimal"/>
      <w:lvlText w:val="%1."/>
      <w:lvlJc w:val="left"/>
      <w:pPr>
        <w:tabs>
          <w:tab w:val="num" w:pos="0"/>
        </w:tabs>
        <w:ind w:left="502" w:hanging="360"/>
      </w:pPr>
    </w:lvl>
  </w:abstractNum>
  <w:abstractNum w:abstractNumId="40">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1">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2">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3">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4">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5">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6">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7">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8">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9">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0">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1">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2">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3">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4">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5">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6">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7">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8">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9">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0">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1">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2">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3">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4">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5">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6">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7">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8">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9">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0">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1">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2">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3">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7">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1">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2">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3">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4">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6">
    <w:nsid w:val="06912AE4"/>
    <w:multiLevelType w:val="multilevel"/>
    <w:tmpl w:val="33EC488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7AB4F83"/>
    <w:multiLevelType w:val="multilevel"/>
    <w:tmpl w:val="48F6889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92">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93">
    <w:nsid w:val="14570FC6"/>
    <w:multiLevelType w:val="multilevel"/>
    <w:tmpl w:val="A3102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7">
    <w:nsid w:val="30B14536"/>
    <w:multiLevelType w:val="multilevel"/>
    <w:tmpl w:val="F7946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10F4E88"/>
    <w:multiLevelType w:val="multilevel"/>
    <w:tmpl w:val="F222A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452AB5"/>
    <w:multiLevelType w:val="multilevel"/>
    <w:tmpl w:val="482403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8D4493B"/>
    <w:multiLevelType w:val="multilevel"/>
    <w:tmpl w:val="59F0E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0886425"/>
    <w:multiLevelType w:val="multilevel"/>
    <w:tmpl w:val="5AC804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0B80B78"/>
    <w:multiLevelType w:val="multilevel"/>
    <w:tmpl w:val="5C56D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F826C00"/>
    <w:multiLevelType w:val="multilevel"/>
    <w:tmpl w:val="2D80E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0115E31"/>
    <w:multiLevelType w:val="multilevel"/>
    <w:tmpl w:val="70E09ED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7">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8">
    <w:nsid w:val="6146088F"/>
    <w:multiLevelType w:val="multilevel"/>
    <w:tmpl w:val="20B0465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0">
    <w:nsid w:val="75922BF9"/>
    <w:multiLevelType w:val="multilevel"/>
    <w:tmpl w:val="4FACFE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0D213E"/>
    <w:multiLevelType w:val="multilevel"/>
    <w:tmpl w:val="E574195E"/>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D04AF8"/>
    <w:multiLevelType w:val="multilevel"/>
    <w:tmpl w:val="8EA26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10"/>
  </w:num>
  <w:num w:numId="20">
    <w:abstractNumId w:val="101"/>
  </w:num>
  <w:num w:numId="21">
    <w:abstractNumId w:val="111"/>
  </w:num>
  <w:num w:numId="22">
    <w:abstractNumId w:val="105"/>
  </w:num>
  <w:num w:numId="23">
    <w:abstractNumId w:val="86"/>
  </w:num>
  <w:num w:numId="24">
    <w:abstractNumId w:val="108"/>
  </w:num>
  <w:num w:numId="25">
    <w:abstractNumId w:val="88"/>
  </w:num>
  <w:num w:numId="26">
    <w:abstractNumId w:val="104"/>
  </w:num>
  <w:num w:numId="27">
    <w:abstractNumId w:val="99"/>
  </w:num>
  <w:num w:numId="28">
    <w:abstractNumId w:val="97"/>
  </w:num>
  <w:num w:numId="29">
    <w:abstractNumId w:val="93"/>
  </w:num>
  <w:num w:numId="30">
    <w:abstractNumId w:val="100"/>
  </w:num>
  <w:num w:numId="31">
    <w:abstractNumId w:val="112"/>
  </w:num>
  <w:num w:numId="32">
    <w:abstractNumId w:val="98"/>
  </w:num>
  <w:num w:numId="33">
    <w:abstractNumId w:val="10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1"/>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endnote text"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uiPriority w:val="99"/>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46907-CD53-4DFA-95DF-1E1FDF44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3028</Words>
  <Characters>17266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cp:revision>
  <cp:lastPrinted>2009-02-06T05:36:00Z</cp:lastPrinted>
  <dcterms:created xsi:type="dcterms:W3CDTF">2021-12-10T15:39:00Z</dcterms:created>
  <dcterms:modified xsi:type="dcterms:W3CDTF">2021-12-10T15:54:00Z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