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710" w:rsidRDefault="00731710" w:rsidP="0073171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Нажм Ахмад Байдун</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аспірант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телекомунікацій</w:t>
      </w:r>
    </w:p>
    <w:p w:rsidR="00731710" w:rsidRDefault="00731710" w:rsidP="0073171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Національного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Львівська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політехніка</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731710" w:rsidRDefault="00731710" w:rsidP="0073171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Розроблення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інформаційно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телекомунікаційної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платформи</w:t>
      </w:r>
    </w:p>
    <w:p w:rsidR="00731710" w:rsidRDefault="00731710" w:rsidP="0073171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електронного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урядування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забезпечення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інтерактивної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взаємодії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із</w:t>
      </w:r>
    </w:p>
    <w:p w:rsidR="00731710" w:rsidRDefault="00731710" w:rsidP="0073171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соціумом</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(172 </w:t>
      </w:r>
      <w:r>
        <w:rPr>
          <w:rFonts w:ascii="CIDFont+F4" w:eastAsia="CIDFont+F4" w:hAnsi="CIDFont+F3" w:cs="CIDFont+F4" w:hint="eastAsia"/>
          <w:kern w:val="0"/>
          <w:sz w:val="28"/>
          <w:szCs w:val="28"/>
          <w:lang w:eastAsia="ru-RU"/>
        </w:rPr>
        <w:t>Телекомунікації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радіотехніка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p>
    <w:p w:rsidR="00731710" w:rsidRDefault="00731710" w:rsidP="00731710">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.35.052.082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Львівська</w:t>
      </w:r>
    </w:p>
    <w:p w:rsidR="008625C9" w:rsidRPr="00731710" w:rsidRDefault="00731710" w:rsidP="00731710">
      <w:r>
        <w:rPr>
          <w:rFonts w:ascii="CIDFont+F4" w:eastAsia="CIDFont+F4" w:hAnsi="CIDFont+F3" w:cs="CIDFont+F4" w:hint="eastAsia"/>
          <w:kern w:val="0"/>
          <w:sz w:val="28"/>
          <w:szCs w:val="28"/>
          <w:lang w:eastAsia="ru-RU"/>
        </w:rPr>
        <w:t>політехніка</w:t>
      </w:r>
      <w:r>
        <w:rPr>
          <w:rFonts w:ascii="CIDFont+F4" w:eastAsia="CIDFont+F4" w:hAnsi="CIDFont+F3" w:cs="CIDFont+F4" w:hint="eastAsia"/>
          <w:kern w:val="0"/>
          <w:sz w:val="28"/>
          <w:szCs w:val="28"/>
          <w:lang w:eastAsia="ru-RU"/>
        </w:rPr>
        <w:t>»</w:t>
      </w:r>
    </w:p>
    <w:sectPr w:rsidR="008625C9" w:rsidRPr="0073171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550" w:rsidRDefault="001D3550">
      <w:pPr>
        <w:spacing w:after="0" w:line="240" w:lineRule="auto"/>
      </w:pPr>
      <w:r>
        <w:separator/>
      </w:r>
    </w:p>
  </w:endnote>
  <w:endnote w:type="continuationSeparator" w:id="0">
    <w:p w:rsidR="001D3550" w:rsidRDefault="001D35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001" w:usb1="08080000" w:usb2="00000010" w:usb3="00000000" w:csb0="001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D3550" w:rsidRDefault="001D3550">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Default="001D3550">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D3550" w:rsidRDefault="001D3550">
                <w:pPr>
                  <w:spacing w:line="240" w:lineRule="auto"/>
                </w:pPr>
                <w:fldSimple w:instr=" PAGE \* MERGEFORMAT ">
                  <w:r w:rsidR="00731710" w:rsidRPr="0073171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550" w:rsidRDefault="001D3550"/>
    <w:p w:rsidR="001D3550" w:rsidRDefault="001D3550"/>
    <w:p w:rsidR="001D3550" w:rsidRDefault="001D3550"/>
    <w:p w:rsidR="001D3550" w:rsidRDefault="001D3550"/>
    <w:p w:rsidR="001D3550" w:rsidRDefault="001D3550"/>
    <w:p w:rsidR="001D3550" w:rsidRDefault="001D3550"/>
    <w:p w:rsidR="001D3550" w:rsidRDefault="001D3550">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D3550" w:rsidRDefault="001D3550">
                  <w:pPr>
                    <w:spacing w:line="240" w:lineRule="auto"/>
                  </w:pPr>
                  <w:fldSimple w:instr=" PAGE \* MERGEFORMAT ">
                    <w:r w:rsidRPr="008625C9">
                      <w:rPr>
                        <w:rStyle w:val="afffff9"/>
                        <w:b w:val="0"/>
                        <w:bCs w:val="0"/>
                        <w:noProof/>
                      </w:rPr>
                      <w:t>11</w:t>
                    </w:r>
                  </w:fldSimple>
                </w:p>
              </w:txbxContent>
            </v:textbox>
            <w10:wrap anchorx="page" anchory="page"/>
          </v:shape>
        </w:pict>
      </w:r>
    </w:p>
    <w:p w:rsidR="001D3550" w:rsidRDefault="001D3550"/>
    <w:p w:rsidR="001D3550" w:rsidRDefault="001D3550"/>
    <w:p w:rsidR="001D3550" w:rsidRDefault="001D3550">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D3550" w:rsidRDefault="001D3550"/>
                <w:p w:rsidR="001D3550" w:rsidRDefault="001D3550">
                  <w:pPr>
                    <w:pStyle w:val="1ffffff7"/>
                    <w:spacing w:line="240" w:lineRule="auto"/>
                  </w:pPr>
                  <w:fldSimple w:instr=" PAGE \* MERGEFORMAT ">
                    <w:r w:rsidRPr="008625C9">
                      <w:rPr>
                        <w:rStyle w:val="3b"/>
                        <w:noProof/>
                      </w:rPr>
                      <w:t>11</w:t>
                    </w:r>
                  </w:fldSimple>
                </w:p>
              </w:txbxContent>
            </v:textbox>
            <w10:wrap anchorx="page" anchory="page"/>
          </v:shape>
        </w:pict>
      </w:r>
    </w:p>
    <w:p w:rsidR="001D3550" w:rsidRDefault="001D3550"/>
    <w:p w:rsidR="001D3550" w:rsidRDefault="001D3550">
      <w:pPr>
        <w:rPr>
          <w:sz w:val="2"/>
          <w:szCs w:val="2"/>
        </w:rPr>
      </w:pPr>
    </w:p>
    <w:p w:rsidR="001D3550" w:rsidRDefault="001D3550"/>
    <w:p w:rsidR="001D3550" w:rsidRDefault="001D3550">
      <w:pPr>
        <w:spacing w:after="0" w:line="240" w:lineRule="auto"/>
      </w:pPr>
    </w:p>
  </w:footnote>
  <w:footnote w:type="continuationSeparator" w:id="0">
    <w:p w:rsidR="001D3550" w:rsidRDefault="001D35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550" w:rsidRPr="005856C0" w:rsidRDefault="001D3550"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8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4B0"/>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DA0"/>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4A83CC-1867-46F0-8FC6-D7C99AB60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708</TotalTime>
  <Pages>1</Pages>
  <Words>57</Words>
  <Characters>330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cp:revision>
  <cp:lastPrinted>2009-02-06T05:36:00Z</cp:lastPrinted>
  <dcterms:created xsi:type="dcterms:W3CDTF">2022-02-02T20:03:00Z</dcterms:created>
  <dcterms:modified xsi:type="dcterms:W3CDTF">2022-02-03T07:50:00Z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