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99F0E" w14:textId="77777777" w:rsidR="005B23C5" w:rsidRDefault="005B23C5" w:rsidP="005B23C5">
      <w:pPr>
        <w:pStyle w:val="afffffffffffffffffffffffffff5"/>
        <w:rPr>
          <w:rFonts w:ascii="Verdana" w:hAnsi="Verdana"/>
          <w:color w:val="000000"/>
          <w:sz w:val="21"/>
          <w:szCs w:val="21"/>
        </w:rPr>
      </w:pPr>
      <w:r>
        <w:rPr>
          <w:rFonts w:ascii="Helvetica" w:hAnsi="Helvetica" w:cs="Helvetica"/>
          <w:b/>
          <w:bCs w:val="0"/>
          <w:color w:val="222222"/>
          <w:sz w:val="21"/>
          <w:szCs w:val="21"/>
        </w:rPr>
        <w:t>Слепченко, Леонид Алексеевич.</w:t>
      </w:r>
    </w:p>
    <w:p w14:paraId="1A5787FF" w14:textId="77777777" w:rsidR="005B23C5" w:rsidRDefault="005B23C5" w:rsidP="005B23C5">
      <w:pPr>
        <w:pStyle w:val="20"/>
        <w:spacing w:before="0" w:after="312"/>
        <w:rPr>
          <w:rFonts w:ascii="Arial" w:hAnsi="Arial" w:cs="Arial"/>
          <w:caps/>
          <w:color w:val="333333"/>
          <w:sz w:val="27"/>
          <w:szCs w:val="27"/>
        </w:rPr>
      </w:pPr>
      <w:r>
        <w:rPr>
          <w:rFonts w:ascii="Helvetica" w:hAnsi="Helvetica" w:cs="Helvetica"/>
          <w:caps/>
          <w:color w:val="222222"/>
          <w:sz w:val="21"/>
          <w:szCs w:val="21"/>
        </w:rPr>
        <w:t>Инклюзивные процессы с большими поперечными импульсами в квантовой хромодинамике : диссертация ... доктора физико-математических наук : 01.04.02. - Тбилиси ; Дубна, 1983. - 262 с. : ил.</w:t>
      </w:r>
    </w:p>
    <w:p w14:paraId="2B09060C" w14:textId="77777777" w:rsidR="005B23C5" w:rsidRDefault="005B23C5" w:rsidP="005B23C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Слепченко, Леонид Алексеевич</w:t>
      </w:r>
    </w:p>
    <w:p w14:paraId="1439CDFB"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89FE4F0"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ПРОЦЕССЫ С БОЛЬШИМИ Рт В ПОДХОДЕ СОСТАВНЫХ ЧАСТИЦ</w:t>
      </w:r>
    </w:p>
    <w:p w14:paraId="791E7AFD"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Представления для инклюзивных сечений в квазипотенциальном формализме на нуль-плоскости.</w:t>
      </w:r>
    </w:p>
    <w:p w14:paraId="216137C5"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Механизмы образования адронов и струй с большими поперечными импульсами.</w:t>
      </w:r>
    </w:p>
    <w:p w14:paraId="29A53DC9"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Корреляции в многочастичных распределениях и ассоциативные множественности</w:t>
      </w:r>
    </w:p>
    <w:p w14:paraId="43400ADB"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Принцип автомодельности и правила кваркового счета инклюзивных сечений</w:t>
      </w:r>
    </w:p>
    <w:p w14:paraId="0AED4E4D"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Эксперимент и феноменологические следствия составных моделей рождения адронов.</w:t>
      </w:r>
    </w:p>
    <w:p w14:paraId="4CE1922D"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ОБРАЗОВАНИЕ АДРОНОВ С БОЛЬШИМИ Рт В ПАРТОННОЙ</w:t>
      </w:r>
    </w:p>
    <w:p w14:paraId="04B196A7"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МОДЕЛИ С НАРУШЕННОЙ МАСШТАБНОЙ ИНВАРИАНТНОСТЬЮ</w:t>
      </w:r>
    </w:p>
    <w:p w14:paraId="2BED3107"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Автомодельные асимптотики в глубоконеупругом рассеянии и модель жесткого соударения.</w:t>
      </w:r>
    </w:p>
    <w:p w14:paraId="457EA166"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Степенной закон в адронных столкновениях при больших Ргр с нарушенным скейлингом.</w:t>
      </w:r>
    </w:p>
    <w:p w14:paraId="2602A750"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8&lt; Асимптотические режимы сечений образования адронов и струй при высоких энергиях.</w:t>
      </w:r>
    </w:p>
    <w:p w14:paraId="4ED9790F"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Экспериментальный анализ закона степенного убывания инклюзивных сечений.</w:t>
      </w:r>
    </w:p>
    <w:p w14:paraId="08061BDB"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КАРТИНА ЖЕСТКИХ СОУДАРЕНИЙ АДРОНОВ В КВАНТОВОЙ</w:t>
      </w:r>
    </w:p>
    <w:p w14:paraId="6D674725"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ХР0М0.ЩНАШКЕ.</w:t>
      </w:r>
    </w:p>
    <w:p w14:paraId="2E214530"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Глубоконеупругое рассеяние при больших Bp и нарушенный скейлинг в КХД.</w:t>
      </w:r>
    </w:p>
    <w:p w14:paraId="4D6807E5"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Правила кваркового счета аномальных размерностей в КХД.</w:t>
      </w:r>
    </w:p>
    <w:p w14:paraId="2B03C4A5"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12 Асимптотический режим слабого экранирования при сверхвысоких энергиях.</w:t>
      </w:r>
    </w:p>
    <w:p w14:paraId="4A9BA95C"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ПРАВИМ КВАРКОВОГО СЧЕТА ИНКЛЮЗИВНЫХ РЕАКЦИИ</w:t>
      </w:r>
    </w:p>
    <w:p w14:paraId="50BD09D5"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КХД.</w:t>
      </w:r>
    </w:p>
    <w:p w14:paraId="7F2F214B"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Эволюция структурных функций синглетных распределений.</w:t>
      </w:r>
    </w:p>
    <w:p w14:paraId="4E1D302F"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Кварковый счет для синглетных распределений</w:t>
      </w:r>
    </w:p>
    <w:p w14:paraId="50CE5151"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Кварковый счет аномальных размерностей в высших порядках КХД.</w:t>
      </w:r>
    </w:p>
    <w:p w14:paraId="16126CE4"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ПРОБЛЕМА Рт~4 В АДРОННЫХ СОУДАРЕНИЯХ.</w:t>
      </w:r>
    </w:p>
    <w:p w14:paraId="5BE81FD9"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Анализ эффективных степеней асимптотик инклюзивных сечений при больших Рт.</w:t>
      </w:r>
    </w:p>
    <w:p w14:paraId="731AAA6F"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Угловая зависимость сечений жесткого рассеяния в КХД.</w:t>
      </w:r>
    </w:p>
    <w:p w14:paraId="61096606"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18 Анализ эксперимента в адрокном рождении частиц с большими Rj,.</w:t>
      </w:r>
    </w:p>
    <w:p w14:paraId="409BDE34"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У1. ОБРАЗОВАНИЕ СТРУЙ СКАЛЯРНЫХ КВАРКОВ И СУПЕРСИММЕТРИЧНЫХ ПАРТОНОВ В КХД.</w:t>
      </w:r>
    </w:p>
    <w:p w14:paraId="36A84B8E"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19 Цветные скаляры и суперсимметричное расширение</w:t>
      </w:r>
    </w:p>
    <w:p w14:paraId="7167582E"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20 Образование цветных скаляров с большими Pp.</w:t>
      </w:r>
    </w:p>
    <w:p w14:paraId="24AED57F" w14:textId="77777777" w:rsidR="005B23C5" w:rsidRDefault="005B23C5" w:rsidP="005B23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Рассеяние суперсимметричных партонов с большими переданными импульсами.</w:t>
      </w:r>
    </w:p>
    <w:p w14:paraId="69F09626" w14:textId="6D58A847" w:rsidR="005E23AC" w:rsidRPr="005B23C5" w:rsidRDefault="005E23AC" w:rsidP="005B23C5"/>
    <w:sectPr w:rsidR="005E23AC" w:rsidRPr="005B23C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CEBFE" w14:textId="77777777" w:rsidR="00DC301C" w:rsidRDefault="00DC301C">
      <w:pPr>
        <w:spacing w:after="0" w:line="240" w:lineRule="auto"/>
      </w:pPr>
      <w:r>
        <w:separator/>
      </w:r>
    </w:p>
  </w:endnote>
  <w:endnote w:type="continuationSeparator" w:id="0">
    <w:p w14:paraId="4B01AB46" w14:textId="77777777" w:rsidR="00DC301C" w:rsidRDefault="00DC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4D84D" w14:textId="77777777" w:rsidR="00DC301C" w:rsidRDefault="00DC301C"/>
    <w:p w14:paraId="0F4AD1C6" w14:textId="77777777" w:rsidR="00DC301C" w:rsidRDefault="00DC301C"/>
    <w:p w14:paraId="445E5D90" w14:textId="77777777" w:rsidR="00DC301C" w:rsidRDefault="00DC301C"/>
    <w:p w14:paraId="733845D6" w14:textId="77777777" w:rsidR="00DC301C" w:rsidRDefault="00DC301C"/>
    <w:p w14:paraId="50DC0B7E" w14:textId="77777777" w:rsidR="00DC301C" w:rsidRDefault="00DC301C"/>
    <w:p w14:paraId="24B1B837" w14:textId="77777777" w:rsidR="00DC301C" w:rsidRDefault="00DC301C"/>
    <w:p w14:paraId="50F4EED8" w14:textId="77777777" w:rsidR="00DC301C" w:rsidRDefault="00DC30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2B946C" wp14:editId="7DE9B8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17895" w14:textId="77777777" w:rsidR="00DC301C" w:rsidRDefault="00DC30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2B94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A17895" w14:textId="77777777" w:rsidR="00DC301C" w:rsidRDefault="00DC30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7BBEA4" w14:textId="77777777" w:rsidR="00DC301C" w:rsidRDefault="00DC301C"/>
    <w:p w14:paraId="294D822E" w14:textId="77777777" w:rsidR="00DC301C" w:rsidRDefault="00DC301C"/>
    <w:p w14:paraId="1D87E811" w14:textId="77777777" w:rsidR="00DC301C" w:rsidRDefault="00DC30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56A724" wp14:editId="3956D7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F7718" w14:textId="77777777" w:rsidR="00DC301C" w:rsidRDefault="00DC301C"/>
                          <w:p w14:paraId="1978BD38" w14:textId="77777777" w:rsidR="00DC301C" w:rsidRDefault="00DC30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56A7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AF7718" w14:textId="77777777" w:rsidR="00DC301C" w:rsidRDefault="00DC301C"/>
                    <w:p w14:paraId="1978BD38" w14:textId="77777777" w:rsidR="00DC301C" w:rsidRDefault="00DC30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DEA75A" w14:textId="77777777" w:rsidR="00DC301C" w:rsidRDefault="00DC301C"/>
    <w:p w14:paraId="55C6CCA2" w14:textId="77777777" w:rsidR="00DC301C" w:rsidRDefault="00DC301C">
      <w:pPr>
        <w:rPr>
          <w:sz w:val="2"/>
          <w:szCs w:val="2"/>
        </w:rPr>
      </w:pPr>
    </w:p>
    <w:p w14:paraId="46A551BF" w14:textId="77777777" w:rsidR="00DC301C" w:rsidRDefault="00DC301C"/>
    <w:p w14:paraId="4F3DF6A2" w14:textId="77777777" w:rsidR="00DC301C" w:rsidRDefault="00DC301C">
      <w:pPr>
        <w:spacing w:after="0" w:line="240" w:lineRule="auto"/>
      </w:pPr>
    </w:p>
  </w:footnote>
  <w:footnote w:type="continuationSeparator" w:id="0">
    <w:p w14:paraId="41166FA0" w14:textId="77777777" w:rsidR="00DC301C" w:rsidRDefault="00DC3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1C"/>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151180</TotalTime>
  <Pages>2</Pages>
  <Words>336</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4327</cp:revision>
  <cp:lastPrinted>2009-02-06T05:36:00Z</cp:lastPrinted>
  <dcterms:created xsi:type="dcterms:W3CDTF">2024-01-07T13:43:00Z</dcterms:created>
  <dcterms:modified xsi:type="dcterms:W3CDTF">2025-08-22T11:03:00Z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