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6B81"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Бачурина, Ольга Владимировна.</w:t>
      </w:r>
    </w:p>
    <w:p w14:paraId="3C6DE757"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Нелинейные пространственно-локализованные колебательные моды в металлах : диссертация ... кандидата физико-математических наук : 01.04.07 / Бачурина Ольга Владимировна; [Место защиты: Институт проблем сверхпластичности металлов]. - Уфа, 2019. - 118 с. : ил.</w:t>
      </w:r>
    </w:p>
    <w:p w14:paraId="5F50C647"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Оглавление диссертациикандидат наук Бачурина Ольга Владимировна</w:t>
      </w:r>
    </w:p>
    <w:p w14:paraId="38D36B2F"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ВВЕДЕНИЕ</w:t>
      </w:r>
    </w:p>
    <w:p w14:paraId="21C3B84D"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ГЛАВА 1. ОБЗОР ЛИТЕРАТУРЫ ПО НЕЛИНЕЙНОЙ ДИНАМИКЕ КРИСТАЛЛИЧЕСКОЙ РЕШЕТКИ</w:t>
      </w:r>
    </w:p>
    <w:p w14:paraId="6C822DB9"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1.1. Колебания атомов кристаллической решетки. Основные понятия</w:t>
      </w:r>
    </w:p>
    <w:p w14:paraId="5921048C"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1.2. Делокализованные нелинейные колебательные моды в кристаллах</w:t>
      </w:r>
    </w:p>
    <w:p w14:paraId="62B84FE4"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1.3. История открытия дискретных бризеров</w:t>
      </w:r>
    </w:p>
    <w:p w14:paraId="53DDC048"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1.4. Примеры дискретных бризеров в кристаллах</w:t>
      </w:r>
    </w:p>
    <w:p w14:paraId="7D267DEB"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1.4.1. Дискретные бризеры в кристаллах с молекулярной связью</w:t>
      </w:r>
    </w:p>
    <w:p w14:paraId="48B99290"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1.4.2. Дискретные бризеры в кристаллах с ионной связью</w:t>
      </w:r>
    </w:p>
    <w:p w14:paraId="12387143"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1.4.3. Дискретные бризеры в кристаллах с ковалентной связью</w:t>
      </w:r>
    </w:p>
    <w:p w14:paraId="1A5DCDBE"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1.4.4. Дискретные бризеры в кристаллах с металлической связью</w:t>
      </w:r>
    </w:p>
    <w:p w14:paraId="1BAAA08E"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1.5. Молекулярная динамика: основные понятия</w:t>
      </w:r>
    </w:p>
    <w:p w14:paraId="7BDE39B4"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1.6. Выводы по главе</w:t>
      </w:r>
    </w:p>
    <w:p w14:paraId="1758B198"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ГЛАВА 2. НУЛЬМЕРНЫЕ ДИСКРЕТНЫЕ БРИЗЕРЫ В ГПУ БЕРИЛЛИИ</w:t>
      </w:r>
    </w:p>
    <w:p w14:paraId="40A1C9CB"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2.1. Описание модели и методика компьютерного моделирования</w:t>
      </w:r>
    </w:p>
    <w:p w14:paraId="19C745B8"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2.2. Неподвижный дискретный бризер</w:t>
      </w:r>
    </w:p>
    <w:p w14:paraId="0CCA5693"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2.3. Движущейся дискретный бризер</w:t>
      </w:r>
    </w:p>
    <w:p w14:paraId="4967F7C1"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2.4. Выводы по главе</w:t>
      </w:r>
    </w:p>
    <w:p w14:paraId="3498835A"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ГЛАВА 3. ОДНОМЕРНЫЕ ДИСКРЕТНЫЕ БРИЗЕРЫ В ГЦК МЕТАЛЛАХ</w:t>
      </w:r>
    </w:p>
    <w:p w14:paraId="59F3DE2C"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3.1. Описание модели и методика компьютерного моделирования</w:t>
      </w:r>
    </w:p>
    <w:p w14:paraId="7B9F2CF3"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3.2. Свойства одномерного дискретного бризера</w:t>
      </w:r>
    </w:p>
    <w:p w14:paraId="248C66DB"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Выводы по главе</w:t>
      </w:r>
    </w:p>
    <w:p w14:paraId="3952ADB6"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ГЛАВА 4. ДВУМЕРНЫЕ ДИСКРЕТНЫЕ БРИЗЕРЫ В МЕТАЛЛАХ</w:t>
      </w:r>
    </w:p>
    <w:p w14:paraId="33DEE3E7"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4.1. Однокомпонентные делокализованные нелинейные колебательные моды треугольной решетки</w:t>
      </w:r>
    </w:p>
    <w:p w14:paraId="08D9E505"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4.1.1. Описание модели и методика компьютерного моделирования</w:t>
      </w:r>
    </w:p>
    <w:p w14:paraId="2A33AAF6"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4.1.2. Делокализованные нелинейные колебательные моды в ГПУ титане</w:t>
      </w:r>
    </w:p>
    <w:p w14:paraId="1B327769"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lastRenderedPageBreak/>
        <w:t>4.1.3. Делокализованные нелинейные колебательные моды в ГЦК металлах</w:t>
      </w:r>
    </w:p>
    <w:p w14:paraId="7A1BBB07"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4.2. Двухкомпонентные делокализованные нелинейные колебательные моды треугольной решетки</w:t>
      </w:r>
    </w:p>
    <w:p w14:paraId="14E2EB1D"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4.2.1. Описание модели и методика компьютерного моделирования</w:t>
      </w:r>
    </w:p>
    <w:p w14:paraId="60627CD8"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4.2.2. Делокализованные нелинейные колебательные моды в ГЦК никеле</w:t>
      </w:r>
    </w:p>
    <w:p w14:paraId="3D5C44FC"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4.3. Выводы по главе</w:t>
      </w:r>
    </w:p>
    <w:p w14:paraId="17CF3B36"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ГЛАВА 5. НУЛЬМЕРНЫЕ ДИСКООБРАЗНЫЕ ДИСКРЕТНЫЕ БРИЗЕРЫ</w:t>
      </w:r>
    </w:p>
    <w:p w14:paraId="041F3AEC"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5.1. Описание модели и методика компьютерного моделирования</w:t>
      </w:r>
    </w:p>
    <w:p w14:paraId="3D241AF8"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5.2. Плоский двумерный дискретный бризер</w:t>
      </w:r>
    </w:p>
    <w:p w14:paraId="2D2B6E84"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5.3. Дискообразный нульмерный дискретный бризер</w:t>
      </w:r>
    </w:p>
    <w:p w14:paraId="763B904C"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5.4. Выводы по главе</w:t>
      </w:r>
    </w:p>
    <w:p w14:paraId="661BA559"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ОСНОВНЫЕ РЕЗУЛЬТАТЫ И ВЫВОДЫ</w:t>
      </w:r>
    </w:p>
    <w:p w14:paraId="4DA33D58" w14:textId="77777777" w:rsidR="00B839B0" w:rsidRPr="00B839B0" w:rsidRDefault="00B839B0" w:rsidP="00B839B0">
      <w:pPr>
        <w:rPr>
          <w:rFonts w:ascii="Helvetica" w:eastAsia="Symbol" w:hAnsi="Helvetica" w:cs="Helvetica"/>
          <w:b/>
          <w:bCs/>
          <w:color w:val="222222"/>
          <w:kern w:val="0"/>
          <w:sz w:val="21"/>
          <w:szCs w:val="21"/>
          <w:lang w:eastAsia="ru-RU"/>
        </w:rPr>
      </w:pPr>
      <w:r w:rsidRPr="00B839B0">
        <w:rPr>
          <w:rFonts w:ascii="Helvetica" w:eastAsia="Symbol" w:hAnsi="Helvetica" w:cs="Helvetica"/>
          <w:b/>
          <w:bCs/>
          <w:color w:val="222222"/>
          <w:kern w:val="0"/>
          <w:sz w:val="21"/>
          <w:szCs w:val="21"/>
          <w:lang w:eastAsia="ru-RU"/>
        </w:rPr>
        <w:t>СПИСОК ИСПОЛЬЗОВАННОЙ ЛИТЕРАТУРЫ</w:t>
      </w:r>
    </w:p>
    <w:p w14:paraId="071EBB05" w14:textId="16FF0A10" w:rsidR="00E67B85" w:rsidRPr="00B839B0" w:rsidRDefault="00E67B85" w:rsidP="00B839B0"/>
    <w:sectPr w:rsidR="00E67B85" w:rsidRPr="00B839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BE2B" w14:textId="77777777" w:rsidR="001D57BC" w:rsidRDefault="001D57BC">
      <w:pPr>
        <w:spacing w:after="0" w:line="240" w:lineRule="auto"/>
      </w:pPr>
      <w:r>
        <w:separator/>
      </w:r>
    </w:p>
  </w:endnote>
  <w:endnote w:type="continuationSeparator" w:id="0">
    <w:p w14:paraId="4C2185DA" w14:textId="77777777" w:rsidR="001D57BC" w:rsidRDefault="001D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CC09" w14:textId="77777777" w:rsidR="001D57BC" w:rsidRDefault="001D57BC"/>
    <w:p w14:paraId="60B51EEE" w14:textId="77777777" w:rsidR="001D57BC" w:rsidRDefault="001D57BC"/>
    <w:p w14:paraId="1F706A01" w14:textId="77777777" w:rsidR="001D57BC" w:rsidRDefault="001D57BC"/>
    <w:p w14:paraId="369F5E2A" w14:textId="77777777" w:rsidR="001D57BC" w:rsidRDefault="001D57BC"/>
    <w:p w14:paraId="1AEC34C5" w14:textId="77777777" w:rsidR="001D57BC" w:rsidRDefault="001D57BC"/>
    <w:p w14:paraId="72B1364A" w14:textId="77777777" w:rsidR="001D57BC" w:rsidRDefault="001D57BC"/>
    <w:p w14:paraId="137CB517" w14:textId="77777777" w:rsidR="001D57BC" w:rsidRDefault="001D57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3F4E13" wp14:editId="57A306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4FE5F" w14:textId="77777777" w:rsidR="001D57BC" w:rsidRDefault="001D57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3F4E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B4FE5F" w14:textId="77777777" w:rsidR="001D57BC" w:rsidRDefault="001D57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3BDEBD" w14:textId="77777777" w:rsidR="001D57BC" w:rsidRDefault="001D57BC"/>
    <w:p w14:paraId="3DDCD905" w14:textId="77777777" w:rsidR="001D57BC" w:rsidRDefault="001D57BC"/>
    <w:p w14:paraId="5C7E5EEB" w14:textId="77777777" w:rsidR="001D57BC" w:rsidRDefault="001D57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3CF694" wp14:editId="51CC47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7327E" w14:textId="77777777" w:rsidR="001D57BC" w:rsidRDefault="001D57BC"/>
                          <w:p w14:paraId="6458FCFD" w14:textId="77777777" w:rsidR="001D57BC" w:rsidRDefault="001D57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3CF6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F7327E" w14:textId="77777777" w:rsidR="001D57BC" w:rsidRDefault="001D57BC"/>
                    <w:p w14:paraId="6458FCFD" w14:textId="77777777" w:rsidR="001D57BC" w:rsidRDefault="001D57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0C4FDC" w14:textId="77777777" w:rsidR="001D57BC" w:rsidRDefault="001D57BC"/>
    <w:p w14:paraId="2E6099BE" w14:textId="77777777" w:rsidR="001D57BC" w:rsidRDefault="001D57BC">
      <w:pPr>
        <w:rPr>
          <w:sz w:val="2"/>
          <w:szCs w:val="2"/>
        </w:rPr>
      </w:pPr>
    </w:p>
    <w:p w14:paraId="4AF6DA60" w14:textId="77777777" w:rsidR="001D57BC" w:rsidRDefault="001D57BC"/>
    <w:p w14:paraId="7B24723B" w14:textId="77777777" w:rsidR="001D57BC" w:rsidRDefault="001D57BC">
      <w:pPr>
        <w:spacing w:after="0" w:line="240" w:lineRule="auto"/>
      </w:pPr>
    </w:p>
  </w:footnote>
  <w:footnote w:type="continuationSeparator" w:id="0">
    <w:p w14:paraId="44D9A6BF" w14:textId="77777777" w:rsidR="001D57BC" w:rsidRDefault="001D5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C"/>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110392</TotalTime>
  <Pages>2</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1725</cp:revision>
  <cp:lastPrinted>2009-02-06T05:36:00Z</cp:lastPrinted>
  <dcterms:created xsi:type="dcterms:W3CDTF">2024-01-07T13:43:00Z</dcterms:created>
  <dcterms:modified xsi:type="dcterms:W3CDTF">2025-06-09T19:51:00Z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