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10BA8" w:rsidRDefault="00510BA8" w:rsidP="00510BA8">
      <w:r w:rsidRPr="00510BA8">
        <w:rPr>
          <w:rFonts w:ascii="Calibri" w:eastAsia="Calibri" w:hAnsi="Calibri" w:cs="Times New Roman"/>
          <w:b/>
          <w:kern w:val="0"/>
          <w:lang w:val="uk-UA" w:eastAsia="en-US"/>
        </w:rPr>
        <w:t xml:space="preserve">Ткаченко Вікторія Миколаївна, </w:t>
      </w:r>
      <w:r w:rsidRPr="00510BA8">
        <w:rPr>
          <w:rFonts w:ascii="Calibri" w:eastAsia="Calibri" w:hAnsi="Calibri" w:cs="Times New Roman"/>
          <w:bCs/>
          <w:kern w:val="0"/>
          <w:lang w:val="uk-UA" w:eastAsia="en-US"/>
        </w:rPr>
        <w:t>заст. директора Харківської спецшколи №134.</w:t>
      </w:r>
      <w:r w:rsidRPr="00510BA8">
        <w:rPr>
          <w:rFonts w:ascii="Calibri" w:eastAsia="Calibri" w:hAnsi="Calibri" w:cs="Times New Roman"/>
          <w:kern w:val="0"/>
          <w:lang w:val="uk-UA" w:eastAsia="en-US"/>
        </w:rPr>
        <w:t xml:space="preserve"> Назва дисертації</w:t>
      </w:r>
      <w:r w:rsidRPr="00510BA8">
        <w:rPr>
          <w:rFonts w:ascii="Calibri" w:eastAsia="Calibri" w:hAnsi="Calibri" w:cs="Times New Roman"/>
          <w:bCs/>
          <w:kern w:val="0"/>
          <w:lang w:val="uk-UA" w:eastAsia="en-US"/>
        </w:rPr>
        <w:t>:</w:t>
      </w:r>
      <w:r w:rsidRPr="00510BA8">
        <w:rPr>
          <w:rFonts w:ascii="Calibri" w:eastAsia="Calibri" w:hAnsi="Calibri" w:cs="Times New Roman"/>
          <w:b/>
          <w:bCs/>
          <w:kern w:val="0"/>
          <w:lang w:val="uk-UA" w:eastAsia="en-US"/>
        </w:rPr>
        <w:t xml:space="preserve"> </w:t>
      </w:r>
      <w:r w:rsidRPr="00510BA8">
        <w:rPr>
          <w:rFonts w:ascii="Calibri" w:eastAsia="Calibri" w:hAnsi="Calibri" w:cs="Times New Roman"/>
          <w:kern w:val="0"/>
          <w:lang w:val="uk-UA" w:eastAsia="en-US"/>
        </w:rPr>
        <w:t>«Морфофункціональні особливості тимуса, надниркових залоз і показники крові щурів на тлі механічної рани при хронічній тютюновій інтоксикації їхніх батьків</w:t>
      </w:r>
      <w:r w:rsidRPr="00510BA8">
        <w:rPr>
          <w:rFonts w:ascii="Calibri" w:eastAsia="Calibri" w:hAnsi="Calibri" w:cs="Times New Roman"/>
          <w:bCs/>
          <w:iCs/>
          <w:kern w:val="0"/>
          <w:lang w:val="uk-UA" w:eastAsia="en-US"/>
        </w:rPr>
        <w:t xml:space="preserve">». </w:t>
      </w:r>
      <w:r w:rsidRPr="00510BA8">
        <w:rPr>
          <w:rFonts w:ascii="Calibri" w:eastAsia="Calibri" w:hAnsi="Calibri" w:cs="Times New Roman"/>
          <w:kern w:val="0"/>
          <w:lang w:val="uk-UA" w:eastAsia="en-US"/>
        </w:rPr>
        <w:t>Шифр та назва спеціальності – 03.00.13 – фізіологія людини і тварин. Шифр спеціалізованої ради</w:t>
      </w:r>
      <w:r w:rsidRPr="00510BA8">
        <w:rPr>
          <w:rFonts w:ascii="Calibri" w:eastAsia="Calibri" w:hAnsi="Calibri" w:cs="Times New Roman"/>
          <w:b/>
          <w:bCs/>
          <w:kern w:val="0"/>
          <w:lang w:val="uk-UA" w:eastAsia="en-US"/>
        </w:rPr>
        <w:t xml:space="preserve"> – </w:t>
      </w:r>
      <w:r w:rsidRPr="00510BA8">
        <w:rPr>
          <w:rFonts w:ascii="Calibri" w:eastAsia="Calibri" w:hAnsi="Calibri" w:cs="Times New Roman"/>
          <w:kern w:val="0"/>
          <w:lang w:val="uk-UA" w:eastAsia="en-US"/>
        </w:rPr>
        <w:t>Д 26.198.01 Інституту фізіології ім. О.О. Богомольця</w:t>
      </w:r>
    </w:p>
    <w:sectPr w:rsidR="00CD7D1F" w:rsidRPr="00510B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10BA8" w:rsidRPr="00510B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2F974-3311-452A-9167-F7088D2F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2021-08-18T15:50:00Z</dcterms:created>
  <dcterms:modified xsi:type="dcterms:W3CDTF">2021-08-19T11:22:00Z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