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C3AC1" w14:textId="0DC44B43" w:rsidR="003F1673" w:rsidRPr="00700904" w:rsidRDefault="00700904" w:rsidP="00700904">
      <w:r>
        <w:rPr>
          <w:rFonts w:ascii="Verdana" w:hAnsi="Verdana"/>
          <w:b/>
          <w:bCs/>
          <w:color w:val="000000"/>
          <w:shd w:val="clear" w:color="auto" w:fill="FFFFFF"/>
        </w:rPr>
        <w:t xml:space="preserve">Демиденко Алексей Дмитриевич. Лечение прогрессирующей трубной беременности метотрексатом и последующая реабилитация больных с использованием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криоконсервированной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плацентарной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ткани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мед. наук: 14.01.01 / Харьковский гос. медицинский ун-т. — Х., 2002. — 138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116-138.</w:t>
      </w:r>
    </w:p>
    <w:sectPr w:rsidR="003F1673" w:rsidRPr="0070090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325F1" w14:textId="77777777" w:rsidR="00115D28" w:rsidRDefault="00115D28">
      <w:pPr>
        <w:spacing w:after="0" w:line="240" w:lineRule="auto"/>
      </w:pPr>
      <w:r>
        <w:separator/>
      </w:r>
    </w:p>
  </w:endnote>
  <w:endnote w:type="continuationSeparator" w:id="0">
    <w:p w14:paraId="080AF358" w14:textId="77777777" w:rsidR="00115D28" w:rsidRDefault="00115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DB2BE" w14:textId="77777777" w:rsidR="00115D28" w:rsidRDefault="00115D28">
      <w:pPr>
        <w:spacing w:after="0" w:line="240" w:lineRule="auto"/>
      </w:pPr>
      <w:r>
        <w:separator/>
      </w:r>
    </w:p>
  </w:footnote>
  <w:footnote w:type="continuationSeparator" w:id="0">
    <w:p w14:paraId="5A0AC366" w14:textId="77777777" w:rsidR="00115D28" w:rsidRDefault="00115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5D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5D2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111449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2521</cp:revision>
  <dcterms:created xsi:type="dcterms:W3CDTF">2024-06-20T08:51:00Z</dcterms:created>
  <dcterms:modified xsi:type="dcterms:W3CDTF">2025-01-02T14:27:00Z</dcterms:modified>
  <cp:category/>
</cp:coreProperties>
</file>