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51F7C" w14:textId="77777777" w:rsidR="00B96320" w:rsidRDefault="00B96320" w:rsidP="00B96320">
      <w:pPr>
        <w:pStyle w:val="afffffffffffffffffffffffffff5"/>
        <w:rPr>
          <w:rFonts w:ascii="Verdana" w:hAnsi="Verdana"/>
          <w:color w:val="000000"/>
          <w:sz w:val="21"/>
          <w:szCs w:val="21"/>
        </w:rPr>
      </w:pPr>
      <w:r>
        <w:rPr>
          <w:rFonts w:ascii="Helvetica" w:hAnsi="Helvetica" w:cs="Helvetica"/>
          <w:b/>
          <w:bCs w:val="0"/>
          <w:color w:val="222222"/>
          <w:sz w:val="21"/>
          <w:szCs w:val="21"/>
        </w:rPr>
        <w:t>Титов, Георгий Николаевич.</w:t>
      </w:r>
    </w:p>
    <w:p w14:paraId="6955854D" w14:textId="77777777" w:rsidR="00B96320" w:rsidRDefault="00B96320" w:rsidP="00B9632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Дополняемость в решетке подгрупп и групповая </w:t>
      </w:r>
      <w:proofErr w:type="gramStart"/>
      <w:r>
        <w:rPr>
          <w:rFonts w:ascii="Helvetica" w:hAnsi="Helvetica" w:cs="Helvetica"/>
          <w:caps/>
          <w:color w:val="222222"/>
          <w:sz w:val="21"/>
          <w:szCs w:val="21"/>
        </w:rPr>
        <w:t>дополняемость :</w:t>
      </w:r>
      <w:proofErr w:type="gramEnd"/>
      <w:r>
        <w:rPr>
          <w:rFonts w:ascii="Helvetica" w:hAnsi="Helvetica" w:cs="Helvetica"/>
          <w:caps/>
          <w:color w:val="222222"/>
          <w:sz w:val="21"/>
          <w:szCs w:val="21"/>
        </w:rPr>
        <w:t xml:space="preserve"> диссертация ... кандидата физико-математических наук : 01.01.06. - Краснодар, 1984. - 87 с.</w:t>
      </w:r>
    </w:p>
    <w:p w14:paraId="10E7D017" w14:textId="77777777" w:rsidR="00B96320" w:rsidRDefault="00B96320" w:rsidP="00B9632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Титов, Георгий Николаевич</w:t>
      </w:r>
    </w:p>
    <w:p w14:paraId="2826B229" w14:textId="77777777" w:rsidR="00B96320" w:rsidRDefault="00B96320" w:rsidP="00B96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F8DA463" w14:textId="77777777" w:rsidR="00B96320" w:rsidRDefault="00B96320" w:rsidP="00B96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Обозначения</w:t>
      </w:r>
    </w:p>
    <w:p w14:paraId="27E84D79" w14:textId="77777777" w:rsidR="00B96320" w:rsidRDefault="00B96320" w:rsidP="00B96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Локальная </w:t>
      </w:r>
      <w:proofErr w:type="spellStart"/>
      <w:r>
        <w:rPr>
          <w:rFonts w:ascii="Arial" w:hAnsi="Arial" w:cs="Arial"/>
          <w:color w:val="333333"/>
          <w:sz w:val="21"/>
          <w:szCs w:val="21"/>
        </w:rPr>
        <w:t>сверздазрешимость</w:t>
      </w:r>
      <w:proofErr w:type="spellEnd"/>
      <w:r>
        <w:rPr>
          <w:rFonts w:ascii="Arial" w:hAnsi="Arial" w:cs="Arial"/>
          <w:color w:val="333333"/>
          <w:sz w:val="21"/>
          <w:szCs w:val="21"/>
        </w:rPr>
        <w:t xml:space="preserve"> некоторых периодических Ф^ С - групп</w:t>
      </w:r>
    </w:p>
    <w:p w14:paraId="15F0D6D4" w14:textId="77777777" w:rsidR="00B96320" w:rsidRDefault="00B96320" w:rsidP="00B96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Предварительные утверждения</w:t>
      </w:r>
    </w:p>
    <w:p w14:paraId="536E3B83" w14:textId="77777777" w:rsidR="00B96320" w:rsidRDefault="00B96320" w:rsidP="00B96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Локальная </w:t>
      </w:r>
      <w:proofErr w:type="spellStart"/>
      <w:r>
        <w:rPr>
          <w:rFonts w:ascii="Arial" w:hAnsi="Arial" w:cs="Arial"/>
          <w:color w:val="333333"/>
          <w:sz w:val="21"/>
          <w:szCs w:val="21"/>
        </w:rPr>
        <w:t>сверхразрешимость</w:t>
      </w:r>
      <w:proofErr w:type="spellEnd"/>
      <w:r>
        <w:rPr>
          <w:rFonts w:ascii="Arial" w:hAnsi="Arial" w:cs="Arial"/>
          <w:color w:val="333333"/>
          <w:sz w:val="21"/>
          <w:szCs w:val="21"/>
        </w:rPr>
        <w:t xml:space="preserve"> Ф^ С -групп, являющихся локально разрешимыми - или</w:t>
      </w:r>
    </w:p>
    <w:p w14:paraId="46EDE8C8" w14:textId="77777777" w:rsidR="00B96320" w:rsidRDefault="00B96320" w:rsidP="00B96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группами</w:t>
      </w:r>
    </w:p>
    <w:p w14:paraId="3008127B" w14:textId="77777777" w:rsidR="00B96320" w:rsidRDefault="00B96320" w:rsidP="00B96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Строение некоторых периодических локально разрешимых Ф^ С - групп</w:t>
      </w:r>
    </w:p>
    <w:p w14:paraId="40B9B9A6" w14:textId="77777777" w:rsidR="00B96320" w:rsidRDefault="00B96320" w:rsidP="00B96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Предварительные утверждения</w:t>
      </w:r>
    </w:p>
    <w:p w14:paraId="3013DB4A" w14:textId="77777777" w:rsidR="00B96320" w:rsidRDefault="00B96320" w:rsidP="00B96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Ф^ С - группы, являющиеся локально разрешимыми ж - или л - группами</w:t>
      </w:r>
    </w:p>
    <w:p w14:paraId="04D07263" w14:textId="77777777" w:rsidR="00B96320" w:rsidRDefault="00B96320" w:rsidP="00B96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Локально разрешимые Я0^ С - группы с условием минимальности</w:t>
      </w:r>
    </w:p>
    <w:p w14:paraId="4BC104E6" w14:textId="77777777" w:rsidR="00B96320" w:rsidRDefault="00B96320" w:rsidP="00B96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3. Обобщения </w:t>
      </w:r>
      <w:proofErr w:type="spellStart"/>
      <w:r>
        <w:rPr>
          <w:rFonts w:ascii="Arial" w:hAnsi="Arial" w:cs="Arial"/>
          <w:color w:val="333333"/>
          <w:sz w:val="21"/>
          <w:szCs w:val="21"/>
        </w:rPr>
        <w:t>квазигамильтоновых</w:t>
      </w:r>
      <w:proofErr w:type="spellEnd"/>
      <w:r>
        <w:rPr>
          <w:rFonts w:ascii="Arial" w:hAnsi="Arial" w:cs="Arial"/>
          <w:color w:val="333333"/>
          <w:sz w:val="21"/>
          <w:szCs w:val="21"/>
        </w:rPr>
        <w:t xml:space="preserve"> групп с элементами бесконечного порядка</w:t>
      </w:r>
    </w:p>
    <w:p w14:paraId="46E5C997" w14:textId="77777777" w:rsidR="00B96320" w:rsidRDefault="00B96320" w:rsidP="00B96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ЯКС - группы</w:t>
      </w:r>
    </w:p>
    <w:p w14:paraId="78737E1E" w14:textId="77777777" w:rsidR="00B96320" w:rsidRDefault="00B96320" w:rsidP="00B96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Полициклические К С - группы без кручения</w:t>
      </w:r>
    </w:p>
    <w:p w14:paraId="01BA440E" w14:textId="77777777" w:rsidR="00B96320" w:rsidRDefault="00B96320" w:rsidP="00B96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Группы с перестановочными </w:t>
      </w:r>
      <w:proofErr w:type="spellStart"/>
      <w:r>
        <w:rPr>
          <w:rFonts w:ascii="Arial" w:hAnsi="Arial" w:cs="Arial"/>
          <w:color w:val="333333"/>
          <w:sz w:val="21"/>
          <w:szCs w:val="21"/>
        </w:rPr>
        <w:t>изоордными</w:t>
      </w:r>
      <w:proofErr w:type="spellEnd"/>
      <w:r>
        <w:rPr>
          <w:rFonts w:ascii="Arial" w:hAnsi="Arial" w:cs="Arial"/>
          <w:color w:val="333333"/>
          <w:sz w:val="21"/>
          <w:szCs w:val="21"/>
        </w:rPr>
        <w:t xml:space="preserve"> циклическими подгруппами</w:t>
      </w:r>
    </w:p>
    <w:p w14:paraId="4FDAD129" w14:textId="16F52421" w:rsidR="00BD642D" w:rsidRPr="00B96320" w:rsidRDefault="00BD642D" w:rsidP="00B96320"/>
    <w:sectPr w:rsidR="00BD642D" w:rsidRPr="00B9632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B61B0" w14:textId="77777777" w:rsidR="00CA2BAC" w:rsidRDefault="00CA2BAC">
      <w:pPr>
        <w:spacing w:after="0" w:line="240" w:lineRule="auto"/>
      </w:pPr>
      <w:r>
        <w:separator/>
      </w:r>
    </w:p>
  </w:endnote>
  <w:endnote w:type="continuationSeparator" w:id="0">
    <w:p w14:paraId="3277A007" w14:textId="77777777" w:rsidR="00CA2BAC" w:rsidRDefault="00CA2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C6927" w14:textId="77777777" w:rsidR="00CA2BAC" w:rsidRDefault="00CA2BAC"/>
    <w:p w14:paraId="43EABF7B" w14:textId="77777777" w:rsidR="00CA2BAC" w:rsidRDefault="00CA2BAC"/>
    <w:p w14:paraId="1FC0A202" w14:textId="77777777" w:rsidR="00CA2BAC" w:rsidRDefault="00CA2BAC"/>
    <w:p w14:paraId="3C13F5C7" w14:textId="77777777" w:rsidR="00CA2BAC" w:rsidRDefault="00CA2BAC"/>
    <w:p w14:paraId="64C89EF8" w14:textId="77777777" w:rsidR="00CA2BAC" w:rsidRDefault="00CA2BAC"/>
    <w:p w14:paraId="7F877B76" w14:textId="77777777" w:rsidR="00CA2BAC" w:rsidRDefault="00CA2BAC"/>
    <w:p w14:paraId="0B98693D" w14:textId="77777777" w:rsidR="00CA2BAC" w:rsidRDefault="00CA2B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5D6F0C" wp14:editId="407A02A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CED79" w14:textId="77777777" w:rsidR="00CA2BAC" w:rsidRDefault="00CA2B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5D6F0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4CED79" w14:textId="77777777" w:rsidR="00CA2BAC" w:rsidRDefault="00CA2B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09F6F0" w14:textId="77777777" w:rsidR="00CA2BAC" w:rsidRDefault="00CA2BAC"/>
    <w:p w14:paraId="265354B8" w14:textId="77777777" w:rsidR="00CA2BAC" w:rsidRDefault="00CA2BAC"/>
    <w:p w14:paraId="65E5D050" w14:textId="77777777" w:rsidR="00CA2BAC" w:rsidRDefault="00CA2B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C41AE8" wp14:editId="3548FB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64D8B" w14:textId="77777777" w:rsidR="00CA2BAC" w:rsidRDefault="00CA2BAC"/>
                          <w:p w14:paraId="5399B51F" w14:textId="77777777" w:rsidR="00CA2BAC" w:rsidRDefault="00CA2B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C41AE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C64D8B" w14:textId="77777777" w:rsidR="00CA2BAC" w:rsidRDefault="00CA2BAC"/>
                    <w:p w14:paraId="5399B51F" w14:textId="77777777" w:rsidR="00CA2BAC" w:rsidRDefault="00CA2B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75731E" w14:textId="77777777" w:rsidR="00CA2BAC" w:rsidRDefault="00CA2BAC"/>
    <w:p w14:paraId="00CE0884" w14:textId="77777777" w:rsidR="00CA2BAC" w:rsidRDefault="00CA2BAC">
      <w:pPr>
        <w:rPr>
          <w:sz w:val="2"/>
          <w:szCs w:val="2"/>
        </w:rPr>
      </w:pPr>
    </w:p>
    <w:p w14:paraId="7B294F6B" w14:textId="77777777" w:rsidR="00CA2BAC" w:rsidRDefault="00CA2BAC"/>
    <w:p w14:paraId="7AD8C729" w14:textId="77777777" w:rsidR="00CA2BAC" w:rsidRDefault="00CA2BAC">
      <w:pPr>
        <w:spacing w:after="0" w:line="240" w:lineRule="auto"/>
      </w:pPr>
    </w:p>
  </w:footnote>
  <w:footnote w:type="continuationSeparator" w:id="0">
    <w:p w14:paraId="223646D5" w14:textId="77777777" w:rsidR="00CA2BAC" w:rsidRDefault="00CA2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BAC"/>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97833</TotalTime>
  <Pages>1</Pages>
  <Words>140</Words>
  <Characters>804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710</cp:revision>
  <cp:lastPrinted>2009-02-06T05:36:00Z</cp:lastPrinted>
  <dcterms:created xsi:type="dcterms:W3CDTF">2024-01-07T13:43:00Z</dcterms:created>
  <dcterms:modified xsi:type="dcterms:W3CDTF">2025-05-21T08:31:00Z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