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F253" w14:textId="32A78D6A" w:rsidR="009D4A20" w:rsidRDefault="006F3D77" w:rsidP="006F3D77">
      <w:pPr>
        <w:rPr>
          <w:rFonts w:ascii="Verdana" w:hAnsi="Verdana"/>
          <w:b/>
          <w:bCs/>
          <w:color w:val="000000"/>
          <w:shd w:val="clear" w:color="auto" w:fill="FFFFFF"/>
        </w:rPr>
      </w:pPr>
      <w:r>
        <w:rPr>
          <w:rFonts w:ascii="Verdana" w:hAnsi="Verdana"/>
          <w:b/>
          <w:bCs/>
          <w:color w:val="000000"/>
          <w:shd w:val="clear" w:color="auto" w:fill="FFFFFF"/>
        </w:rPr>
        <w:t xml:space="preserve">Ковальська Ірина Едуардівна. Формування психологічної готовності членів громадських формувань до охорони державного кордону : Дис... канд. наук: 19.00.09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3D77" w:rsidRPr="006F3D77" w14:paraId="7222264D" w14:textId="77777777" w:rsidTr="006F3D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3D77" w:rsidRPr="006F3D77" w14:paraId="6A3C351F" w14:textId="77777777">
              <w:trPr>
                <w:tblCellSpacing w:w="0" w:type="dxa"/>
              </w:trPr>
              <w:tc>
                <w:tcPr>
                  <w:tcW w:w="0" w:type="auto"/>
                  <w:vAlign w:val="center"/>
                  <w:hideMark/>
                </w:tcPr>
                <w:p w14:paraId="786F8BCC" w14:textId="77777777" w:rsidR="006F3D77" w:rsidRPr="006F3D77" w:rsidRDefault="006F3D77" w:rsidP="006F3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D77">
                    <w:rPr>
                      <w:rFonts w:ascii="Times New Roman" w:eastAsia="Times New Roman" w:hAnsi="Times New Roman" w:cs="Times New Roman"/>
                      <w:b/>
                      <w:bCs/>
                      <w:sz w:val="24"/>
                      <w:szCs w:val="24"/>
                    </w:rPr>
                    <w:lastRenderedPageBreak/>
                    <w:t>Ковальська І. Е. Формування психологічної готовності членів громадських формувань до охорони державного кордону. – Рукопис.</w:t>
                  </w:r>
                </w:p>
                <w:p w14:paraId="6A531668" w14:textId="77777777" w:rsidR="006F3D77" w:rsidRPr="006F3D77" w:rsidRDefault="006F3D77" w:rsidP="006F3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D77">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19.00.09 – “Психологія діяльності в особливих умовах”. – Національна академія Державної прикордонної служби України імені Богдана Хмельницького. – Хмельницький, 2009.</w:t>
                  </w:r>
                </w:p>
                <w:p w14:paraId="108F7305" w14:textId="77777777" w:rsidR="006F3D77" w:rsidRPr="006F3D77" w:rsidRDefault="006F3D77" w:rsidP="006F3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D77">
                    <w:rPr>
                      <w:rFonts w:ascii="Times New Roman" w:eastAsia="Times New Roman" w:hAnsi="Times New Roman" w:cs="Times New Roman"/>
                      <w:sz w:val="24"/>
                      <w:szCs w:val="24"/>
                    </w:rPr>
                    <w:t>Дисертацію присвячено проблемі формування психологічної готовності членів громадських формувань до охорони державного кордону. В дослідженні визначено психологічні особливості діяльності членів громадських формувань з охорони державного кордону, розкрито сутність та структуру їх психологічної готовності до цієї діяльності. Виявлено стан сформованості основних компонентів психологічної готовності членів громадських формувань до охорони державного кордону та з’ясовано вплив на неї низки соціально-демографічних і професійних характеристик зазначеної категорії осіб. Розроблено та експериментально перевірено ефективність програми формування психологічної готовності членів громадських формувань до охорони державного кордону.</w:t>
                  </w:r>
                </w:p>
              </w:tc>
            </w:tr>
          </w:tbl>
          <w:p w14:paraId="22CEC9D8" w14:textId="77777777" w:rsidR="006F3D77" w:rsidRPr="006F3D77" w:rsidRDefault="006F3D77" w:rsidP="006F3D77">
            <w:pPr>
              <w:spacing w:after="0" w:line="240" w:lineRule="auto"/>
              <w:rPr>
                <w:rFonts w:ascii="Times New Roman" w:eastAsia="Times New Roman" w:hAnsi="Times New Roman" w:cs="Times New Roman"/>
                <w:sz w:val="24"/>
                <w:szCs w:val="24"/>
              </w:rPr>
            </w:pPr>
          </w:p>
        </w:tc>
      </w:tr>
      <w:tr w:rsidR="006F3D77" w:rsidRPr="006F3D77" w14:paraId="34671607" w14:textId="77777777" w:rsidTr="006F3D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3D77" w:rsidRPr="006F3D77" w14:paraId="1C52EDCD" w14:textId="77777777">
              <w:trPr>
                <w:tblCellSpacing w:w="0" w:type="dxa"/>
              </w:trPr>
              <w:tc>
                <w:tcPr>
                  <w:tcW w:w="0" w:type="auto"/>
                  <w:vAlign w:val="center"/>
                  <w:hideMark/>
                </w:tcPr>
                <w:p w14:paraId="23245914" w14:textId="77777777" w:rsidR="006F3D77" w:rsidRPr="006F3D77" w:rsidRDefault="006F3D77" w:rsidP="006F3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D77">
                    <w:rPr>
                      <w:rFonts w:ascii="Times New Roman" w:eastAsia="Times New Roman" w:hAnsi="Times New Roman" w:cs="Times New Roman"/>
                      <w:sz w:val="24"/>
                      <w:szCs w:val="24"/>
                    </w:rPr>
                    <w:t>У дисертації розроблено один з можливих шляхів вирішення проблеми формування психологічної готовності членів громадських формувань до охорони державного кордону.</w:t>
                  </w:r>
                </w:p>
                <w:p w14:paraId="447A068B" w14:textId="77777777" w:rsidR="006F3D77" w:rsidRPr="006F3D77" w:rsidRDefault="006F3D77" w:rsidP="006F3D77">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F3D77">
                    <w:rPr>
                      <w:rFonts w:ascii="Times New Roman" w:eastAsia="Times New Roman" w:hAnsi="Times New Roman" w:cs="Times New Roman"/>
                      <w:sz w:val="24"/>
                      <w:szCs w:val="24"/>
                    </w:rPr>
                    <w:t>На підставі аналізу чинного законодавства та наукових досліджень виявлено, що діяльність членів громадських формувань з охорони державного кордону – це складна, суспільно значуща діяльність правоохоронного спрямування, яка здійснюється на добровільних засадах у зручний для них час та характеризується особливими умовами перебігу, основними з яких є: високий рівень відповідальності; наявність або висока ймовірність появи елементів небезпеки; раптовість виникнення різних ситуацій на державному кордоні, їх непередбачуваність; велика кількість контактів з різними категоріями людей; самостійність виконання завдань тощо. З’ясовано, що одним із важливих чинників такої діяльності є психологічна готовність суб’єктів її виконання, формування якої є самостійним науковим напрямком, що потребує ґрунтовного вивчення.</w:t>
                  </w:r>
                </w:p>
                <w:p w14:paraId="1859D7C4" w14:textId="77777777" w:rsidR="006F3D77" w:rsidRPr="006F3D77" w:rsidRDefault="006F3D77" w:rsidP="006F3D77">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F3D77">
                    <w:rPr>
                      <w:rFonts w:ascii="Times New Roman" w:eastAsia="Times New Roman" w:hAnsi="Times New Roman" w:cs="Times New Roman"/>
                      <w:sz w:val="24"/>
                      <w:szCs w:val="24"/>
                    </w:rPr>
                    <w:t>У результаті аналізу наукових публікацій уточнено сутність та структуру психологічної готовності членів громадських формувань до охорони державного кордону. З’ясовано, що психологічна готовність члена громадського формування до охорони державного кордону є стійким психологічним утворенням, яке забезпечує його здатність до успішного виконання завдань з охорони державних рубежів. Структура цієї готовності містить три взаємопов’язані компоненти: мотиваційний, когнітивно-операційний та емоційно-вольовий.</w:t>
                  </w:r>
                </w:p>
                <w:p w14:paraId="49B748CD" w14:textId="77777777" w:rsidR="006F3D77" w:rsidRPr="006F3D77" w:rsidRDefault="006F3D77" w:rsidP="006F3D77">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F3D77">
                    <w:rPr>
                      <w:rFonts w:ascii="Times New Roman" w:eastAsia="Times New Roman" w:hAnsi="Times New Roman" w:cs="Times New Roman"/>
                      <w:sz w:val="24"/>
                      <w:szCs w:val="24"/>
                    </w:rPr>
                    <w:t>Емпірично виявлено, що сформованість компонентів психологічної готовності у членів громадських формувань з охорони державного кордону є недостатньою, а саме: 1) мотиви розвитку, самовдосконалення та самореалізації не є провідними мотивами участі громадськості в охороні державних рубежів; 2) у членів громадських формувань взагалі відсутні мотиви матеріального стимулювання; 3) члени громадських формувань потребують психологічних знань, вони мають низькі знання з питань саморегуляції деструктивних психічних станів; 4) у членів громадських формувань виявлено середній рівень розвитку комунікативних якостей, перцептивних властивостей особистості та якостей емоційно-вольової сфери, а також соціально-ситуативної тривожності.</w:t>
                  </w:r>
                </w:p>
                <w:p w14:paraId="1770CF12" w14:textId="77777777" w:rsidR="006F3D77" w:rsidRPr="006F3D77" w:rsidRDefault="006F3D77" w:rsidP="006F3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D77">
                    <w:rPr>
                      <w:rFonts w:ascii="Times New Roman" w:eastAsia="Times New Roman" w:hAnsi="Times New Roman" w:cs="Times New Roman"/>
                      <w:sz w:val="24"/>
                      <w:szCs w:val="24"/>
                    </w:rPr>
                    <w:lastRenderedPageBreak/>
                    <w:t>З’ясовано, що на сформованість когнітивно-операційної та емоційно-вольової готовності зазначеної категорії осіб впливають такі соціально-демографічні та професійні ознаки, як вік, освіта, тип професійної діяльності, соціально-професійний статус. Про це свідчить те, що: 1) найкращі оцінки</w:t>
                  </w:r>
                  <w:r w:rsidRPr="006F3D77">
                    <w:rPr>
                      <w:rFonts w:ascii="Times New Roman" w:eastAsia="Times New Roman" w:hAnsi="Times New Roman" w:cs="Times New Roman"/>
                      <w:sz w:val="24"/>
                      <w:szCs w:val="24"/>
                    </w:rPr>
                    <w:br/>
                    <w:t>з правових та спеціальних знань мають члени громадських формувань з вищою та неповною вищою освітою; 2) найбільшу потребу в психологічних</w:t>
                  </w:r>
                  <w:r w:rsidRPr="006F3D77">
                    <w:rPr>
                      <w:rFonts w:ascii="Times New Roman" w:eastAsia="Times New Roman" w:hAnsi="Times New Roman" w:cs="Times New Roman"/>
                      <w:sz w:val="24"/>
                      <w:szCs w:val="24"/>
                    </w:rPr>
                    <w:br/>
                    <w:t>знаннях мають члени громадських формувань раннього дорослого віку;</w:t>
                  </w:r>
                  <w:r w:rsidRPr="006F3D77">
                    <w:rPr>
                      <w:rFonts w:ascii="Times New Roman" w:eastAsia="Times New Roman" w:hAnsi="Times New Roman" w:cs="Times New Roman"/>
                      <w:sz w:val="24"/>
                      <w:szCs w:val="24"/>
                    </w:rPr>
                    <w:br/>
                    <w:t>3) більш обізнаними з прийомами регуляції несприятливих психофізіологічних станів є особи зрілого дорослого віку з вищою та неповною вищою освітою; 4) найнижчі показники продуктивності уваги показали особи віком понад</w:t>
                  </w:r>
                  <w:r w:rsidRPr="006F3D77">
                    <w:rPr>
                      <w:rFonts w:ascii="Times New Roman" w:eastAsia="Times New Roman" w:hAnsi="Times New Roman" w:cs="Times New Roman"/>
                      <w:sz w:val="24"/>
                      <w:szCs w:val="24"/>
                    </w:rPr>
                    <w:br/>
                    <w:t>50 років; 5) найбільш розвиненими інтелектуальними якостями вирізняються особи з вищою та неповною вищою освітою; 6) найвищий рівень розвитку комунікативних якостей мають особи, які отримали освіту за професією типу “людина-людина” або задіяні у сфері управління; 7) більш розвиненими перцептивними властивостями характеризуються особи зрілого дорослого віку, громадяни, які отримали освіту за професією типу “людина-людина”</w:t>
                  </w:r>
                  <w:r w:rsidRPr="006F3D77">
                    <w:rPr>
                      <w:rFonts w:ascii="Times New Roman" w:eastAsia="Times New Roman" w:hAnsi="Times New Roman" w:cs="Times New Roman"/>
                      <w:sz w:val="24"/>
                      <w:szCs w:val="24"/>
                    </w:rPr>
                    <w:br/>
                    <w:t>або займають керівні посади; 8) високий рівень розвитку емоційно-вольових якостей виявляють особи, які мають вищу та неповну</w:t>
                  </w:r>
                  <w:r w:rsidRPr="006F3D77">
                    <w:rPr>
                      <w:rFonts w:ascii="Times New Roman" w:eastAsia="Times New Roman" w:hAnsi="Times New Roman" w:cs="Times New Roman"/>
                      <w:sz w:val="24"/>
                      <w:szCs w:val="24"/>
                    </w:rPr>
                    <w:br/>
                    <w:t>вищу освіту, а також особи, що займають керівні посади або займаються підприємницькою діяльністю; 9) структура складних ситуацій, пов’язаних з безпосередньою правоохоронною діяльністю на державному кордоні, визначається соціально-професійним статусом членів громадських формувань</w:t>
                  </w:r>
                  <w:r w:rsidRPr="006F3D77">
                    <w:rPr>
                      <w:rFonts w:ascii="Times New Roman" w:eastAsia="Times New Roman" w:hAnsi="Times New Roman" w:cs="Times New Roman"/>
                      <w:sz w:val="24"/>
                      <w:szCs w:val="24"/>
                    </w:rPr>
                    <w:br/>
                    <w:t>з охорони державного кордону.</w:t>
                  </w:r>
                </w:p>
                <w:p w14:paraId="5DC49CE9" w14:textId="77777777" w:rsidR="006F3D77" w:rsidRPr="006F3D77" w:rsidRDefault="006F3D77" w:rsidP="006F3D77">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F3D77">
                    <w:rPr>
                      <w:rFonts w:ascii="Times New Roman" w:eastAsia="Times New Roman" w:hAnsi="Times New Roman" w:cs="Times New Roman"/>
                      <w:sz w:val="24"/>
                      <w:szCs w:val="24"/>
                    </w:rPr>
                    <w:t>На основі аналізу наукових публікацій та результатів емпіричного дослідження розроблено програму формування психологічної готовності</w:t>
                  </w:r>
                  <w:r w:rsidRPr="006F3D77">
                    <w:rPr>
                      <w:rFonts w:ascii="Times New Roman" w:eastAsia="Times New Roman" w:hAnsi="Times New Roman" w:cs="Times New Roman"/>
                      <w:sz w:val="24"/>
                      <w:szCs w:val="24"/>
                    </w:rPr>
                    <w:br/>
                    <w:t>у членів громадських формувань з охорони державного кордону, в структурі якої можна виділити такі елементи: 1) просвітницький блок (його мета – формування позитивної мотивації до занять з підвищення психологічної готовності); 2) корекційно-розвивальний блок (його мета – формування</w:t>
                  </w:r>
                  <w:r w:rsidRPr="006F3D77">
                    <w:rPr>
                      <w:rFonts w:ascii="Times New Roman" w:eastAsia="Times New Roman" w:hAnsi="Times New Roman" w:cs="Times New Roman"/>
                      <w:sz w:val="24"/>
                      <w:szCs w:val="24"/>
                    </w:rPr>
                    <w:br/>
                    <w:t>у представників громадськості знань, умінь, навичок та діяльнісно-важливих якостей, що визначають їх психологічну готовність до охорони державного кордону). Основними психолого-педагогічними засобами цієї програми є психологічна просвіта (лекції та семінарські заняття), тренінгові технології</w:t>
                  </w:r>
                  <w:r w:rsidRPr="006F3D77">
                    <w:rPr>
                      <w:rFonts w:ascii="Times New Roman" w:eastAsia="Times New Roman" w:hAnsi="Times New Roman" w:cs="Times New Roman"/>
                      <w:sz w:val="24"/>
                      <w:szCs w:val="24"/>
                    </w:rPr>
                    <w:br/>
                    <w:t>та індивідуально-психологічне консультування. Формувальний експеримент, спрямований на реалізацію зазначеної програми, виявив її ефективність,</w:t>
                  </w:r>
                  <w:r w:rsidRPr="006F3D77">
                    <w:rPr>
                      <w:rFonts w:ascii="Times New Roman" w:eastAsia="Times New Roman" w:hAnsi="Times New Roman" w:cs="Times New Roman"/>
                      <w:sz w:val="24"/>
                      <w:szCs w:val="24"/>
                    </w:rPr>
                    <w:br/>
                    <w:t>яка підтверджується статистично достовірними позитивними змінами в показниках сформованості основних компонентів психологічної готовності у членів громадських формувань з охорони державного кордону та підвищенням рівня успішності їх діяльності.</w:t>
                  </w:r>
                </w:p>
                <w:p w14:paraId="5AC47966" w14:textId="77777777" w:rsidR="006F3D77" w:rsidRPr="006F3D77" w:rsidRDefault="006F3D77" w:rsidP="006F3D77">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F3D77">
                    <w:rPr>
                      <w:rFonts w:ascii="Times New Roman" w:eastAsia="Times New Roman" w:hAnsi="Times New Roman" w:cs="Times New Roman"/>
                      <w:sz w:val="24"/>
                      <w:szCs w:val="24"/>
                    </w:rPr>
                    <w:t>Проведене дослідження дало можливість автору сформулювати</w:t>
                  </w:r>
                  <w:r w:rsidRPr="006F3D77">
                    <w:rPr>
                      <w:rFonts w:ascii="Times New Roman" w:eastAsia="Times New Roman" w:hAnsi="Times New Roman" w:cs="Times New Roman"/>
                      <w:sz w:val="24"/>
                      <w:szCs w:val="24"/>
                    </w:rPr>
                    <w:br/>
                    <w:t>низку рекомендацій щодо удосконалення процесу формування психологічної готовності членів громадських формувань до охорони державного кордону:</w:t>
                  </w:r>
                </w:p>
                <w:p w14:paraId="3E722754" w14:textId="77777777" w:rsidR="006F3D77" w:rsidRPr="006F3D77" w:rsidRDefault="006F3D77" w:rsidP="006F3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D77">
                    <w:rPr>
                      <w:rFonts w:ascii="Times New Roman" w:eastAsia="Times New Roman" w:hAnsi="Times New Roman" w:cs="Times New Roman"/>
                      <w:sz w:val="24"/>
                      <w:szCs w:val="24"/>
                    </w:rPr>
                    <w:t>1) управлінню по роботі з персоналом Департаменту по роботі з особовим складом Адміністрації Державної прикордонної служби України ініціювати процес внесення змін у законні та підзаконні нормативні акти:</w:t>
                  </w:r>
                </w:p>
                <w:p w14:paraId="3C5BA339" w14:textId="77777777" w:rsidR="006F3D77" w:rsidRPr="006F3D77" w:rsidRDefault="006F3D77" w:rsidP="006F3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D77">
                    <w:rPr>
                      <w:rFonts w:ascii="Times New Roman" w:eastAsia="Times New Roman" w:hAnsi="Times New Roman" w:cs="Times New Roman"/>
                      <w:sz w:val="24"/>
                      <w:szCs w:val="24"/>
                    </w:rPr>
                    <w:lastRenderedPageBreak/>
                    <w:t>а) статтю 12 Закону України “Про участь громадян в охороні громадського порядку і державного кордону” доповнити таким видом підготовки членів таких громадських формувань як “психологічна підготовка”;</w:t>
                  </w:r>
                </w:p>
                <w:p w14:paraId="22919627" w14:textId="77777777" w:rsidR="006F3D77" w:rsidRPr="006F3D77" w:rsidRDefault="006F3D77" w:rsidP="006F3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D77">
                    <w:rPr>
                      <w:rFonts w:ascii="Times New Roman" w:eastAsia="Times New Roman" w:hAnsi="Times New Roman" w:cs="Times New Roman"/>
                      <w:sz w:val="24"/>
                      <w:szCs w:val="24"/>
                    </w:rPr>
                    <w:t>б) пункт 1.5 Положення про організацію психологічного забезпечення діяльності Державної прикордонної служби України (Наказ Адміністрації Державної прикордонної служби України від 6.10.2008 р. № 829), який визначає об’єкти психологічного забезпечення, доповнити такою категорією осіб як “члени громадських формувань з охорони державного кордону”;</w:t>
                  </w:r>
                </w:p>
                <w:p w14:paraId="463A24D8" w14:textId="77777777" w:rsidR="006F3D77" w:rsidRPr="006F3D77" w:rsidRDefault="006F3D77" w:rsidP="006F3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D77">
                    <w:rPr>
                      <w:rFonts w:ascii="Times New Roman" w:eastAsia="Times New Roman" w:hAnsi="Times New Roman" w:cs="Times New Roman"/>
                      <w:sz w:val="24"/>
                      <w:szCs w:val="24"/>
                    </w:rPr>
                    <w:t>в) до функціональних обов’язків психологів регіональних управлінь Державної прикордонної служби України, органів (підрозділів) охорони державного кордону, внести положення щодо організації та проведення заходів психологічної підготовки членів громадських формувань до охорони державного кордону;</w:t>
                  </w:r>
                </w:p>
                <w:p w14:paraId="3FA441AB" w14:textId="77777777" w:rsidR="006F3D77" w:rsidRPr="006F3D77" w:rsidRDefault="006F3D77" w:rsidP="006F3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D77">
                    <w:rPr>
                      <w:rFonts w:ascii="Times New Roman" w:eastAsia="Times New Roman" w:hAnsi="Times New Roman" w:cs="Times New Roman"/>
                      <w:sz w:val="24"/>
                      <w:szCs w:val="24"/>
                    </w:rPr>
                    <w:t>2) психологам органів (підрозділів) охорони державного кордону:</w:t>
                  </w:r>
                </w:p>
                <w:p w14:paraId="1B7816BD" w14:textId="77777777" w:rsidR="006F3D77" w:rsidRPr="006F3D77" w:rsidRDefault="006F3D77" w:rsidP="006F3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D77">
                    <w:rPr>
                      <w:rFonts w:ascii="Times New Roman" w:eastAsia="Times New Roman" w:hAnsi="Times New Roman" w:cs="Times New Roman"/>
                      <w:sz w:val="24"/>
                      <w:szCs w:val="24"/>
                    </w:rPr>
                    <w:t>а) психологічну підготовку членів громадських формувань до охорони державного кордону спрямовувати на зменшення вагомості мотивів зовнішнього впливу та примусу, активізацію мотивів внутрішньої детермінації, розвиток комунікативних умінь, зокрема перцептивних навичок та навичок психічної саморегуляції;</w:t>
                  </w:r>
                </w:p>
                <w:p w14:paraId="690D0D6D" w14:textId="77777777" w:rsidR="006F3D77" w:rsidRPr="006F3D77" w:rsidRDefault="006F3D77" w:rsidP="006F3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D77">
                    <w:rPr>
                      <w:rFonts w:ascii="Times New Roman" w:eastAsia="Times New Roman" w:hAnsi="Times New Roman" w:cs="Times New Roman"/>
                      <w:sz w:val="24"/>
                      <w:szCs w:val="24"/>
                    </w:rPr>
                    <w:t>б) психологічну підготовку проводити у формі практичних заняття з невеликою кількістю лекцій (в основу практичних занять має бути покладений розвиток умінь та навичок, які забезпечують успішність виконання завдань</w:t>
                  </w:r>
                  <w:r w:rsidRPr="006F3D77">
                    <w:rPr>
                      <w:rFonts w:ascii="Times New Roman" w:eastAsia="Times New Roman" w:hAnsi="Times New Roman" w:cs="Times New Roman"/>
                      <w:sz w:val="24"/>
                      <w:szCs w:val="24"/>
                    </w:rPr>
                    <w:br/>
                    <w:t>з охорони державних рубежів).</w:t>
                  </w:r>
                </w:p>
                <w:p w14:paraId="34C8F45A" w14:textId="77777777" w:rsidR="006F3D77" w:rsidRPr="006F3D77" w:rsidRDefault="006F3D77" w:rsidP="006F3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D77">
                    <w:rPr>
                      <w:rFonts w:ascii="Times New Roman" w:eastAsia="Times New Roman" w:hAnsi="Times New Roman" w:cs="Times New Roman"/>
                      <w:sz w:val="24"/>
                      <w:szCs w:val="24"/>
                    </w:rPr>
                    <w:t>Перспективами подальшої розробки та дослідження проблеми психологічної готовності членів громадських формувань до охорони державного кордону є: удосконалення критеріїв та обґрунтування процедури відбору кандидатів для участі в охороні державного кордону; вивчення психологічної готовності офіцерів прикордонних підрозділів до роботи</w:t>
                  </w:r>
                  <w:r w:rsidRPr="006F3D77">
                    <w:rPr>
                      <w:rFonts w:ascii="Times New Roman" w:eastAsia="Times New Roman" w:hAnsi="Times New Roman" w:cs="Times New Roman"/>
                      <w:sz w:val="24"/>
                      <w:szCs w:val="24"/>
                    </w:rPr>
                    <w:br/>
                    <w:t>з громадськими формуваннями; створення програм підготовки психологів</w:t>
                  </w:r>
                  <w:r w:rsidRPr="006F3D77">
                    <w:rPr>
                      <w:rFonts w:ascii="Times New Roman" w:eastAsia="Times New Roman" w:hAnsi="Times New Roman" w:cs="Times New Roman"/>
                      <w:sz w:val="24"/>
                      <w:szCs w:val="24"/>
                    </w:rPr>
                    <w:br/>
                    <w:t>до надання допомоги офіцерам прикордонних підрозділів у роботі з членами громадських формувань.</w:t>
                  </w:r>
                </w:p>
              </w:tc>
            </w:tr>
          </w:tbl>
          <w:p w14:paraId="3479816E" w14:textId="77777777" w:rsidR="006F3D77" w:rsidRPr="006F3D77" w:rsidRDefault="006F3D77" w:rsidP="006F3D77">
            <w:pPr>
              <w:spacing w:after="0" w:line="240" w:lineRule="auto"/>
              <w:rPr>
                <w:rFonts w:ascii="Times New Roman" w:eastAsia="Times New Roman" w:hAnsi="Times New Roman" w:cs="Times New Roman"/>
                <w:sz w:val="24"/>
                <w:szCs w:val="24"/>
              </w:rPr>
            </w:pPr>
          </w:p>
        </w:tc>
      </w:tr>
    </w:tbl>
    <w:p w14:paraId="73842CBE" w14:textId="77777777" w:rsidR="006F3D77" w:rsidRPr="006F3D77" w:rsidRDefault="006F3D77" w:rsidP="006F3D77"/>
    <w:sectPr w:rsidR="006F3D77" w:rsidRPr="006F3D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7643F" w14:textId="77777777" w:rsidR="00886103" w:rsidRDefault="00886103">
      <w:pPr>
        <w:spacing w:after="0" w:line="240" w:lineRule="auto"/>
      </w:pPr>
      <w:r>
        <w:separator/>
      </w:r>
    </w:p>
  </w:endnote>
  <w:endnote w:type="continuationSeparator" w:id="0">
    <w:p w14:paraId="54FEF10B" w14:textId="77777777" w:rsidR="00886103" w:rsidRDefault="00886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C9B88" w14:textId="77777777" w:rsidR="00886103" w:rsidRDefault="00886103">
      <w:pPr>
        <w:spacing w:after="0" w:line="240" w:lineRule="auto"/>
      </w:pPr>
      <w:r>
        <w:separator/>
      </w:r>
    </w:p>
  </w:footnote>
  <w:footnote w:type="continuationSeparator" w:id="0">
    <w:p w14:paraId="52A437D8" w14:textId="77777777" w:rsidR="00886103" w:rsidRDefault="00886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8610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893E40"/>
    <w:multiLevelType w:val="multilevel"/>
    <w:tmpl w:val="B52A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5117A"/>
    <w:multiLevelType w:val="multilevel"/>
    <w:tmpl w:val="2B74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8A3C99"/>
    <w:multiLevelType w:val="multilevel"/>
    <w:tmpl w:val="F4EA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D41870"/>
    <w:multiLevelType w:val="multilevel"/>
    <w:tmpl w:val="5426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4817AC"/>
    <w:multiLevelType w:val="multilevel"/>
    <w:tmpl w:val="8BA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6005CB"/>
    <w:multiLevelType w:val="multilevel"/>
    <w:tmpl w:val="E460DF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D34F6F"/>
    <w:multiLevelType w:val="multilevel"/>
    <w:tmpl w:val="2BE8B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E45CFF"/>
    <w:multiLevelType w:val="multilevel"/>
    <w:tmpl w:val="F4B2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4536AF"/>
    <w:multiLevelType w:val="multilevel"/>
    <w:tmpl w:val="4940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856378"/>
    <w:multiLevelType w:val="multilevel"/>
    <w:tmpl w:val="83526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3122FE"/>
    <w:multiLevelType w:val="multilevel"/>
    <w:tmpl w:val="37981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B93B43"/>
    <w:multiLevelType w:val="multilevel"/>
    <w:tmpl w:val="597E8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1"/>
  </w:num>
  <w:num w:numId="3">
    <w:abstractNumId w:val="9"/>
  </w:num>
  <w:num w:numId="4">
    <w:abstractNumId w:val="3"/>
  </w:num>
  <w:num w:numId="5">
    <w:abstractNumId w:val="14"/>
  </w:num>
  <w:num w:numId="6">
    <w:abstractNumId w:val="5"/>
  </w:num>
  <w:num w:numId="7">
    <w:abstractNumId w:val="0"/>
  </w:num>
  <w:num w:numId="8">
    <w:abstractNumId w:val="7"/>
  </w:num>
  <w:num w:numId="9">
    <w:abstractNumId w:val="8"/>
  </w:num>
  <w:num w:numId="10">
    <w:abstractNumId w:val="1"/>
  </w:num>
  <w:num w:numId="11">
    <w:abstractNumId w:val="23"/>
  </w:num>
  <w:num w:numId="12">
    <w:abstractNumId w:val="11"/>
  </w:num>
  <w:num w:numId="13">
    <w:abstractNumId w:val="6"/>
  </w:num>
  <w:num w:numId="14">
    <w:abstractNumId w:val="2"/>
  </w:num>
  <w:num w:numId="15">
    <w:abstractNumId w:val="17"/>
  </w:num>
  <w:num w:numId="16">
    <w:abstractNumId w:val="24"/>
  </w:num>
  <w:num w:numId="17">
    <w:abstractNumId w:val="4"/>
  </w:num>
  <w:num w:numId="18">
    <w:abstractNumId w:val="13"/>
  </w:num>
  <w:num w:numId="19">
    <w:abstractNumId w:val="22"/>
  </w:num>
  <w:num w:numId="20">
    <w:abstractNumId w:val="12"/>
  </w:num>
  <w:num w:numId="21">
    <w:abstractNumId w:val="15"/>
  </w:num>
  <w:num w:numId="22">
    <w:abstractNumId w:val="18"/>
  </w:num>
  <w:num w:numId="23">
    <w:abstractNumId w:val="19"/>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FA3"/>
    <w:rsid w:val="00022068"/>
    <w:rsid w:val="00022143"/>
    <w:rsid w:val="00022805"/>
    <w:rsid w:val="00022890"/>
    <w:rsid w:val="000231F9"/>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3F71"/>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3B7"/>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3D77"/>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079"/>
    <w:rsid w:val="0082242B"/>
    <w:rsid w:val="00822837"/>
    <w:rsid w:val="00822AF1"/>
    <w:rsid w:val="00822E0C"/>
    <w:rsid w:val="008232FE"/>
    <w:rsid w:val="008237D2"/>
    <w:rsid w:val="00823A61"/>
    <w:rsid w:val="00823B05"/>
    <w:rsid w:val="00823EF7"/>
    <w:rsid w:val="008241AA"/>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03"/>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ED0"/>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C94"/>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E23"/>
    <w:rsid w:val="00B54F68"/>
    <w:rsid w:val="00B54FFE"/>
    <w:rsid w:val="00B55755"/>
    <w:rsid w:val="00B55757"/>
    <w:rsid w:val="00B557F5"/>
    <w:rsid w:val="00B55B0A"/>
    <w:rsid w:val="00B560C0"/>
    <w:rsid w:val="00B5704A"/>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47229</TotalTime>
  <Pages>4</Pages>
  <Words>1269</Words>
  <Characters>7238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9552</cp:revision>
  <dcterms:created xsi:type="dcterms:W3CDTF">2024-06-20T08:51:00Z</dcterms:created>
  <dcterms:modified xsi:type="dcterms:W3CDTF">2024-08-09T14:35:00Z</dcterms:modified>
  <cp:category/>
</cp:coreProperties>
</file>