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D0058" w:rsidRDefault="007D0058" w:rsidP="007D0058">
      <w:r w:rsidRPr="00681F8D">
        <w:rPr>
          <w:rFonts w:ascii="Times New Roman" w:eastAsia="Times New Roman" w:hAnsi="Times New Roman" w:cs="Times New Roman"/>
          <w:b/>
          <w:bCs/>
          <w:sz w:val="24"/>
          <w:szCs w:val="24"/>
          <w:lang w:eastAsia="ru-RU"/>
        </w:rPr>
        <w:t xml:space="preserve">Соломко Юлія Іванівна, </w:t>
      </w:r>
      <w:r w:rsidRPr="00681F8D">
        <w:rPr>
          <w:rFonts w:ascii="Times New Roman" w:eastAsia="Times New Roman" w:hAnsi="Times New Roman" w:cs="Times New Roman"/>
          <w:sz w:val="24"/>
          <w:szCs w:val="24"/>
          <w:lang w:eastAsia="ru-RU"/>
        </w:rPr>
        <w:t>директор департаменту державної реєстрації, Луцька міська рада.</w:t>
      </w:r>
      <w:r w:rsidRPr="00681F8D">
        <w:rPr>
          <w:rFonts w:ascii="Times New Roman" w:eastAsia="Times New Roman" w:hAnsi="Times New Roman" w:cs="Times New Roman"/>
          <w:bCs/>
          <w:sz w:val="24"/>
          <w:szCs w:val="24"/>
          <w:lang w:eastAsia="ru-RU"/>
        </w:rPr>
        <w:t xml:space="preserve"> Назва дисертації: “Механізми надання адміністративних послуг засобами електронного урядування”. Шифр та назва спеціальності</w:t>
      </w:r>
      <w:r w:rsidRPr="00681F8D">
        <w:rPr>
          <w:rFonts w:ascii="Times New Roman" w:eastAsia="Times New Roman" w:hAnsi="Times New Roman" w:cs="Times New Roman"/>
          <w:bCs/>
          <w:sz w:val="24"/>
          <w:szCs w:val="24"/>
          <w:lang w:eastAsia="ru-RU"/>
        </w:rPr>
        <w:softHyphen/>
        <w:t xml:space="preserve"> ‒ 25.00.02 </w:t>
      </w:r>
      <w:r w:rsidRPr="00681F8D">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 ДСНС України</w:t>
      </w:r>
    </w:p>
    <w:sectPr w:rsidR="00925CD0" w:rsidRPr="007D005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5ED13-EE71-4D93-A967-D22288AD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2020-07-03T21:40:00Z</dcterms:created>
  <dcterms:modified xsi:type="dcterms:W3CDTF">2020-07-03T22:06:00Z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