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D7ED"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Кантемиров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Игорь</w:t>
      </w:r>
      <w:r w:rsidRPr="00C104CC">
        <w:rPr>
          <w:rFonts w:ascii="Times New Roman" w:eastAsia="Times New Roman" w:hAnsi="Times New Roman" w:cs="Times New Roman"/>
          <w:color w:val="000000"/>
          <w:kern w:val="0"/>
          <w:sz w:val="28"/>
          <w:szCs w:val="28"/>
          <w:lang w:eastAsia="ru-RU"/>
        </w:rPr>
        <w:t xml:space="preserve"> </w:t>
      </w:r>
      <w:proofErr w:type="spellStart"/>
      <w:r w:rsidRPr="00C104CC">
        <w:rPr>
          <w:rFonts w:ascii="Times New Roman" w:eastAsia="Times New Roman" w:hAnsi="Times New Roman" w:cs="Times New Roman" w:hint="eastAsia"/>
          <w:color w:val="000000"/>
          <w:kern w:val="0"/>
          <w:sz w:val="28"/>
          <w:szCs w:val="28"/>
          <w:lang w:eastAsia="ru-RU"/>
        </w:rPr>
        <w:t>Финсурович</w:t>
      </w:r>
      <w:proofErr w:type="spellEnd"/>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Разработка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диагностики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объектов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трубопроводного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транспорта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основе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контроля</w:t>
      </w:r>
      <w:r w:rsidRPr="00C104CC">
        <w:rPr>
          <w:rFonts w:ascii="Times New Roman" w:eastAsia="Times New Roman" w:hAnsi="Times New Roman" w:cs="Times New Roman"/>
          <w:color w:val="000000"/>
          <w:kern w:val="0"/>
          <w:sz w:val="28"/>
          <w:szCs w:val="28"/>
          <w:lang w:eastAsia="ru-RU"/>
        </w:rPr>
        <w:t xml:space="preserve"> : </w:t>
      </w:r>
      <w:r w:rsidRPr="00C104CC">
        <w:rPr>
          <w:rFonts w:ascii="Times New Roman" w:eastAsia="Times New Roman" w:hAnsi="Times New Roman" w:cs="Times New Roman" w:hint="eastAsia"/>
          <w:color w:val="000000"/>
          <w:kern w:val="0"/>
          <w:sz w:val="28"/>
          <w:szCs w:val="28"/>
          <w:lang w:eastAsia="ru-RU"/>
        </w:rPr>
        <w:t>диссертация</w:t>
      </w:r>
      <w:r w:rsidRPr="00C104CC">
        <w:rPr>
          <w:rFonts w:ascii="Times New Roman" w:eastAsia="Times New Roman" w:hAnsi="Times New Roman" w:cs="Times New Roman"/>
          <w:color w:val="000000"/>
          <w:kern w:val="0"/>
          <w:sz w:val="28"/>
          <w:szCs w:val="28"/>
          <w:lang w:eastAsia="ru-RU"/>
        </w:rPr>
        <w:t xml:space="preserve"> ... </w:t>
      </w:r>
      <w:r w:rsidRPr="00C104CC">
        <w:rPr>
          <w:rFonts w:ascii="Times New Roman" w:eastAsia="Times New Roman" w:hAnsi="Times New Roman" w:cs="Times New Roman" w:hint="eastAsia"/>
          <w:color w:val="000000"/>
          <w:kern w:val="0"/>
          <w:sz w:val="28"/>
          <w:szCs w:val="28"/>
          <w:lang w:eastAsia="ru-RU"/>
        </w:rPr>
        <w:t>кандидата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технических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наук</w:t>
      </w:r>
      <w:r w:rsidRPr="00C104CC">
        <w:rPr>
          <w:rFonts w:ascii="Times New Roman" w:eastAsia="Times New Roman" w:hAnsi="Times New Roman" w:cs="Times New Roman"/>
          <w:color w:val="000000"/>
          <w:kern w:val="0"/>
          <w:sz w:val="28"/>
          <w:szCs w:val="28"/>
          <w:lang w:eastAsia="ru-RU"/>
        </w:rPr>
        <w:t xml:space="preserve"> : 05.15.13.- </w:t>
      </w:r>
      <w:r w:rsidRPr="00C104CC">
        <w:rPr>
          <w:rFonts w:ascii="Times New Roman" w:eastAsia="Times New Roman" w:hAnsi="Times New Roman" w:cs="Times New Roman" w:hint="eastAsia"/>
          <w:color w:val="000000"/>
          <w:kern w:val="0"/>
          <w:sz w:val="28"/>
          <w:szCs w:val="28"/>
          <w:lang w:eastAsia="ru-RU"/>
        </w:rPr>
        <w:t>Уфа</w:t>
      </w:r>
      <w:r w:rsidRPr="00C104CC">
        <w:rPr>
          <w:rFonts w:ascii="Times New Roman" w:eastAsia="Times New Roman" w:hAnsi="Times New Roman" w:cs="Times New Roman"/>
          <w:color w:val="000000"/>
          <w:kern w:val="0"/>
          <w:sz w:val="28"/>
          <w:szCs w:val="28"/>
          <w:lang w:eastAsia="ru-RU"/>
        </w:rPr>
        <w:t xml:space="preserve">, 2000.- 202 </w:t>
      </w:r>
      <w:r w:rsidRPr="00C104CC">
        <w:rPr>
          <w:rFonts w:ascii="Times New Roman" w:eastAsia="Times New Roman" w:hAnsi="Times New Roman" w:cs="Times New Roman" w:hint="eastAsia"/>
          <w:color w:val="000000"/>
          <w:kern w:val="0"/>
          <w:sz w:val="28"/>
          <w:szCs w:val="28"/>
          <w:lang w:eastAsia="ru-RU"/>
        </w:rPr>
        <w:t>с</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ил</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РГБ</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ОД</w:t>
      </w:r>
      <w:r w:rsidRPr="00C104CC">
        <w:rPr>
          <w:rFonts w:ascii="Times New Roman" w:eastAsia="Times New Roman" w:hAnsi="Times New Roman" w:cs="Times New Roman"/>
          <w:color w:val="000000"/>
          <w:kern w:val="0"/>
          <w:sz w:val="28"/>
          <w:szCs w:val="28"/>
          <w:lang w:eastAsia="ru-RU"/>
        </w:rPr>
        <w:t>, 61 01-5/586-0</w:t>
      </w:r>
    </w:p>
    <w:p w14:paraId="6AE0448F" w14:textId="77777777" w:rsidR="00C104CC" w:rsidRPr="00C104CC" w:rsidRDefault="00C104CC" w:rsidP="00C104CC">
      <w:pPr>
        <w:rPr>
          <w:rFonts w:ascii="Times New Roman" w:eastAsia="Times New Roman" w:hAnsi="Times New Roman" w:cs="Times New Roman"/>
          <w:color w:val="000000"/>
          <w:kern w:val="0"/>
          <w:sz w:val="28"/>
          <w:szCs w:val="28"/>
          <w:lang w:eastAsia="ru-RU"/>
        </w:rPr>
      </w:pPr>
    </w:p>
    <w:p w14:paraId="38B31B42" w14:textId="77777777" w:rsidR="00C104CC" w:rsidRPr="00C104CC" w:rsidRDefault="00C104CC" w:rsidP="00C104CC">
      <w:pPr>
        <w:rPr>
          <w:rFonts w:ascii="Times New Roman" w:eastAsia="Times New Roman" w:hAnsi="Times New Roman" w:cs="Times New Roman"/>
          <w:color w:val="000000"/>
          <w:kern w:val="0"/>
          <w:sz w:val="28"/>
          <w:szCs w:val="28"/>
          <w:lang w:eastAsia="ru-RU"/>
        </w:rPr>
      </w:pPr>
    </w:p>
    <w:p w14:paraId="4A298FD0"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МИНИСТЕРСТВО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ОБРАЗОВАНИЯ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РОССИЙСКОЙ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ФЕДЕРАЦИИ</w:t>
      </w:r>
    </w:p>
    <w:p w14:paraId="377EFA6D"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Уфимский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государственный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нефтяной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технический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университет</w:t>
      </w:r>
    </w:p>
    <w:p w14:paraId="1D59F59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На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правах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рукописи</w:t>
      </w:r>
    </w:p>
    <w:p w14:paraId="1F2FCBCC"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КАНТЕМИРОВ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ИГОРЬ</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ФИНСУРОВИЧ</w:t>
      </w:r>
    </w:p>
    <w:p w14:paraId="07AA031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РАЗРАБОТКА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ДИАГНОСТИКИ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ОБЪЕКТОВ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ТРУБОПРОВОДНОГО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ТРАНСПОРТА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ОСНОВЕ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КОНТРОЛЯ</w:t>
      </w:r>
    </w:p>
    <w:p w14:paraId="204542C1"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Специальность</w:t>
      </w:r>
      <w:r w:rsidRPr="00C104CC">
        <w:rPr>
          <w:rFonts w:ascii="Times New Roman" w:eastAsia="Times New Roman" w:hAnsi="Times New Roman" w:cs="Times New Roman"/>
          <w:color w:val="000000"/>
          <w:kern w:val="0"/>
          <w:sz w:val="28"/>
          <w:szCs w:val="28"/>
          <w:lang w:eastAsia="ru-RU"/>
        </w:rPr>
        <w:t xml:space="preserve"> 05.15.13</w:t>
      </w:r>
    </w:p>
    <w:p w14:paraId="1C1E9ED6"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Строительство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эксплуатация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нефтегазопроводов</w:t>
      </w:r>
      <w:r w:rsidRPr="00C104CC">
        <w:rPr>
          <w:rFonts w:ascii="Times New Roman" w:eastAsia="Times New Roman" w:hAnsi="Times New Roman" w:cs="Times New Roman"/>
          <w:color w:val="000000"/>
          <w:kern w:val="0"/>
          <w:sz w:val="28"/>
          <w:szCs w:val="28"/>
          <w:lang w:eastAsia="ru-RU"/>
        </w:rPr>
        <w:t>,</w:t>
      </w:r>
    </w:p>
    <w:p w14:paraId="5DC03E79"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баз</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хранилищ</w:t>
      </w:r>
    </w:p>
    <w:p w14:paraId="332993C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ДИССЕРТАЦИИЯ</w:t>
      </w:r>
    </w:p>
    <w:p w14:paraId="5D1721BE"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на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соискание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ученой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степени</w:t>
      </w:r>
    </w:p>
    <w:p w14:paraId="5B7657CE"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кандидата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технических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наук</w:t>
      </w:r>
    </w:p>
    <w:p w14:paraId="6613553F"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Научные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руководители</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доктор</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технических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наук</w:t>
      </w:r>
      <w:r w:rsidRPr="00C104CC">
        <w:rPr>
          <w:rFonts w:ascii="Times New Roman" w:eastAsia="Times New Roman" w:hAnsi="Times New Roman" w:cs="Times New Roman"/>
          <w:color w:val="000000"/>
          <w:kern w:val="0"/>
          <w:sz w:val="28"/>
          <w:szCs w:val="28"/>
          <w:lang w:eastAsia="ru-RU"/>
        </w:rPr>
        <w:t>,</w:t>
      </w:r>
    </w:p>
    <w:p w14:paraId="0EBA42CF"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профессор</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Бабин</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Л</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А</w:t>
      </w:r>
      <w:r w:rsidRPr="00C104CC">
        <w:rPr>
          <w:rFonts w:ascii="Times New Roman" w:eastAsia="Times New Roman" w:hAnsi="Times New Roman" w:cs="Times New Roman"/>
          <w:color w:val="000000"/>
          <w:kern w:val="0"/>
          <w:sz w:val="28"/>
          <w:szCs w:val="28"/>
          <w:lang w:eastAsia="ru-RU"/>
        </w:rPr>
        <w:t>.</w:t>
      </w:r>
    </w:p>
    <w:p w14:paraId="1AA1A86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кандидат</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технических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наук</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доцент</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Рафиков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К</w:t>
      </w:r>
      <w:r w:rsidRPr="00C104CC">
        <w:rPr>
          <w:rFonts w:ascii="Times New Roman" w:eastAsia="Times New Roman" w:hAnsi="Times New Roman" w:cs="Times New Roman"/>
          <w:color w:val="000000"/>
          <w:kern w:val="0"/>
          <w:sz w:val="28"/>
          <w:szCs w:val="28"/>
          <w:lang w:eastAsia="ru-RU"/>
        </w:rPr>
        <w:t>.</w:t>
      </w:r>
    </w:p>
    <w:p w14:paraId="46C69A3D"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Уфа</w:t>
      </w:r>
      <w:r w:rsidRPr="00C104CC">
        <w:rPr>
          <w:rFonts w:ascii="Times New Roman" w:eastAsia="Times New Roman" w:hAnsi="Times New Roman" w:cs="Times New Roman"/>
          <w:color w:val="000000"/>
          <w:kern w:val="0"/>
          <w:sz w:val="28"/>
          <w:szCs w:val="28"/>
          <w:lang w:eastAsia="ru-RU"/>
        </w:rPr>
        <w:t xml:space="preserve"> 2000 </w:t>
      </w:r>
    </w:p>
    <w:p w14:paraId="4C17E4AF"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СОДЕРЖАНИЕ</w:t>
      </w:r>
    </w:p>
    <w:p w14:paraId="4BACF533"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С</w:t>
      </w:r>
    </w:p>
    <w:p w14:paraId="45478762"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ВВЕДЕНИЕ</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5</w:t>
      </w:r>
    </w:p>
    <w:p w14:paraId="64219CFB"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АНАЛИЗ</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СОВРЕМЕННОГО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СОСТОЯНИЯ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ПЕРСПЕКТИВЫ</w:t>
      </w:r>
    </w:p>
    <w:p w14:paraId="789035F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ПОВЫШЕНИЯ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НАДЕЖНОСТИ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ОБЪЕКТОВ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ТРУБОПРОВОДНОГО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ТРАНСПОРТА</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15</w:t>
      </w:r>
    </w:p>
    <w:p w14:paraId="4F73AE22"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Актуальность</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проблемы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надежности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безопасности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15</w:t>
      </w:r>
    </w:p>
    <w:p w14:paraId="23EC2100"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1.1.1.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Факторы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определяющие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надежность</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17</w:t>
      </w:r>
    </w:p>
    <w:p w14:paraId="34BABDE4"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lastRenderedPageBreak/>
        <w:t>1.1.2.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Анализ</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факторов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влияющих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концентрацию</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напряжений</w:t>
      </w:r>
      <w:r w:rsidRPr="00C104CC">
        <w:rPr>
          <w:rFonts w:ascii="Times New Roman" w:eastAsia="Times New Roman" w:hAnsi="Times New Roman" w:cs="Times New Roman"/>
          <w:color w:val="000000"/>
          <w:kern w:val="0"/>
          <w:sz w:val="28"/>
          <w:szCs w:val="28"/>
          <w:lang w:eastAsia="ru-RU"/>
        </w:rPr>
        <w:tab/>
        <w:t xml:space="preserve"> 19</w:t>
      </w:r>
    </w:p>
    <w:p w14:paraId="7B1392D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1.1.3.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Основные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причины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аварий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отказов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t xml:space="preserve"> 21</w:t>
      </w:r>
    </w:p>
    <w:p w14:paraId="38F5391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Анализ</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основных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видов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27</w:t>
      </w:r>
    </w:p>
    <w:p w14:paraId="329C124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1.2.1.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Общие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сведения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дефектах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конструкций</w:t>
      </w:r>
      <w:r w:rsidRPr="00C104CC">
        <w:rPr>
          <w:rFonts w:ascii="Times New Roman" w:eastAsia="Times New Roman" w:hAnsi="Times New Roman" w:cs="Times New Roman"/>
          <w:color w:val="000000"/>
          <w:kern w:val="0"/>
          <w:sz w:val="28"/>
          <w:szCs w:val="28"/>
          <w:lang w:eastAsia="ru-RU"/>
        </w:rPr>
        <w:tab/>
        <w:t xml:space="preserve"> 27</w:t>
      </w:r>
    </w:p>
    <w:p w14:paraId="28760F5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1.2.2.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Классификация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конструкций</w:t>
      </w:r>
      <w:r w:rsidRPr="00C104CC">
        <w:rPr>
          <w:rFonts w:ascii="Times New Roman" w:eastAsia="Times New Roman" w:hAnsi="Times New Roman" w:cs="Times New Roman"/>
          <w:color w:val="000000"/>
          <w:kern w:val="0"/>
          <w:sz w:val="28"/>
          <w:szCs w:val="28"/>
          <w:lang w:eastAsia="ru-RU"/>
        </w:rPr>
        <w:tab/>
        <w:t xml:space="preserve"> 28</w:t>
      </w:r>
    </w:p>
    <w:p w14:paraId="5437B634"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1.2.3.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Анализ</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результатов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дефектоскопии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30</w:t>
      </w:r>
    </w:p>
    <w:p w14:paraId="7855BFCE"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1.2.4.</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Распределение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конструкции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резервуара</w:t>
      </w:r>
      <w:r w:rsidRPr="00C104CC">
        <w:rPr>
          <w:rFonts w:ascii="Times New Roman" w:eastAsia="Times New Roman" w:hAnsi="Times New Roman" w:cs="Times New Roman"/>
          <w:color w:val="000000"/>
          <w:kern w:val="0"/>
          <w:sz w:val="28"/>
          <w:szCs w:val="28"/>
          <w:lang w:eastAsia="ru-RU"/>
        </w:rPr>
        <w:tab/>
        <w:t xml:space="preserve"> 33</w:t>
      </w:r>
    </w:p>
    <w:p w14:paraId="0CAC36A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1.2.5.</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Допустимые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параметры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t xml:space="preserve"> 36</w:t>
      </w:r>
    </w:p>
    <w:p w14:paraId="45B95F09"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1.2.6.</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Анализ</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состояния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нефтепроводов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данным</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диагностики</w:t>
      </w:r>
      <w:r w:rsidRPr="00C104CC">
        <w:rPr>
          <w:rFonts w:ascii="Times New Roman" w:eastAsia="Times New Roman" w:hAnsi="Times New Roman" w:cs="Times New Roman"/>
          <w:color w:val="000000"/>
          <w:kern w:val="0"/>
          <w:sz w:val="28"/>
          <w:szCs w:val="28"/>
          <w:lang w:eastAsia="ru-RU"/>
        </w:rPr>
        <w:tab/>
        <w:t xml:space="preserve"> 39</w:t>
      </w:r>
    </w:p>
    <w:p w14:paraId="737FC936"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 xml:space="preserve">1.3. </w:t>
      </w:r>
      <w:r w:rsidRPr="00C104CC">
        <w:rPr>
          <w:rFonts w:ascii="Times New Roman" w:eastAsia="Times New Roman" w:hAnsi="Times New Roman" w:cs="Times New Roman" w:hint="eastAsia"/>
          <w:color w:val="000000"/>
          <w:kern w:val="0"/>
          <w:sz w:val="28"/>
          <w:szCs w:val="28"/>
          <w:lang w:eastAsia="ru-RU"/>
        </w:rPr>
        <w:t>Основные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технического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диагностирования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t xml:space="preserve"> 41</w:t>
      </w:r>
    </w:p>
    <w:p w14:paraId="085720DF"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1.3.1.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Актуальные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вопросы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технического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диагностирования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t xml:space="preserve"> 42</w:t>
      </w:r>
    </w:p>
    <w:p w14:paraId="1194AF0E"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1.3.2.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Экспериментальные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оценки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НДС</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конструкций</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46</w:t>
      </w:r>
    </w:p>
    <w:p w14:paraId="100C6DB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1.3.3.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Физические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основы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сущность</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метода</w:t>
      </w:r>
      <w:r w:rsidRPr="00C104CC">
        <w:rPr>
          <w:rFonts w:ascii="Times New Roman" w:eastAsia="Times New Roman" w:hAnsi="Times New Roman" w:cs="Times New Roman"/>
          <w:color w:val="000000"/>
          <w:kern w:val="0"/>
          <w:sz w:val="28"/>
          <w:szCs w:val="28"/>
          <w:lang w:eastAsia="ru-RU"/>
        </w:rPr>
        <w:tab/>
        <w:t xml:space="preserve"> 51</w:t>
      </w:r>
    </w:p>
    <w:p w14:paraId="47DA308B"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ВЫВОДЫ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РАЗДЕЛУ</w:t>
      </w:r>
      <w:r w:rsidRPr="00C104CC">
        <w:rPr>
          <w:rFonts w:ascii="Times New Roman" w:eastAsia="Times New Roman" w:hAnsi="Times New Roman" w:cs="Times New Roman"/>
          <w:color w:val="000000"/>
          <w:kern w:val="0"/>
          <w:sz w:val="28"/>
          <w:szCs w:val="28"/>
          <w:lang w:eastAsia="ru-RU"/>
        </w:rPr>
        <w:t xml:space="preserve"> 1</w:t>
      </w:r>
      <w:r w:rsidRPr="00C104CC">
        <w:rPr>
          <w:rFonts w:ascii="Times New Roman" w:eastAsia="Times New Roman" w:hAnsi="Times New Roman" w:cs="Times New Roman"/>
          <w:color w:val="000000"/>
          <w:kern w:val="0"/>
          <w:sz w:val="28"/>
          <w:szCs w:val="28"/>
          <w:lang w:eastAsia="ru-RU"/>
        </w:rPr>
        <w:tab/>
        <w:t xml:space="preserve">   53</w:t>
      </w:r>
    </w:p>
    <w:p w14:paraId="18851246"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ТЕОРЕТИЧЕСКИЕ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НАПРЯЖЕННО¬</w:t>
      </w:r>
    </w:p>
    <w:p w14:paraId="441ACFBC"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ДЕФОРМИРОВАННОГО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СОСТОЯНИЯ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МАТЕРИАЛОВ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РАЗРАБОТКА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МЕТОДИКИ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ЭКСПЕРТИЗЫ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ДЕФЕКТОВ</w:t>
      </w:r>
      <w:r w:rsidRPr="00C104CC">
        <w:rPr>
          <w:rFonts w:ascii="Times New Roman" w:eastAsia="Times New Roman" w:hAnsi="Times New Roman" w:cs="Times New Roman"/>
          <w:color w:val="000000"/>
          <w:kern w:val="0"/>
          <w:sz w:val="28"/>
          <w:szCs w:val="28"/>
          <w:lang w:eastAsia="ru-RU"/>
        </w:rPr>
        <w:tab/>
        <w:t xml:space="preserve"> 54</w:t>
      </w:r>
    </w:p>
    <w:p w14:paraId="53A04400"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Методы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напряженно</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деформированного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состояния</w:t>
      </w:r>
    </w:p>
    <w:p w14:paraId="465D92A2"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конструкций</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color w:val="000000"/>
          <w:kern w:val="0"/>
          <w:sz w:val="28"/>
          <w:szCs w:val="28"/>
          <w:lang w:eastAsia="ru-RU"/>
        </w:rPr>
        <w:tab/>
        <w:t xml:space="preserve"> 54</w:t>
      </w:r>
    </w:p>
    <w:p w14:paraId="0ECF3A81"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2.1.1.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Расчет</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теоретических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коэффициентов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концентрации</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55 </w:t>
      </w:r>
    </w:p>
    <w:p w14:paraId="3F041EAF"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з</w:t>
      </w:r>
    </w:p>
    <w:p w14:paraId="1C1A05C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2.1.2.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Численные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оценки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напряженно</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деформированного</w:t>
      </w:r>
    </w:p>
    <w:p w14:paraId="2D5C73D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состояния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конструкций</w:t>
      </w:r>
      <w:r w:rsidRPr="00C104CC">
        <w:rPr>
          <w:rFonts w:ascii="Times New Roman" w:eastAsia="Times New Roman" w:hAnsi="Times New Roman" w:cs="Times New Roman"/>
          <w:color w:val="000000"/>
          <w:kern w:val="0"/>
          <w:sz w:val="28"/>
          <w:szCs w:val="28"/>
          <w:lang w:eastAsia="ru-RU"/>
        </w:rPr>
        <w:tab/>
        <w:t xml:space="preserve"> 60</w:t>
      </w:r>
    </w:p>
    <w:p w14:paraId="4ED4E30F"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2.2.</w:t>
      </w:r>
      <w:r w:rsidRPr="00C104CC">
        <w:rPr>
          <w:rFonts w:ascii="Times New Roman" w:eastAsia="Times New Roman" w:hAnsi="Times New Roman" w:cs="Times New Roman"/>
          <w:color w:val="000000"/>
          <w:kern w:val="0"/>
          <w:sz w:val="28"/>
          <w:szCs w:val="28"/>
          <w:lang w:eastAsia="ru-RU"/>
        </w:rPr>
        <w:tab/>
        <w:t xml:space="preserve"> </w:t>
      </w:r>
      <w:r w:rsidRPr="00C104CC">
        <w:rPr>
          <w:rFonts w:ascii="Times New Roman" w:eastAsia="Times New Roman" w:hAnsi="Times New Roman" w:cs="Times New Roman" w:hint="eastAsia"/>
          <w:color w:val="000000"/>
          <w:kern w:val="0"/>
          <w:sz w:val="28"/>
          <w:szCs w:val="28"/>
          <w:lang w:eastAsia="ru-RU"/>
        </w:rPr>
        <w:t>Экспертиза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параметров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дефектов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62</w:t>
      </w:r>
    </w:p>
    <w:p w14:paraId="58179C20"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условий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применения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метода</w:t>
      </w:r>
      <w:r w:rsidRPr="00C104CC">
        <w:rPr>
          <w:rFonts w:ascii="Times New Roman" w:eastAsia="Times New Roman" w:hAnsi="Times New Roman" w:cs="Times New Roman"/>
          <w:color w:val="000000"/>
          <w:kern w:val="0"/>
          <w:sz w:val="28"/>
          <w:szCs w:val="28"/>
          <w:lang w:eastAsia="ru-RU"/>
        </w:rPr>
        <w:tab/>
        <w:t xml:space="preserve"> 68</w:t>
      </w:r>
    </w:p>
    <w:p w14:paraId="1CCD6420"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2.3.1.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коэффициента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ИК</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излучения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материалов</w:t>
      </w:r>
      <w:r w:rsidRPr="00C104CC">
        <w:rPr>
          <w:rFonts w:ascii="Times New Roman" w:eastAsia="Times New Roman" w:hAnsi="Times New Roman" w:cs="Times New Roman"/>
          <w:color w:val="000000"/>
          <w:kern w:val="0"/>
          <w:sz w:val="28"/>
          <w:szCs w:val="28"/>
          <w:lang w:eastAsia="ru-RU"/>
        </w:rPr>
        <w:tab/>
        <w:t xml:space="preserve"> 68</w:t>
      </w:r>
    </w:p>
    <w:p w14:paraId="0E86D3B4"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2.3.2.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зависимости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коэффициента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ИК</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излучения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от</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угла</w:t>
      </w:r>
    </w:p>
    <w:p w14:paraId="65745D15"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наблюдения</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72</w:t>
      </w:r>
    </w:p>
    <w:p w14:paraId="3C23CD6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lastRenderedPageBreak/>
        <w:t>ВЫВОДЫ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РАЗДЕЛУ</w:t>
      </w:r>
      <w:r w:rsidRPr="00C104CC">
        <w:rPr>
          <w:rFonts w:ascii="Times New Roman" w:eastAsia="Times New Roman" w:hAnsi="Times New Roman" w:cs="Times New Roman"/>
          <w:color w:val="000000"/>
          <w:kern w:val="0"/>
          <w:sz w:val="28"/>
          <w:szCs w:val="28"/>
          <w:lang w:eastAsia="ru-RU"/>
        </w:rPr>
        <w:t xml:space="preserve"> 2</w:t>
      </w:r>
      <w:r w:rsidRPr="00C104CC">
        <w:rPr>
          <w:rFonts w:ascii="Times New Roman" w:eastAsia="Times New Roman" w:hAnsi="Times New Roman" w:cs="Times New Roman"/>
          <w:color w:val="000000"/>
          <w:kern w:val="0"/>
          <w:sz w:val="28"/>
          <w:szCs w:val="28"/>
          <w:lang w:eastAsia="ru-RU"/>
        </w:rPr>
        <w:tab/>
        <w:t xml:space="preserve"> 75</w:t>
      </w:r>
    </w:p>
    <w:p w14:paraId="448C2CBB"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ЭКСПЕРИМЕНТАЛЬНЫЕ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КОНЦЕНТРАЦИИ</w:t>
      </w:r>
    </w:p>
    <w:p w14:paraId="509CD7E0"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МЕХАНИЧЕСКИХ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НАПРЯЖЕНИЙ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МЕТАЛЛИЧЕСКИХ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КОНСТРУКЦИЯХ</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76</w:t>
      </w:r>
    </w:p>
    <w:p w14:paraId="2C129354"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образцах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сталей</w:t>
      </w:r>
      <w:r w:rsidRPr="00C104CC">
        <w:rPr>
          <w:rFonts w:ascii="Times New Roman" w:eastAsia="Times New Roman" w:hAnsi="Times New Roman" w:cs="Times New Roman"/>
          <w:color w:val="000000"/>
          <w:kern w:val="0"/>
          <w:sz w:val="28"/>
          <w:szCs w:val="28"/>
          <w:lang w:eastAsia="ru-RU"/>
        </w:rPr>
        <w:tab/>
        <w:t xml:space="preserve"> 76</w:t>
      </w:r>
    </w:p>
    <w:p w14:paraId="5FAAC705"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3.1.1.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Материал</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методики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исследований</w:t>
      </w:r>
      <w:r w:rsidRPr="00C104CC">
        <w:rPr>
          <w:rFonts w:ascii="Times New Roman" w:eastAsia="Times New Roman" w:hAnsi="Times New Roman" w:cs="Times New Roman"/>
          <w:color w:val="000000"/>
          <w:kern w:val="0"/>
          <w:sz w:val="28"/>
          <w:szCs w:val="28"/>
          <w:lang w:eastAsia="ru-RU"/>
        </w:rPr>
        <w:tab/>
        <w:t xml:space="preserve"> 76</w:t>
      </w:r>
    </w:p>
    <w:p w14:paraId="35A1EBED"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3.1.1.1.</w:t>
      </w:r>
      <w:r w:rsidRPr="00C104CC">
        <w:rPr>
          <w:rFonts w:ascii="Times New Roman" w:eastAsia="Times New Roman" w:hAnsi="Times New Roman" w:cs="Times New Roman"/>
          <w:color w:val="000000"/>
          <w:kern w:val="0"/>
          <w:sz w:val="28"/>
          <w:szCs w:val="28"/>
          <w:lang w:eastAsia="ru-RU"/>
        </w:rPr>
        <w:tab/>
        <w:t xml:space="preserve"> </w:t>
      </w:r>
      <w:r w:rsidRPr="00C104CC">
        <w:rPr>
          <w:rFonts w:ascii="Times New Roman" w:eastAsia="Times New Roman" w:hAnsi="Times New Roman" w:cs="Times New Roman" w:hint="eastAsia"/>
          <w:color w:val="000000"/>
          <w:kern w:val="0"/>
          <w:sz w:val="28"/>
          <w:szCs w:val="28"/>
          <w:lang w:eastAsia="ru-RU"/>
        </w:rPr>
        <w:t>Химический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состав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исследуемых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сталей</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76</w:t>
      </w:r>
    </w:p>
    <w:p w14:paraId="1FE4A629"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3.1.1.2.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Микроструктура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исследуемого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материала</w:t>
      </w:r>
      <w:r w:rsidRPr="00C104CC">
        <w:rPr>
          <w:rFonts w:ascii="Times New Roman" w:eastAsia="Times New Roman" w:hAnsi="Times New Roman" w:cs="Times New Roman"/>
          <w:color w:val="000000"/>
          <w:kern w:val="0"/>
          <w:sz w:val="28"/>
          <w:szCs w:val="28"/>
          <w:lang w:eastAsia="ru-RU"/>
        </w:rPr>
        <w:tab/>
        <w:t xml:space="preserve"> 77</w:t>
      </w:r>
    </w:p>
    <w:p w14:paraId="21C73C2D"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3.1.1.3.</w:t>
      </w:r>
      <w:r w:rsidRPr="00C104CC">
        <w:rPr>
          <w:rFonts w:ascii="Times New Roman" w:eastAsia="Times New Roman" w:hAnsi="Times New Roman" w:cs="Times New Roman"/>
          <w:color w:val="000000"/>
          <w:kern w:val="0"/>
          <w:sz w:val="28"/>
          <w:szCs w:val="28"/>
          <w:lang w:eastAsia="ru-RU"/>
        </w:rPr>
        <w:tab/>
        <w:t xml:space="preserve"> </w:t>
      </w:r>
      <w:r w:rsidRPr="00C104CC">
        <w:rPr>
          <w:rFonts w:ascii="Times New Roman" w:eastAsia="Times New Roman" w:hAnsi="Times New Roman" w:cs="Times New Roman" w:hint="eastAsia"/>
          <w:color w:val="000000"/>
          <w:kern w:val="0"/>
          <w:sz w:val="28"/>
          <w:szCs w:val="28"/>
          <w:lang w:eastAsia="ru-RU"/>
        </w:rPr>
        <w:t>Механические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свойства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исследуемых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сталей</w:t>
      </w:r>
      <w:r w:rsidRPr="00C104CC">
        <w:rPr>
          <w:rFonts w:ascii="Times New Roman" w:eastAsia="Times New Roman" w:hAnsi="Times New Roman" w:cs="Times New Roman"/>
          <w:color w:val="000000"/>
          <w:kern w:val="0"/>
          <w:sz w:val="28"/>
          <w:szCs w:val="28"/>
          <w:lang w:eastAsia="ru-RU"/>
        </w:rPr>
        <w:tab/>
        <w:t xml:space="preserve"> 79</w:t>
      </w:r>
    </w:p>
    <w:p w14:paraId="735C568C"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3.1.2.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Тепловизионные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испытании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образцов</w:t>
      </w:r>
      <w:r w:rsidRPr="00C104CC">
        <w:rPr>
          <w:rFonts w:ascii="Times New Roman" w:eastAsia="Times New Roman" w:hAnsi="Times New Roman" w:cs="Times New Roman"/>
          <w:color w:val="000000"/>
          <w:kern w:val="0"/>
          <w:sz w:val="28"/>
          <w:szCs w:val="28"/>
          <w:lang w:eastAsia="ru-RU"/>
        </w:rPr>
        <w:tab/>
        <w:t xml:space="preserve"> 83</w:t>
      </w:r>
    </w:p>
    <w:p w14:paraId="38712EA6"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3.2.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концентраторов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экспериментальной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установке</w:t>
      </w:r>
      <w:r w:rsidRPr="00C104CC">
        <w:rPr>
          <w:rFonts w:ascii="Times New Roman" w:eastAsia="Times New Roman" w:hAnsi="Times New Roman" w:cs="Times New Roman"/>
          <w:color w:val="000000"/>
          <w:kern w:val="0"/>
          <w:sz w:val="28"/>
          <w:szCs w:val="28"/>
          <w:lang w:eastAsia="ru-RU"/>
        </w:rPr>
        <w:tab/>
        <w:t xml:space="preserve"> 89</w:t>
      </w:r>
    </w:p>
    <w:p w14:paraId="69175E75"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ВЫВОДЫ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РАЗДЕЛУ</w:t>
      </w:r>
      <w:r w:rsidRPr="00C104CC">
        <w:rPr>
          <w:rFonts w:ascii="Times New Roman" w:eastAsia="Times New Roman" w:hAnsi="Times New Roman" w:cs="Times New Roman"/>
          <w:color w:val="000000"/>
          <w:kern w:val="0"/>
          <w:sz w:val="28"/>
          <w:szCs w:val="28"/>
          <w:lang w:eastAsia="ru-RU"/>
        </w:rPr>
        <w:t xml:space="preserve"> 3</w:t>
      </w:r>
      <w:r w:rsidRPr="00C104CC">
        <w:rPr>
          <w:rFonts w:ascii="Times New Roman" w:eastAsia="Times New Roman" w:hAnsi="Times New Roman" w:cs="Times New Roman"/>
          <w:color w:val="000000"/>
          <w:kern w:val="0"/>
          <w:sz w:val="28"/>
          <w:szCs w:val="28"/>
          <w:lang w:eastAsia="ru-RU"/>
        </w:rPr>
        <w:tab/>
        <w:t xml:space="preserve"> 95</w:t>
      </w:r>
    </w:p>
    <w:p w14:paraId="408FABA2"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НАПРЯЖЕННО</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ДЕФОРМИРОВАННОГО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СОСТОЯНИЯ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КОНСТРУКЦИЙ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МЕТОДОМ</w:t>
      </w:r>
    </w:p>
    <w:p w14:paraId="62B84CB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ИК</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ТЕРМОГРАФИИ</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96</w:t>
      </w:r>
    </w:p>
    <w:p w14:paraId="5364647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Результаты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вертикальных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стальных</w:t>
      </w:r>
    </w:p>
    <w:p w14:paraId="4D6F34D2"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РВС</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96</w:t>
      </w:r>
    </w:p>
    <w:p w14:paraId="3E4A455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4.1.1.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Краткая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характеристика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обследованных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ab/>
        <w:t xml:space="preserve"> 97</w:t>
      </w:r>
    </w:p>
    <w:p w14:paraId="4252E76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4.1.2.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Проведение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ab/>
        <w:t xml:space="preserve"> 99</w:t>
      </w:r>
    </w:p>
    <w:p w14:paraId="0184619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4.1.3.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Результаты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обследований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резервуаров</w:t>
      </w:r>
      <w:r w:rsidRPr="00C104CC">
        <w:rPr>
          <w:rFonts w:ascii="Times New Roman" w:eastAsia="Times New Roman" w:hAnsi="Times New Roman" w:cs="Times New Roman"/>
          <w:color w:val="000000"/>
          <w:kern w:val="0"/>
          <w:sz w:val="28"/>
          <w:szCs w:val="28"/>
          <w:lang w:eastAsia="ru-RU"/>
        </w:rPr>
        <w:tab/>
        <w:t xml:space="preserve"> 102</w:t>
      </w:r>
    </w:p>
    <w:p w14:paraId="4EA0AB6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Тепловизионное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обследование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воздушных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переходов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магистральных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нефтепроводов</w:t>
      </w:r>
      <w:r w:rsidRPr="00C104CC">
        <w:rPr>
          <w:rFonts w:ascii="Times New Roman" w:eastAsia="Times New Roman" w:hAnsi="Times New Roman" w:cs="Times New Roman"/>
          <w:color w:val="000000"/>
          <w:kern w:val="0"/>
          <w:sz w:val="28"/>
          <w:szCs w:val="28"/>
          <w:lang w:eastAsia="ru-RU"/>
        </w:rPr>
        <w:tab/>
        <w:t xml:space="preserve"> 108 </w:t>
      </w:r>
    </w:p>
    <w:p w14:paraId="04DC8E8D"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4.2.1.</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Актуальность</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задачи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диагностирования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воздушных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переходов</w:t>
      </w:r>
    </w:p>
    <w:p w14:paraId="1C55670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магистральных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нефтепроводов</w:t>
      </w:r>
      <w:r w:rsidRPr="00C104CC">
        <w:rPr>
          <w:rFonts w:ascii="Times New Roman" w:eastAsia="Times New Roman" w:hAnsi="Times New Roman" w:cs="Times New Roman"/>
          <w:color w:val="000000"/>
          <w:kern w:val="0"/>
          <w:sz w:val="28"/>
          <w:szCs w:val="28"/>
          <w:lang w:eastAsia="ru-RU"/>
        </w:rPr>
        <w:tab/>
        <w:t xml:space="preserve">   108</w:t>
      </w:r>
    </w:p>
    <w:p w14:paraId="135E4D0A"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4.2.2.</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Краткая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характеристика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воздушных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переходов</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color w:val="000000"/>
          <w:kern w:val="0"/>
          <w:sz w:val="28"/>
          <w:szCs w:val="28"/>
          <w:lang w:eastAsia="ru-RU"/>
        </w:rPr>
        <w:tab/>
        <w:t xml:space="preserve">  109</w:t>
      </w:r>
    </w:p>
    <w:p w14:paraId="23BE35C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4.2.3.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Методика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проведения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обследования</w:t>
      </w:r>
      <w:r w:rsidRPr="00C104CC">
        <w:rPr>
          <w:rFonts w:ascii="Times New Roman" w:eastAsia="Times New Roman" w:hAnsi="Times New Roman" w:cs="Times New Roman"/>
          <w:color w:val="000000"/>
          <w:kern w:val="0"/>
          <w:sz w:val="28"/>
          <w:szCs w:val="28"/>
          <w:lang w:eastAsia="ru-RU"/>
        </w:rPr>
        <w:tab/>
        <w:t xml:space="preserve"> 116</w:t>
      </w:r>
    </w:p>
    <w:p w14:paraId="5321CF29"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4.2.4.</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Результаты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тепловизионного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обследования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воздушных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переходов</w:t>
      </w:r>
    </w:p>
    <w:p w14:paraId="531536C1"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магистральных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нефтепроводов</w:t>
      </w:r>
      <w:r w:rsidRPr="00C104CC">
        <w:rPr>
          <w:rFonts w:ascii="Times New Roman" w:eastAsia="Times New Roman" w:hAnsi="Times New Roman" w:cs="Times New Roman"/>
          <w:color w:val="000000"/>
          <w:kern w:val="0"/>
          <w:sz w:val="28"/>
          <w:szCs w:val="28"/>
          <w:lang w:eastAsia="ru-RU"/>
        </w:rPr>
        <w:tab/>
        <w:t xml:space="preserve"> 118</w:t>
      </w:r>
    </w:p>
    <w:p w14:paraId="6FE2624D"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4.3.</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помощью</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тепловизора</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условий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применения</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метода</w:t>
      </w:r>
    </w:p>
    <w:p w14:paraId="5AE21C2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оптико</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hint="eastAsia"/>
          <w:color w:val="000000"/>
          <w:kern w:val="0"/>
          <w:sz w:val="28"/>
          <w:szCs w:val="28"/>
          <w:lang w:eastAsia="ru-RU"/>
        </w:rPr>
        <w:t>эмиссионной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спектрометрии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парках</w:t>
      </w:r>
      <w:r w:rsidRPr="00C104CC">
        <w:rPr>
          <w:rFonts w:ascii="Times New Roman" w:eastAsia="Times New Roman" w:hAnsi="Times New Roman" w:cs="Times New Roman"/>
          <w:color w:val="000000"/>
          <w:kern w:val="0"/>
          <w:sz w:val="28"/>
          <w:szCs w:val="28"/>
          <w:lang w:eastAsia="ru-RU"/>
        </w:rPr>
        <w:tab/>
        <w:t xml:space="preserve"> 124</w:t>
      </w:r>
    </w:p>
    <w:p w14:paraId="2F5F11DC"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color w:val="000000"/>
          <w:kern w:val="0"/>
          <w:sz w:val="28"/>
          <w:szCs w:val="28"/>
          <w:lang w:eastAsia="ru-RU"/>
        </w:rPr>
        <w:t>4.4.</w:t>
      </w:r>
      <w:r w:rsidRPr="00C104CC">
        <w:rPr>
          <w:rFonts w:ascii="Times New Roman" w:eastAsia="Times New Roman" w:hAnsi="Times New Roman" w:cs="Times New Roman"/>
          <w:color w:val="000000"/>
          <w:kern w:val="0"/>
          <w:sz w:val="28"/>
          <w:szCs w:val="28"/>
          <w:lang w:eastAsia="ru-RU"/>
        </w:rPr>
        <w:tab/>
      </w:r>
      <w:r w:rsidRPr="00C104CC">
        <w:rPr>
          <w:rFonts w:ascii="Times New Roman" w:eastAsia="Times New Roman" w:hAnsi="Times New Roman" w:cs="Times New Roman" w:hint="eastAsia"/>
          <w:color w:val="000000"/>
          <w:kern w:val="0"/>
          <w:sz w:val="28"/>
          <w:szCs w:val="28"/>
          <w:lang w:eastAsia="ru-RU"/>
        </w:rPr>
        <w:t>Исследование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зависимости</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прочностных</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характеристик</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резервуарных</w:t>
      </w:r>
    </w:p>
    <w:p w14:paraId="6D3CEAE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lastRenderedPageBreak/>
        <w:t>сталей</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от</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химического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состава</w:t>
      </w:r>
      <w:r w:rsidRPr="00C104CC">
        <w:rPr>
          <w:rFonts w:ascii="Times New Roman" w:eastAsia="Times New Roman" w:hAnsi="Times New Roman" w:cs="Times New Roman"/>
          <w:color w:val="000000"/>
          <w:kern w:val="0"/>
          <w:sz w:val="28"/>
          <w:szCs w:val="28"/>
          <w:lang w:eastAsia="ru-RU"/>
        </w:rPr>
        <w:tab/>
        <w:t xml:space="preserve">   130</w:t>
      </w:r>
    </w:p>
    <w:p w14:paraId="550C92C8"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ВЫВОДЫ</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ПО</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РАЗДЕЛУ</w:t>
      </w:r>
      <w:r w:rsidRPr="00C104CC">
        <w:rPr>
          <w:rFonts w:ascii="Times New Roman" w:eastAsia="Times New Roman" w:hAnsi="Times New Roman" w:cs="Times New Roman"/>
          <w:color w:val="000000"/>
          <w:kern w:val="0"/>
          <w:sz w:val="28"/>
          <w:szCs w:val="28"/>
          <w:lang w:eastAsia="ru-RU"/>
        </w:rPr>
        <w:t xml:space="preserve"> 4</w:t>
      </w:r>
      <w:r w:rsidRPr="00C104CC">
        <w:rPr>
          <w:rFonts w:ascii="Times New Roman" w:eastAsia="Times New Roman" w:hAnsi="Times New Roman" w:cs="Times New Roman"/>
          <w:color w:val="000000"/>
          <w:kern w:val="0"/>
          <w:sz w:val="28"/>
          <w:szCs w:val="28"/>
          <w:lang w:eastAsia="ru-RU"/>
        </w:rPr>
        <w:tab/>
        <w:t xml:space="preserve">    137</w:t>
      </w:r>
    </w:p>
    <w:p w14:paraId="5E67EE07"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ОСНОВНЫЕ</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ВЫВОДЫ</w:t>
      </w:r>
      <w:r w:rsidRPr="00C104CC">
        <w:rPr>
          <w:rFonts w:ascii="Times New Roman" w:eastAsia="Times New Roman" w:hAnsi="Times New Roman" w:cs="Times New Roman"/>
          <w:color w:val="000000"/>
          <w:kern w:val="0"/>
          <w:sz w:val="28"/>
          <w:szCs w:val="28"/>
          <w:lang w:eastAsia="ru-RU"/>
        </w:rPr>
        <w:t>.</w:t>
      </w:r>
      <w:r w:rsidRPr="00C104CC">
        <w:rPr>
          <w:rFonts w:ascii="Times New Roman" w:eastAsia="Times New Roman" w:hAnsi="Times New Roman" w:cs="Times New Roman"/>
          <w:color w:val="000000"/>
          <w:kern w:val="0"/>
          <w:sz w:val="28"/>
          <w:szCs w:val="28"/>
          <w:lang w:eastAsia="ru-RU"/>
        </w:rPr>
        <w:tab/>
        <w:t xml:space="preserve">   138</w:t>
      </w:r>
    </w:p>
    <w:p w14:paraId="5423678C"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СПИСОК</w:t>
      </w:r>
      <w:r w:rsidRPr="00C104CC">
        <w:rPr>
          <w:rFonts w:ascii="Times New Roman" w:eastAsia="Times New Roman" w:hAnsi="Times New Roman" w:cs="Times New Roman"/>
          <w:color w:val="000000"/>
          <w:kern w:val="0"/>
          <w:sz w:val="28"/>
          <w:szCs w:val="28"/>
          <w:lang w:eastAsia="ru-RU"/>
        </w:rPr>
        <w:t xml:space="preserve"> </w:t>
      </w:r>
      <w:r w:rsidRPr="00C104CC">
        <w:rPr>
          <w:rFonts w:ascii="Times New Roman" w:eastAsia="Times New Roman" w:hAnsi="Times New Roman" w:cs="Times New Roman" w:hint="eastAsia"/>
          <w:color w:val="000000"/>
          <w:kern w:val="0"/>
          <w:sz w:val="28"/>
          <w:szCs w:val="28"/>
          <w:lang w:eastAsia="ru-RU"/>
        </w:rPr>
        <w:t>ЛИТЕРАТУРЫ</w:t>
      </w:r>
      <w:r w:rsidRPr="00C104CC">
        <w:rPr>
          <w:rFonts w:ascii="Times New Roman" w:eastAsia="Times New Roman" w:hAnsi="Times New Roman" w:cs="Times New Roman"/>
          <w:color w:val="000000"/>
          <w:kern w:val="0"/>
          <w:sz w:val="28"/>
          <w:szCs w:val="28"/>
          <w:lang w:eastAsia="ru-RU"/>
        </w:rPr>
        <w:tab/>
        <w:t xml:space="preserve">   140</w:t>
      </w:r>
    </w:p>
    <w:p w14:paraId="6D483A00" w14:textId="77777777" w:rsidR="00C104CC" w:rsidRPr="00C104CC" w:rsidRDefault="00C104CC" w:rsidP="00C104CC">
      <w:pPr>
        <w:rPr>
          <w:rFonts w:ascii="Times New Roman" w:eastAsia="Times New Roman" w:hAnsi="Times New Roman" w:cs="Times New Roman"/>
          <w:color w:val="000000"/>
          <w:kern w:val="0"/>
          <w:sz w:val="28"/>
          <w:szCs w:val="28"/>
          <w:lang w:eastAsia="ru-RU"/>
        </w:rPr>
      </w:pPr>
      <w:r w:rsidRPr="00C104CC">
        <w:rPr>
          <w:rFonts w:ascii="Times New Roman" w:eastAsia="Times New Roman" w:hAnsi="Times New Roman" w:cs="Times New Roman" w:hint="eastAsia"/>
          <w:color w:val="000000"/>
          <w:kern w:val="0"/>
          <w:sz w:val="28"/>
          <w:szCs w:val="28"/>
          <w:lang w:eastAsia="ru-RU"/>
        </w:rPr>
        <w:t>ПРИЛОЖЕНИЯ</w:t>
      </w:r>
      <w:r w:rsidRPr="00C104CC">
        <w:rPr>
          <w:rFonts w:ascii="Times New Roman" w:eastAsia="Times New Roman" w:hAnsi="Times New Roman" w:cs="Times New Roman"/>
          <w:color w:val="000000"/>
          <w:kern w:val="0"/>
          <w:sz w:val="28"/>
          <w:szCs w:val="28"/>
          <w:lang w:eastAsia="ru-RU"/>
        </w:rPr>
        <w:tab/>
        <w:t xml:space="preserve">  154 </w:t>
      </w:r>
    </w:p>
    <w:p w14:paraId="12660269" w14:textId="78948DB2" w:rsidR="00A356FA" w:rsidRDefault="00A356FA" w:rsidP="00C104CC"/>
    <w:p w14:paraId="760CE03E" w14:textId="1EA4899A" w:rsidR="00C104CC" w:rsidRDefault="00C104CC" w:rsidP="00C104CC"/>
    <w:p w14:paraId="293F9C28" w14:textId="085681C0" w:rsidR="00C104CC" w:rsidRDefault="00C104CC" w:rsidP="00C104CC"/>
    <w:p w14:paraId="79BC66B5" w14:textId="4BBD244A" w:rsidR="00C104CC" w:rsidRDefault="00C104CC" w:rsidP="00C104CC"/>
    <w:p w14:paraId="287DBE88" w14:textId="77777777" w:rsidR="00C104CC" w:rsidRPr="00C104CC" w:rsidRDefault="00C104CC" w:rsidP="00C104CC">
      <w:pPr>
        <w:keepNext/>
        <w:keepLines/>
        <w:tabs>
          <w:tab w:val="clear" w:pos="709"/>
        </w:tabs>
        <w:suppressAutoHyphens w:val="0"/>
        <w:spacing w:after="486" w:line="280" w:lineRule="exact"/>
        <w:ind w:left="5300" w:firstLine="0"/>
        <w:jc w:val="left"/>
        <w:outlineLvl w:val="8"/>
        <w:rPr>
          <w:rFonts w:ascii="Times New Roman" w:eastAsia="Times New Roman" w:hAnsi="Times New Roman" w:cs="Times New Roman"/>
          <w:b/>
          <w:bCs/>
          <w:kern w:val="0"/>
          <w:sz w:val="28"/>
          <w:szCs w:val="28"/>
          <w:lang w:eastAsia="ru-RU"/>
        </w:rPr>
      </w:pPr>
      <w:bookmarkStart w:id="0" w:name="bookmark62"/>
      <w:r w:rsidRPr="00C104CC">
        <w:rPr>
          <w:rFonts w:ascii="Times New Roman" w:eastAsia="Times New Roman" w:hAnsi="Times New Roman" w:cs="Times New Roman"/>
          <w:b/>
          <w:bCs/>
          <w:color w:val="000000"/>
          <w:kern w:val="0"/>
          <w:sz w:val="28"/>
          <w:szCs w:val="28"/>
          <w:shd w:val="clear" w:color="auto" w:fill="FFFFFF"/>
          <w:lang w:eastAsia="ru-RU"/>
        </w:rPr>
        <w:t>ОСНОВНЫЕ ВЫВОДЫ</w:t>
      </w:r>
      <w:bookmarkEnd w:id="0"/>
    </w:p>
    <w:p w14:paraId="7B034104" w14:textId="77777777" w:rsidR="00C104CC" w:rsidRPr="00C104CC" w:rsidRDefault="00C104CC" w:rsidP="005D173C">
      <w:pPr>
        <w:numPr>
          <w:ilvl w:val="0"/>
          <w:numId w:val="5"/>
        </w:numPr>
        <w:tabs>
          <w:tab w:val="clear" w:pos="709"/>
          <w:tab w:val="left" w:pos="3638"/>
        </w:tabs>
        <w:suppressAutoHyphens w:val="0"/>
        <w:spacing w:after="56" w:line="480" w:lineRule="exact"/>
        <w:ind w:right="3300"/>
        <w:jc w:val="left"/>
        <w:rPr>
          <w:rFonts w:ascii="Times New Roman" w:eastAsia="Times New Roman" w:hAnsi="Times New Roman" w:cs="Times New Roman"/>
          <w:kern w:val="0"/>
          <w:sz w:val="28"/>
          <w:szCs w:val="28"/>
          <w:lang w:eastAsia="ru-RU"/>
        </w:rPr>
      </w:pPr>
      <w:r w:rsidRPr="00C104CC">
        <w:rPr>
          <w:rFonts w:ascii="Times New Roman" w:eastAsia="Times New Roman" w:hAnsi="Times New Roman" w:cs="Times New Roman"/>
          <w:color w:val="000000"/>
          <w:kern w:val="0"/>
          <w:sz w:val="28"/>
          <w:szCs w:val="28"/>
          <w:shd w:val="clear" w:color="auto" w:fill="FFFFFF"/>
          <w:lang w:eastAsia="ru-RU"/>
        </w:rPr>
        <w:t>На основе анализа факторов, определяющих надежность РВС, для достоверной оценки технического состояния резервуаров впервые разработана методика экспертизы параметров дефектов РВС, выявляемых при диагностировании резервуаров, включающая идентификацию, двухэтапную бальную ранжировку, планирование ремонтных работ. Рассмотрены основные причины аварий и отказов РВС, распределение дефектов по конструкции резервуара.</w:t>
      </w:r>
    </w:p>
    <w:p w14:paraId="46E23FF2" w14:textId="77777777" w:rsidR="00C104CC" w:rsidRPr="00C104CC" w:rsidRDefault="00C104CC" w:rsidP="005D173C">
      <w:pPr>
        <w:numPr>
          <w:ilvl w:val="0"/>
          <w:numId w:val="5"/>
        </w:numPr>
        <w:tabs>
          <w:tab w:val="clear" w:pos="709"/>
          <w:tab w:val="left" w:pos="3638"/>
        </w:tabs>
        <w:suppressAutoHyphens w:val="0"/>
        <w:spacing w:after="60" w:line="485" w:lineRule="exact"/>
        <w:ind w:right="3300"/>
        <w:jc w:val="left"/>
        <w:rPr>
          <w:rFonts w:ascii="Times New Roman" w:eastAsia="Times New Roman" w:hAnsi="Times New Roman" w:cs="Times New Roman"/>
          <w:kern w:val="0"/>
          <w:sz w:val="28"/>
          <w:szCs w:val="28"/>
          <w:lang w:eastAsia="ru-RU"/>
        </w:rPr>
      </w:pPr>
      <w:r w:rsidRPr="00C104CC">
        <w:rPr>
          <w:rFonts w:ascii="Times New Roman" w:eastAsia="Times New Roman" w:hAnsi="Times New Roman" w:cs="Times New Roman"/>
          <w:color w:val="000000"/>
          <w:kern w:val="0"/>
          <w:sz w:val="28"/>
          <w:szCs w:val="28"/>
          <w:shd w:val="clear" w:color="auto" w:fill="FFFFFF"/>
          <w:lang w:eastAsia="ru-RU"/>
        </w:rPr>
        <w:t>На основе сравнительного анализа методов определения напряженно-деформированного состояния конструкций показаны преимущества тепловизионного контроля, который, обладая интегральностью, высокой точностью и быстродействием, позволяет оперативно в эксплуатационных условиях выявлять и оценивать области значительной концентрации механических напряжений. Исследованы условия применения тепловизионного метода и разработана методика обследования стальных резервуаров и трубопроводов с помощью тепловизора.</w:t>
      </w:r>
    </w:p>
    <w:p w14:paraId="70BC0CBD" w14:textId="77777777" w:rsidR="00C104CC" w:rsidRPr="00C104CC" w:rsidRDefault="00C104CC" w:rsidP="005D173C">
      <w:pPr>
        <w:numPr>
          <w:ilvl w:val="0"/>
          <w:numId w:val="5"/>
        </w:numPr>
        <w:tabs>
          <w:tab w:val="clear" w:pos="709"/>
          <w:tab w:val="left" w:pos="3638"/>
        </w:tabs>
        <w:suppressAutoHyphens w:val="0"/>
        <w:spacing w:after="0" w:line="485" w:lineRule="exact"/>
        <w:ind w:right="3300"/>
        <w:jc w:val="left"/>
        <w:rPr>
          <w:rFonts w:ascii="Times New Roman" w:eastAsia="Times New Roman" w:hAnsi="Times New Roman" w:cs="Times New Roman"/>
          <w:kern w:val="0"/>
          <w:sz w:val="28"/>
          <w:szCs w:val="28"/>
          <w:lang w:eastAsia="ru-RU"/>
        </w:rPr>
        <w:sectPr w:rsidR="00C104CC" w:rsidRPr="00C104CC" w:rsidSect="00C104CC">
          <w:headerReference w:type="even" r:id="rId8"/>
          <w:headerReference w:type="default" r:id="rId9"/>
          <w:footerReference w:type="default" r:id="rId10"/>
          <w:headerReference w:type="first" r:id="rId11"/>
          <w:footerReference w:type="first" r:id="rId12"/>
          <w:type w:val="continuous"/>
          <w:pgSz w:w="16840" w:h="23800"/>
          <w:pgMar w:top="5241" w:right="260" w:bottom="4061" w:left="1753" w:header="0" w:footer="3" w:gutter="0"/>
          <w:cols w:space="720"/>
          <w:noEndnote/>
          <w:titlePg/>
          <w:docGrid w:linePitch="360"/>
        </w:sectPr>
      </w:pPr>
      <w:r w:rsidRPr="00C104CC">
        <w:rPr>
          <w:rFonts w:ascii="Times New Roman" w:eastAsia="Times New Roman" w:hAnsi="Times New Roman" w:cs="Times New Roman"/>
          <w:color w:val="000000"/>
          <w:kern w:val="0"/>
          <w:sz w:val="28"/>
          <w:szCs w:val="28"/>
          <w:shd w:val="clear" w:color="auto" w:fill="FFFFFF"/>
          <w:lang w:eastAsia="ru-RU"/>
        </w:rPr>
        <w:t xml:space="preserve">Проведены тепловизионные исследования на лабораторных образцах, на экспериментальной установке и на объектах трубопроводного </w:t>
      </w:r>
      <w:r w:rsidRPr="00C104CC">
        <w:rPr>
          <w:rFonts w:ascii="Times New Roman" w:eastAsia="Times New Roman" w:hAnsi="Times New Roman" w:cs="Times New Roman"/>
          <w:color w:val="000000"/>
          <w:kern w:val="0"/>
          <w:sz w:val="28"/>
          <w:szCs w:val="28"/>
          <w:shd w:val="clear" w:color="auto" w:fill="FFFFFF"/>
          <w:lang w:eastAsia="ru-RU"/>
        </w:rPr>
        <w:lastRenderedPageBreak/>
        <w:t xml:space="preserve">транспорта. Установлено количественное влияние температуры на долю вязкого разрушения образцов резервуарных сталей </w:t>
      </w:r>
      <w:proofErr w:type="spellStart"/>
      <w:r w:rsidRPr="00C104CC">
        <w:rPr>
          <w:rFonts w:ascii="Times New Roman" w:eastAsia="Times New Roman" w:hAnsi="Times New Roman" w:cs="Times New Roman"/>
          <w:color w:val="000000"/>
          <w:kern w:val="0"/>
          <w:sz w:val="28"/>
          <w:szCs w:val="28"/>
          <w:shd w:val="clear" w:color="auto" w:fill="FFFFFF"/>
          <w:lang w:eastAsia="ru-RU"/>
        </w:rPr>
        <w:t>ВСтЗпс</w:t>
      </w:r>
      <w:proofErr w:type="spellEnd"/>
      <w:r w:rsidRPr="00C104CC">
        <w:rPr>
          <w:rFonts w:ascii="Times New Roman" w:eastAsia="Times New Roman" w:hAnsi="Times New Roman" w:cs="Times New Roman"/>
          <w:color w:val="000000"/>
          <w:kern w:val="0"/>
          <w:sz w:val="28"/>
          <w:szCs w:val="28"/>
          <w:shd w:val="clear" w:color="auto" w:fill="FFFFFF"/>
          <w:lang w:eastAsia="ru-RU"/>
        </w:rPr>
        <w:t xml:space="preserve">, </w:t>
      </w:r>
      <w:proofErr w:type="spellStart"/>
      <w:r w:rsidRPr="00C104CC">
        <w:rPr>
          <w:rFonts w:ascii="Times New Roman" w:eastAsia="Times New Roman" w:hAnsi="Times New Roman" w:cs="Times New Roman"/>
          <w:color w:val="000000"/>
          <w:kern w:val="0"/>
          <w:sz w:val="28"/>
          <w:szCs w:val="28"/>
          <w:shd w:val="clear" w:color="auto" w:fill="FFFFFF"/>
          <w:lang w:eastAsia="ru-RU"/>
        </w:rPr>
        <w:t>ВСтЗсп</w:t>
      </w:r>
      <w:proofErr w:type="spellEnd"/>
      <w:r w:rsidRPr="00C104CC">
        <w:rPr>
          <w:rFonts w:ascii="Times New Roman" w:eastAsia="Times New Roman" w:hAnsi="Times New Roman" w:cs="Times New Roman"/>
          <w:color w:val="000000"/>
          <w:kern w:val="0"/>
          <w:sz w:val="28"/>
          <w:szCs w:val="28"/>
          <w:shd w:val="clear" w:color="auto" w:fill="FFFFFF"/>
          <w:lang w:eastAsia="ru-RU"/>
        </w:rPr>
        <w:t xml:space="preserve"> и 09Г2С. По результатам обработки </w:t>
      </w:r>
      <w:proofErr w:type="spellStart"/>
      <w:r w:rsidRPr="00C104CC">
        <w:rPr>
          <w:rFonts w:ascii="Times New Roman" w:eastAsia="Times New Roman" w:hAnsi="Times New Roman" w:cs="Times New Roman"/>
          <w:color w:val="000000"/>
          <w:kern w:val="0"/>
          <w:sz w:val="28"/>
          <w:szCs w:val="28"/>
          <w:shd w:val="clear" w:color="auto" w:fill="FFFFFF"/>
          <w:lang w:eastAsia="ru-RU"/>
        </w:rPr>
        <w:t>термоизображений</w:t>
      </w:r>
      <w:proofErr w:type="spellEnd"/>
      <w:r w:rsidRPr="00C104CC">
        <w:rPr>
          <w:rFonts w:ascii="Times New Roman" w:eastAsia="Times New Roman" w:hAnsi="Times New Roman" w:cs="Times New Roman"/>
          <w:color w:val="000000"/>
          <w:kern w:val="0"/>
          <w:sz w:val="28"/>
          <w:szCs w:val="28"/>
          <w:shd w:val="clear" w:color="auto" w:fill="FFFFFF"/>
          <w:lang w:eastAsia="ru-RU"/>
        </w:rPr>
        <w:t xml:space="preserve"> для различных дефектов получены экспериментальные значения коэффициентов концентрации напряжений, проведено сравнение их с теоретическими коэффициентами, расхождение между экспериментальными и расчетными значениями не превышает 18%. По результатам тепловизионных обследований резервуаров и воздушных переходов нефтепроводов выявлены зоны концентрации</w:t>
      </w:r>
    </w:p>
    <w:p w14:paraId="7941A917" w14:textId="77777777" w:rsidR="00C104CC" w:rsidRPr="00C104CC" w:rsidRDefault="00C104CC" w:rsidP="00C104CC">
      <w:pPr>
        <w:tabs>
          <w:tab w:val="clear" w:pos="709"/>
        </w:tabs>
        <w:suppressAutoHyphens w:val="0"/>
        <w:spacing w:after="56" w:line="480" w:lineRule="exact"/>
        <w:ind w:left="2200" w:right="3300" w:firstLine="0"/>
        <w:rPr>
          <w:rFonts w:ascii="Times New Roman" w:eastAsia="Times New Roman" w:hAnsi="Times New Roman" w:cs="Times New Roman"/>
          <w:kern w:val="0"/>
          <w:sz w:val="28"/>
          <w:szCs w:val="28"/>
          <w:lang w:eastAsia="ru-RU"/>
        </w:rPr>
      </w:pPr>
      <w:r w:rsidRPr="00C104CC">
        <w:rPr>
          <w:rFonts w:ascii="Times New Roman" w:eastAsia="Times New Roman" w:hAnsi="Times New Roman" w:cs="Times New Roman"/>
          <w:color w:val="000000"/>
          <w:kern w:val="0"/>
          <w:sz w:val="28"/>
          <w:szCs w:val="28"/>
          <w:shd w:val="clear" w:color="auto" w:fill="FFFFFF"/>
          <w:lang w:eastAsia="ru-RU"/>
        </w:rPr>
        <w:lastRenderedPageBreak/>
        <w:t xml:space="preserve">напряжений, для которых проведены расчеты </w:t>
      </w:r>
      <w:proofErr w:type="spellStart"/>
      <w:r w:rsidRPr="00C104CC">
        <w:rPr>
          <w:rFonts w:ascii="Times New Roman" w:eastAsia="Times New Roman" w:hAnsi="Times New Roman" w:cs="Times New Roman"/>
          <w:color w:val="000000"/>
          <w:kern w:val="0"/>
          <w:sz w:val="28"/>
          <w:szCs w:val="28"/>
          <w:shd w:val="clear" w:color="auto" w:fill="FFFFFF"/>
          <w:lang w:eastAsia="ru-RU"/>
        </w:rPr>
        <w:t>напряженно</w:t>
      </w:r>
      <w:r w:rsidRPr="00C104CC">
        <w:rPr>
          <w:rFonts w:ascii="Times New Roman" w:eastAsia="Times New Roman" w:hAnsi="Times New Roman" w:cs="Times New Roman"/>
          <w:color w:val="000000"/>
          <w:kern w:val="0"/>
          <w:sz w:val="28"/>
          <w:szCs w:val="28"/>
          <w:shd w:val="clear" w:color="auto" w:fill="FFFFFF"/>
          <w:lang w:eastAsia="ru-RU"/>
        </w:rPr>
        <w:softHyphen/>
        <w:t>деформированного</w:t>
      </w:r>
      <w:proofErr w:type="spellEnd"/>
      <w:r w:rsidRPr="00C104CC">
        <w:rPr>
          <w:rFonts w:ascii="Times New Roman" w:eastAsia="Times New Roman" w:hAnsi="Times New Roman" w:cs="Times New Roman"/>
          <w:color w:val="000000"/>
          <w:kern w:val="0"/>
          <w:sz w:val="28"/>
          <w:szCs w:val="28"/>
          <w:shd w:val="clear" w:color="auto" w:fill="FFFFFF"/>
          <w:lang w:eastAsia="ru-RU"/>
        </w:rPr>
        <w:t xml:space="preserve"> состояния, даны рекомендации по режимам безопасной эксплуатации.</w:t>
      </w:r>
    </w:p>
    <w:p w14:paraId="32261283" w14:textId="6700D010" w:rsidR="00C104CC" w:rsidRPr="00C104CC" w:rsidRDefault="00C104CC" w:rsidP="00C104CC">
      <w:r w:rsidRPr="00C104CC">
        <w:rPr>
          <w:rFonts w:ascii="Times New Roman" w:eastAsia="Times New Roman" w:hAnsi="Times New Roman" w:cs="Microsoft Sans Serif"/>
          <w:color w:val="000000"/>
          <w:kern w:val="0"/>
          <w:sz w:val="28"/>
          <w:szCs w:val="28"/>
          <w:shd w:val="clear" w:color="auto" w:fill="FFFFFF"/>
          <w:lang w:eastAsia="ru-RU"/>
        </w:rPr>
        <w:t xml:space="preserve">В результате специальных тепловизионных исследований на образцах сталей различной толщины и на резервуарах различных объемов показана возможность применения оптико-эмиссионных спектрометров для анализа химического состава металла стенки на действующих резервуарах. После обработки результатов определения химического состава и прочностных свойств металла стенки без вывода из эксплуатации более 200 РВС проведен сравнительный корреляционный анализ зависимости твердости по Бринеллю от эквивалента углерода металла, рассчитанного по четырем основным критериям. Предложена линейная зависимость, имеющая наилучшие показатели корреляции, связывающая значения твердости по Бринеллю и значения эквивалента углерода как критерия </w:t>
      </w:r>
      <w:proofErr w:type="spellStart"/>
      <w:r w:rsidRPr="00C104CC">
        <w:rPr>
          <w:rFonts w:ascii="Times New Roman" w:eastAsia="Times New Roman" w:hAnsi="Times New Roman" w:cs="Microsoft Sans Serif"/>
          <w:color w:val="000000"/>
          <w:kern w:val="0"/>
          <w:sz w:val="28"/>
          <w:szCs w:val="28"/>
          <w:shd w:val="clear" w:color="auto" w:fill="FFFFFF"/>
          <w:lang w:eastAsia="ru-RU"/>
        </w:rPr>
        <w:t>разрезаемости</w:t>
      </w:r>
      <w:proofErr w:type="spellEnd"/>
      <w:r w:rsidRPr="00C104CC">
        <w:rPr>
          <w:rFonts w:ascii="Times New Roman" w:eastAsia="Times New Roman" w:hAnsi="Times New Roman" w:cs="Microsoft Sans Serif"/>
          <w:color w:val="000000"/>
          <w:kern w:val="0"/>
          <w:sz w:val="28"/>
          <w:szCs w:val="28"/>
          <w:shd w:val="clear" w:color="auto" w:fill="FFFFFF"/>
          <w:lang w:eastAsia="ru-RU"/>
        </w:rPr>
        <w:t xml:space="preserve"> стали кислородной резкой.</w:t>
      </w:r>
    </w:p>
    <w:sectPr w:rsidR="00C104CC" w:rsidRPr="00C104CC"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05C2" w14:textId="77777777" w:rsidR="005D173C" w:rsidRDefault="005D173C">
      <w:pPr>
        <w:spacing w:after="0" w:line="240" w:lineRule="auto"/>
      </w:pPr>
      <w:r>
        <w:separator/>
      </w:r>
    </w:p>
  </w:endnote>
  <w:endnote w:type="continuationSeparator" w:id="0">
    <w:p w14:paraId="4ACB63FD" w14:textId="77777777" w:rsidR="005D173C" w:rsidRDefault="005D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83C1" w14:textId="77777777" w:rsidR="00C104CC" w:rsidRDefault="00C104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7928" w14:textId="77777777" w:rsidR="00C104CC" w:rsidRDefault="00C104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3B35" w14:textId="77777777" w:rsidR="005D173C" w:rsidRDefault="005D173C"/>
    <w:p w14:paraId="5AF815FA" w14:textId="77777777" w:rsidR="005D173C" w:rsidRDefault="005D173C"/>
    <w:p w14:paraId="7A6FFAB9" w14:textId="77777777" w:rsidR="005D173C" w:rsidRDefault="005D173C"/>
    <w:p w14:paraId="34F2826B" w14:textId="77777777" w:rsidR="005D173C" w:rsidRDefault="005D173C"/>
    <w:p w14:paraId="56821C69" w14:textId="77777777" w:rsidR="005D173C" w:rsidRDefault="005D173C"/>
    <w:p w14:paraId="5888C44E" w14:textId="77777777" w:rsidR="005D173C" w:rsidRDefault="005D173C"/>
    <w:p w14:paraId="11DFCE36" w14:textId="77777777" w:rsidR="005D173C" w:rsidRDefault="005D17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91161" wp14:editId="220CA5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2B83" w14:textId="77777777" w:rsidR="005D173C" w:rsidRDefault="005D1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911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432B83" w14:textId="77777777" w:rsidR="005D173C" w:rsidRDefault="005D1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F6BA58" w14:textId="77777777" w:rsidR="005D173C" w:rsidRDefault="005D173C"/>
    <w:p w14:paraId="01579BD0" w14:textId="77777777" w:rsidR="005D173C" w:rsidRDefault="005D173C"/>
    <w:p w14:paraId="190125E0" w14:textId="77777777" w:rsidR="005D173C" w:rsidRDefault="005D17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2ABC77" wp14:editId="348D15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971D" w14:textId="77777777" w:rsidR="005D173C" w:rsidRDefault="005D173C"/>
                          <w:p w14:paraId="18701026" w14:textId="77777777" w:rsidR="005D173C" w:rsidRDefault="005D1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ABC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D6971D" w14:textId="77777777" w:rsidR="005D173C" w:rsidRDefault="005D173C"/>
                    <w:p w14:paraId="18701026" w14:textId="77777777" w:rsidR="005D173C" w:rsidRDefault="005D1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16B567" w14:textId="77777777" w:rsidR="005D173C" w:rsidRDefault="005D173C"/>
    <w:p w14:paraId="6E3A0A24" w14:textId="77777777" w:rsidR="005D173C" w:rsidRDefault="005D173C">
      <w:pPr>
        <w:rPr>
          <w:sz w:val="2"/>
          <w:szCs w:val="2"/>
        </w:rPr>
      </w:pPr>
    </w:p>
    <w:p w14:paraId="43A407CE" w14:textId="77777777" w:rsidR="005D173C" w:rsidRDefault="005D173C"/>
    <w:p w14:paraId="06CC4614" w14:textId="77777777" w:rsidR="005D173C" w:rsidRDefault="005D173C">
      <w:pPr>
        <w:spacing w:after="0" w:line="240" w:lineRule="auto"/>
      </w:pPr>
    </w:p>
  </w:footnote>
  <w:footnote w:type="continuationSeparator" w:id="0">
    <w:p w14:paraId="343B3915" w14:textId="77777777" w:rsidR="005D173C" w:rsidRDefault="005D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3D1D" w14:textId="77777777" w:rsidR="00C104CC" w:rsidRDefault="00C104CC">
    <w:pPr>
      <w:rPr>
        <w:sz w:val="2"/>
        <w:szCs w:val="2"/>
      </w:rPr>
    </w:pPr>
    <w:r>
      <w:rPr>
        <w:noProof/>
      </w:rPr>
      <w:pict w14:anchorId="253AE7A1">
        <v:shapetype id="_x0000_t202" coordsize="21600,21600" o:spt="202" path="m,l,21600r21600,l21600,xe">
          <v:stroke joinstyle="miter"/>
          <v:path gradientshapeok="t" o:connecttype="rect"/>
        </v:shapetype>
        <v:shape id="_x0000_s2091" type="#_x0000_t202" style="position:absolute;left:0;text-align:left;margin-left:425.7pt;margin-top:231.85pt;width:10.55pt;height:9.85pt;z-index:-251654144;mso-wrap-style:none;mso-wrap-distance-left:5pt;mso-wrap-distance-right:5pt;mso-position-horizontal-relative:page;mso-position-vertical-relative:page" filled="f" stroked="f">
          <v:textbox style="mso-fit-shape-to-text:t" inset="0,0,0,0">
            <w:txbxContent>
              <w:p w14:paraId="04ED3F03" w14:textId="77777777" w:rsidR="00C104CC" w:rsidRDefault="00C104CC">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30FA" w14:textId="77777777" w:rsidR="00C104CC" w:rsidRDefault="00C104CC">
    <w:pPr>
      <w:rPr>
        <w:sz w:val="2"/>
        <w:szCs w:val="2"/>
      </w:rPr>
    </w:pPr>
    <w:r>
      <w:rPr>
        <w:noProof/>
      </w:rPr>
      <w:pict w14:anchorId="5FD4E1F4">
        <v:shapetype id="_x0000_t202" coordsize="21600,21600" o:spt="202" path="m,l,21600r21600,l21600,xe">
          <v:stroke joinstyle="miter"/>
          <v:path gradientshapeok="t" o:connecttype="rect"/>
        </v:shapetype>
        <v:shape id="_x0000_s2092" type="#_x0000_t202" style="position:absolute;left:0;text-align:left;margin-left:425.7pt;margin-top:231.85pt;width:10.55pt;height:9.85pt;z-index:-251653120;mso-wrap-style:none;mso-wrap-distance-left:5pt;mso-wrap-distance-right:5pt;mso-position-horizontal-relative:page;mso-position-vertical-relative:page" filled="f" stroked="f">
          <v:textbox style="mso-fit-shape-to-text:t" inset="0,0,0,0">
            <w:txbxContent>
              <w:p w14:paraId="1C9702C0" w14:textId="77777777" w:rsidR="00C104CC" w:rsidRDefault="00C104CC">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1D2C" w14:textId="77777777" w:rsidR="00C104CC" w:rsidRDefault="00C104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9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3C"/>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128562</TotalTime>
  <Pages>6</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3334</cp:revision>
  <cp:lastPrinted>2009-02-06T05:36:00Z</cp:lastPrinted>
  <dcterms:created xsi:type="dcterms:W3CDTF">2024-01-07T13:43:00Z</dcterms:created>
  <dcterms:modified xsi:type="dcterms:W3CDTF">2025-07-07T07:50:00Z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