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1F85" w14:textId="77777777" w:rsidR="00E751DD" w:rsidRDefault="00E751DD" w:rsidP="00E751DD">
      <w:pPr>
        <w:shd w:val="clear" w:color="auto" w:fill="FFFFFF"/>
        <w:spacing w:line="322" w:lineRule="exact"/>
        <w:ind w:left="298"/>
        <w:jc w:val="center"/>
      </w:pPr>
      <w:r>
        <w:rPr>
          <w:rFonts w:eastAsia="Times New Roman"/>
          <w:spacing w:val="-1"/>
          <w:sz w:val="28"/>
          <w:szCs w:val="28"/>
        </w:rPr>
        <w:t>Федеральное государственное бюджетное образовательное учреждение</w:t>
      </w:r>
    </w:p>
    <w:p w14:paraId="036F1D38" w14:textId="77777777" w:rsidR="00E751DD" w:rsidRDefault="00E751DD" w:rsidP="00E751DD">
      <w:pPr>
        <w:shd w:val="clear" w:color="auto" w:fill="FFFFFF"/>
        <w:spacing w:line="322" w:lineRule="exact"/>
        <w:ind w:left="293"/>
        <w:jc w:val="center"/>
      </w:pPr>
      <w:r>
        <w:rPr>
          <w:rFonts w:eastAsia="Times New Roman"/>
          <w:sz w:val="28"/>
          <w:szCs w:val="28"/>
        </w:rPr>
        <w:t>высшего образования «Национальный исследовательский</w:t>
      </w:r>
    </w:p>
    <w:p w14:paraId="58C09009" w14:textId="77777777" w:rsidR="00E751DD" w:rsidRDefault="00E751DD" w:rsidP="00E751DD">
      <w:pPr>
        <w:shd w:val="clear" w:color="auto" w:fill="FFFFFF"/>
        <w:spacing w:line="322" w:lineRule="exact"/>
        <w:ind w:left="298"/>
        <w:jc w:val="center"/>
      </w:pPr>
      <w:r>
        <w:rPr>
          <w:rFonts w:eastAsia="Times New Roman"/>
          <w:sz w:val="28"/>
          <w:szCs w:val="28"/>
        </w:rPr>
        <w:t>Мордовский государственный университет имени Н.П. Огарева»</w:t>
      </w:r>
    </w:p>
    <w:p w14:paraId="6E6286ED" w14:textId="77777777" w:rsidR="00E751DD" w:rsidRDefault="00E751DD" w:rsidP="00E751DD">
      <w:pPr>
        <w:shd w:val="clear" w:color="auto" w:fill="FFFFFF"/>
        <w:spacing w:before="638"/>
        <w:jc w:val="right"/>
      </w:pPr>
      <w:r>
        <w:rPr>
          <w:rFonts w:eastAsia="Times New Roman"/>
          <w:spacing w:val="-2"/>
          <w:sz w:val="28"/>
          <w:szCs w:val="28"/>
        </w:rPr>
        <w:t>На правах рукописи</w:t>
      </w:r>
    </w:p>
    <w:p w14:paraId="54DF343F" w14:textId="76B45C54" w:rsidR="00E751DD" w:rsidRDefault="00E751DD" w:rsidP="00E751DD">
      <w:pPr>
        <w:spacing w:before="14"/>
        <w:ind w:left="6931" w:right="73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21F4C41" wp14:editId="3679B8D4">
            <wp:extent cx="810895" cy="803275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4425C" w14:textId="77777777" w:rsidR="00E751DD" w:rsidRDefault="00E751DD" w:rsidP="00E751DD">
      <w:pPr>
        <w:shd w:val="clear" w:color="auto" w:fill="FFFFFF"/>
        <w:ind w:left="1968"/>
      </w:pPr>
      <w:r>
        <w:rPr>
          <w:rFonts w:eastAsia="Times New Roman"/>
          <w:sz w:val="28"/>
          <w:szCs w:val="28"/>
        </w:rPr>
        <w:t>РАДАЙКИНА ЕЛЕНА АЛЕКСАНДРОВНА</w:t>
      </w:r>
    </w:p>
    <w:p w14:paraId="7CD2855B" w14:textId="77777777" w:rsidR="00E751DD" w:rsidRDefault="00E751DD" w:rsidP="00E751DD">
      <w:pPr>
        <w:shd w:val="clear" w:color="auto" w:fill="FFFFFF"/>
        <w:spacing w:before="533" w:line="322" w:lineRule="exact"/>
      </w:pPr>
      <w:r>
        <w:rPr>
          <w:rFonts w:eastAsia="Times New Roman"/>
          <w:b/>
          <w:bCs/>
          <w:sz w:val="28"/>
          <w:szCs w:val="28"/>
        </w:rPr>
        <w:t>СОВЕРШЕНСТВОВАНИЕ ТЕХНОЛОГИИ РЕМОНТА СИЛОВЫХ ГИДРОЦИЛИНДРОВ СЕЛЬСКОХОЗЯЙСТВЕННОЙ ТЕХНИКИ ПРИМЕНЕНИЕМ КОМПОЗИТОВ НА ОСНОВЕ КАПРОЛОНА</w:t>
      </w:r>
    </w:p>
    <w:p w14:paraId="3352EE45" w14:textId="77777777" w:rsidR="00E751DD" w:rsidRDefault="00E751DD" w:rsidP="00E751DD">
      <w:pPr>
        <w:shd w:val="clear" w:color="auto" w:fill="FFFFFF"/>
        <w:spacing w:before="480" w:line="322" w:lineRule="exact"/>
        <w:ind w:left="1973" w:hanging="1397"/>
      </w:pPr>
      <w:r>
        <w:rPr>
          <w:rFonts w:eastAsia="Times New Roman"/>
          <w:b/>
          <w:bCs/>
          <w:spacing w:val="-2"/>
          <w:sz w:val="28"/>
          <w:szCs w:val="28"/>
        </w:rPr>
        <w:t xml:space="preserve">Специальность:   05.20.03 – технологии и средства технического </w:t>
      </w:r>
      <w:r>
        <w:rPr>
          <w:rFonts w:eastAsia="Times New Roman"/>
          <w:b/>
          <w:bCs/>
          <w:sz w:val="28"/>
          <w:szCs w:val="28"/>
        </w:rPr>
        <w:t>обслуживания в сельском хозяйстве</w:t>
      </w:r>
    </w:p>
    <w:p w14:paraId="0F8B8A70" w14:textId="77777777" w:rsidR="00E751DD" w:rsidRDefault="00E751DD" w:rsidP="00E751DD">
      <w:pPr>
        <w:shd w:val="clear" w:color="auto" w:fill="FFFFFF"/>
        <w:spacing w:before="960"/>
        <w:ind w:left="3802"/>
      </w:pPr>
      <w:r>
        <w:rPr>
          <w:rFonts w:eastAsia="Times New Roman"/>
          <w:b/>
          <w:bCs/>
          <w:sz w:val="28"/>
          <w:szCs w:val="28"/>
        </w:rPr>
        <w:t>Диссертация</w:t>
      </w:r>
    </w:p>
    <w:p w14:paraId="774A9518" w14:textId="77777777" w:rsidR="00E751DD" w:rsidRDefault="00E751DD" w:rsidP="00E751DD">
      <w:pPr>
        <w:shd w:val="clear" w:color="auto" w:fill="FFFFFF"/>
        <w:spacing w:before="154"/>
        <w:ind w:left="1133"/>
      </w:pPr>
      <w:r>
        <w:rPr>
          <w:rFonts w:eastAsia="Times New Roman"/>
          <w:spacing w:val="-1"/>
          <w:sz w:val="28"/>
          <w:szCs w:val="28"/>
        </w:rPr>
        <w:t>на соискание ученой степени кандидата технических наук</w:t>
      </w:r>
    </w:p>
    <w:p w14:paraId="0346B295" w14:textId="77777777" w:rsidR="00E751DD" w:rsidRDefault="00E751DD" w:rsidP="00E751DD">
      <w:pPr>
        <w:shd w:val="clear" w:color="auto" w:fill="FFFFFF"/>
        <w:spacing w:before="2443" w:line="485" w:lineRule="exact"/>
        <w:ind w:left="3278"/>
      </w:pPr>
      <w:r>
        <w:rPr>
          <w:rFonts w:eastAsia="Times New Roman"/>
          <w:sz w:val="28"/>
          <w:szCs w:val="28"/>
        </w:rPr>
        <w:t>Научный руководитель:</w:t>
      </w:r>
    </w:p>
    <w:p w14:paraId="4A3DB128" w14:textId="77777777" w:rsidR="00E751DD" w:rsidRDefault="00E751DD" w:rsidP="00E751DD">
      <w:pPr>
        <w:shd w:val="clear" w:color="auto" w:fill="FFFFFF"/>
        <w:spacing w:line="485" w:lineRule="exact"/>
        <w:ind w:left="3278"/>
      </w:pPr>
      <w:r>
        <w:rPr>
          <w:rFonts w:eastAsia="Times New Roman"/>
          <w:sz w:val="28"/>
          <w:szCs w:val="28"/>
        </w:rPr>
        <w:t>доктор технических наук профессор</w:t>
      </w:r>
    </w:p>
    <w:p w14:paraId="3BC219C2" w14:textId="77777777" w:rsidR="00E751DD" w:rsidRDefault="00E751DD" w:rsidP="00E751DD">
      <w:pPr>
        <w:shd w:val="clear" w:color="auto" w:fill="FFFFFF"/>
        <w:spacing w:line="485" w:lineRule="exact"/>
        <w:ind w:left="3278"/>
      </w:pPr>
      <w:r>
        <w:rPr>
          <w:rFonts w:eastAsia="Times New Roman"/>
          <w:b/>
          <w:bCs/>
          <w:spacing w:val="-2"/>
          <w:sz w:val="28"/>
          <w:szCs w:val="28"/>
        </w:rPr>
        <w:t>ВОДЯКОВ ВЛАДИМИР НИКОЛАЕВИЧ</w:t>
      </w:r>
    </w:p>
    <w:p w14:paraId="20630A3C" w14:textId="77777777" w:rsidR="00E751DD" w:rsidRDefault="00E751DD" w:rsidP="00E751DD">
      <w:pPr>
        <w:shd w:val="clear" w:color="auto" w:fill="FFFFFF"/>
        <w:spacing w:before="1565"/>
        <w:ind w:left="3461"/>
      </w:pPr>
      <w:r>
        <w:rPr>
          <w:rFonts w:eastAsia="Times New Roman"/>
          <w:spacing w:val="-2"/>
          <w:sz w:val="28"/>
          <w:szCs w:val="28"/>
        </w:rPr>
        <w:lastRenderedPageBreak/>
        <w:t>Саранск 2018</w:t>
      </w:r>
    </w:p>
    <w:p w14:paraId="128C62B6" w14:textId="77777777" w:rsidR="00E751DD" w:rsidRDefault="00E751DD" w:rsidP="00E751DD">
      <w:pPr>
        <w:shd w:val="clear" w:color="auto" w:fill="FFFFFF"/>
        <w:spacing w:before="1565"/>
        <w:ind w:left="3461"/>
        <w:sectPr w:rsidR="00E751DD" w:rsidSect="00E751DD">
          <w:pgSz w:w="11909" w:h="16834"/>
          <w:pgMar w:top="1387" w:right="854" w:bottom="360" w:left="2112" w:header="720" w:footer="720" w:gutter="0"/>
          <w:cols w:space="60"/>
          <w:noEndnote/>
        </w:sectPr>
      </w:pPr>
    </w:p>
    <w:p w14:paraId="2EB39B76" w14:textId="77777777" w:rsidR="00E751DD" w:rsidRDefault="00E751DD" w:rsidP="00E751DD">
      <w:pPr>
        <w:shd w:val="clear" w:color="auto" w:fill="FFFFFF"/>
        <w:spacing w:line="470" w:lineRule="exact"/>
        <w:ind w:left="134"/>
        <w:jc w:val="center"/>
      </w:pPr>
      <w:r>
        <w:rPr>
          <w:sz w:val="24"/>
          <w:szCs w:val="24"/>
        </w:rPr>
        <w:lastRenderedPageBreak/>
        <w:t>2</w:t>
      </w:r>
    </w:p>
    <w:p w14:paraId="3B5FD250" w14:textId="77777777" w:rsidR="00E751DD" w:rsidRDefault="00E751DD" w:rsidP="00E751DD">
      <w:pPr>
        <w:shd w:val="clear" w:color="auto" w:fill="FFFFFF"/>
        <w:spacing w:line="470" w:lineRule="exact"/>
        <w:ind w:left="134"/>
        <w:jc w:val="center"/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14:paraId="661415BC" w14:textId="77777777" w:rsidR="00E751DD" w:rsidRDefault="00E751DD" w:rsidP="00E751DD">
      <w:pPr>
        <w:shd w:val="clear" w:color="auto" w:fill="FFFFFF"/>
        <w:tabs>
          <w:tab w:val="left" w:pos="8722"/>
        </w:tabs>
        <w:spacing w:before="5" w:line="470" w:lineRule="exact"/>
        <w:ind w:left="778"/>
      </w:pPr>
      <w:r>
        <w:rPr>
          <w:rFonts w:eastAsia="Times New Roman"/>
          <w:spacing w:val="-2"/>
          <w:sz w:val="28"/>
          <w:szCs w:val="28"/>
        </w:rPr>
        <w:t>ВВЕДЕНИЕ</w:t>
      </w:r>
      <w:r>
        <w:rPr>
          <w:rFonts w:eastAsia="Times New Roman"/>
          <w:sz w:val="28"/>
          <w:szCs w:val="28"/>
        </w:rPr>
        <w:tab/>
        <w:t>5</w:t>
      </w:r>
    </w:p>
    <w:p w14:paraId="2B92C2DC" w14:textId="77777777" w:rsidR="00E751DD" w:rsidRDefault="00E751DD" w:rsidP="00E751DD">
      <w:pPr>
        <w:shd w:val="clear" w:color="auto" w:fill="FFFFFF"/>
        <w:tabs>
          <w:tab w:val="left" w:pos="778"/>
          <w:tab w:val="left" w:pos="2866"/>
          <w:tab w:val="left" w:pos="4819"/>
          <w:tab w:val="left" w:pos="5405"/>
          <w:tab w:val="left" w:pos="7382"/>
        </w:tabs>
        <w:spacing w:before="130" w:line="322" w:lineRule="exact"/>
        <w:ind w:left="778" w:hanging="778"/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СОСТОЯНИЕ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ПРОБЛЕМЫ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ОСНОВНЫЕ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2"/>
          <w:sz w:val="28"/>
          <w:szCs w:val="28"/>
        </w:rPr>
        <w:t>ЗАДАЧИ     11</w:t>
      </w:r>
      <w:r>
        <w:rPr>
          <w:rFonts w:eastAsia="Times New Roman"/>
          <w:spacing w:val="-1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ИССЛЕДОВАНИЯ</w:t>
      </w:r>
    </w:p>
    <w:p w14:paraId="384A4B89" w14:textId="77777777" w:rsidR="00E751DD" w:rsidRDefault="00E751DD" w:rsidP="00E751DD">
      <w:pPr>
        <w:widowControl w:val="0"/>
        <w:numPr>
          <w:ilvl w:val="0"/>
          <w:numId w:val="2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15" w:after="0" w:line="322" w:lineRule="exact"/>
        <w:ind w:left="778" w:hanging="778"/>
        <w:rPr>
          <w:spacing w:val="-2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Анализ  причин  отказов  гидроцилиндров   и   существующих   ме-     11 </w:t>
      </w:r>
      <w:r>
        <w:rPr>
          <w:rFonts w:eastAsia="Times New Roman"/>
          <w:sz w:val="28"/>
          <w:szCs w:val="28"/>
        </w:rPr>
        <w:t>тодов их ремонта</w:t>
      </w:r>
    </w:p>
    <w:p w14:paraId="1540A9E7" w14:textId="77777777" w:rsidR="00E751DD" w:rsidRDefault="00E751DD" w:rsidP="00E751DD">
      <w:pPr>
        <w:widowControl w:val="0"/>
        <w:numPr>
          <w:ilvl w:val="0"/>
          <w:numId w:val="2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10" w:after="0" w:line="326" w:lineRule="exact"/>
        <w:ind w:left="778" w:hanging="778"/>
        <w:rPr>
          <w:spacing w:val="-2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Устройство   и   преимущества   современных   гидроцилиндров   с     20 </w:t>
      </w:r>
      <w:r>
        <w:rPr>
          <w:rFonts w:eastAsia="Times New Roman"/>
          <w:sz w:val="28"/>
          <w:szCs w:val="28"/>
        </w:rPr>
        <w:t>опорно-направляющими деталями из полимерных материалов</w:t>
      </w:r>
    </w:p>
    <w:p w14:paraId="6CC2C24E" w14:textId="77777777" w:rsidR="00E751DD" w:rsidRDefault="00E751DD" w:rsidP="00E751DD">
      <w:pPr>
        <w:widowControl w:val="0"/>
        <w:numPr>
          <w:ilvl w:val="0"/>
          <w:numId w:val="2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15" w:after="0" w:line="322" w:lineRule="exact"/>
        <w:ind w:left="778" w:hanging="778"/>
        <w:rPr>
          <w:spacing w:val="-2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Повышение    ресурса    опорно-направляющих    деталей    силовых     22 </w:t>
      </w:r>
      <w:r>
        <w:rPr>
          <w:rFonts w:eastAsia="Times New Roman"/>
          <w:spacing w:val="-5"/>
          <w:sz w:val="28"/>
          <w:szCs w:val="28"/>
        </w:rPr>
        <w:t xml:space="preserve">гидроцилиндров    применением    полимерных    композиционных </w:t>
      </w:r>
      <w:r>
        <w:rPr>
          <w:rFonts w:eastAsia="Times New Roman"/>
          <w:sz w:val="28"/>
          <w:szCs w:val="28"/>
        </w:rPr>
        <w:t>материалов</w:t>
      </w:r>
    </w:p>
    <w:p w14:paraId="06A51DCE" w14:textId="77777777" w:rsidR="00E751DD" w:rsidRDefault="00E751DD" w:rsidP="00E751DD">
      <w:pPr>
        <w:widowControl w:val="0"/>
        <w:numPr>
          <w:ilvl w:val="0"/>
          <w:numId w:val="2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5" w:after="0" w:line="322" w:lineRule="exact"/>
        <w:ind w:left="778" w:hanging="778"/>
        <w:rPr>
          <w:spacing w:val="-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Методы изучения эксплуатационных и технологических харак-     39 </w:t>
      </w:r>
      <w:r>
        <w:rPr>
          <w:rFonts w:eastAsia="Times New Roman"/>
          <w:sz w:val="28"/>
          <w:szCs w:val="28"/>
        </w:rPr>
        <w:t>теристик полимерных композиций</w:t>
      </w:r>
    </w:p>
    <w:p w14:paraId="077517DE" w14:textId="77777777" w:rsidR="00E751DD" w:rsidRDefault="00E751DD" w:rsidP="00E751DD">
      <w:pPr>
        <w:widowControl w:val="0"/>
        <w:numPr>
          <w:ilvl w:val="0"/>
          <w:numId w:val="22"/>
        </w:numPr>
        <w:shd w:val="clear" w:color="auto" w:fill="FFFFFF"/>
        <w:tabs>
          <w:tab w:val="left" w:pos="778"/>
          <w:tab w:val="left" w:pos="8722"/>
        </w:tabs>
        <w:autoSpaceDE w:val="0"/>
        <w:autoSpaceDN w:val="0"/>
        <w:adjustRightInd w:val="0"/>
        <w:spacing w:before="120" w:after="0" w:line="240" w:lineRule="auto"/>
        <w:rPr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Цели и задачи исследования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43</w:t>
      </w:r>
    </w:p>
    <w:p w14:paraId="322163AF" w14:textId="77777777" w:rsidR="00E751DD" w:rsidRDefault="00E751DD" w:rsidP="00E751DD">
      <w:pPr>
        <w:shd w:val="clear" w:color="auto" w:fill="FFFFFF"/>
        <w:tabs>
          <w:tab w:val="left" w:pos="778"/>
        </w:tabs>
        <w:spacing w:before="96" w:line="322" w:lineRule="exact"/>
        <w:ind w:left="778" w:hanging="778"/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rFonts w:eastAsia="Times New Roman"/>
          <w:spacing w:val="-11"/>
          <w:sz w:val="28"/>
          <w:szCs w:val="28"/>
        </w:rPr>
        <w:t>ТЕОРЕТИЧЕСКОЕ      ОБОСНОВАНИЕ      ПРИНИЦИПОВ      МО-     47</w:t>
      </w:r>
      <w:r>
        <w:rPr>
          <w:rFonts w:eastAsia="Times New Roman"/>
          <w:spacing w:val="-11"/>
          <w:sz w:val="28"/>
          <w:szCs w:val="28"/>
        </w:rPr>
        <w:br/>
      </w:r>
      <w:r>
        <w:rPr>
          <w:rFonts w:eastAsia="Times New Roman"/>
          <w:spacing w:val="-6"/>
          <w:sz w:val="28"/>
          <w:szCs w:val="28"/>
        </w:rPr>
        <w:t>ДИФИКАЦИИ     ОПОРНО-НАПРАВЛЯЮЩИХ     ЭЛЕМЕНТОВ</w:t>
      </w:r>
      <w:r>
        <w:rPr>
          <w:rFonts w:eastAsia="Times New Roman"/>
          <w:spacing w:val="-6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СИЛОВЫХ ГИДРОЦИЛИНДРОВ</w:t>
      </w:r>
    </w:p>
    <w:p w14:paraId="45FA07B7" w14:textId="77777777" w:rsidR="00E751DD" w:rsidRDefault="00E751DD" w:rsidP="00E751DD">
      <w:pPr>
        <w:widowControl w:val="0"/>
        <w:numPr>
          <w:ilvl w:val="0"/>
          <w:numId w:val="2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82" w:after="0" w:line="322" w:lineRule="exact"/>
        <w:ind w:left="778" w:hanging="778"/>
        <w:rPr>
          <w:spacing w:val="-2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Теоретический   анализ   сил,   действующих   на   поршень   и   шток     47 </w:t>
      </w:r>
      <w:r>
        <w:rPr>
          <w:rFonts w:eastAsia="Times New Roman"/>
          <w:sz w:val="28"/>
          <w:szCs w:val="28"/>
        </w:rPr>
        <w:t>силового гидроцилиндра</w:t>
      </w:r>
    </w:p>
    <w:p w14:paraId="2406DAD6" w14:textId="77777777" w:rsidR="00E751DD" w:rsidRDefault="00E751DD" w:rsidP="00E751DD">
      <w:pPr>
        <w:widowControl w:val="0"/>
        <w:numPr>
          <w:ilvl w:val="0"/>
          <w:numId w:val="23"/>
        </w:numPr>
        <w:shd w:val="clear" w:color="auto" w:fill="FFFFFF"/>
        <w:tabs>
          <w:tab w:val="left" w:pos="778"/>
          <w:tab w:val="left" w:pos="8722"/>
        </w:tabs>
        <w:autoSpaceDE w:val="0"/>
        <w:autoSpaceDN w:val="0"/>
        <w:adjustRightInd w:val="0"/>
        <w:spacing w:before="48" w:after="0" w:line="322" w:lineRule="exact"/>
        <w:ind w:left="778" w:hanging="778"/>
        <w:rPr>
          <w:spacing w:val="-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Обоснование метода расчета теплофизических характеристик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 xml:space="preserve">54 </w:t>
      </w:r>
      <w:r>
        <w:rPr>
          <w:rFonts w:eastAsia="Times New Roman"/>
          <w:sz w:val="28"/>
          <w:szCs w:val="28"/>
        </w:rPr>
        <w:t>полиамидных композиций</w:t>
      </w:r>
    </w:p>
    <w:p w14:paraId="3606180A" w14:textId="77777777" w:rsidR="00E751DD" w:rsidRDefault="00E751DD" w:rsidP="00E751DD">
      <w:pPr>
        <w:widowControl w:val="0"/>
        <w:numPr>
          <w:ilvl w:val="0"/>
          <w:numId w:val="2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10" w:after="0" w:line="322" w:lineRule="exact"/>
        <w:ind w:left="778" w:hanging="778"/>
        <w:rPr>
          <w:spacing w:val="-2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Обоснование    методики   изучения    релаксационных    </w:t>
      </w:r>
      <w:r>
        <w:rPr>
          <w:rFonts w:eastAsia="Times New Roman"/>
          <w:spacing w:val="-9"/>
          <w:sz w:val="28"/>
          <w:szCs w:val="28"/>
          <w:lang w:val="uk-UA"/>
        </w:rPr>
        <w:t xml:space="preserve">характери-     59 </w:t>
      </w:r>
      <w:r>
        <w:rPr>
          <w:rFonts w:eastAsia="Times New Roman"/>
          <w:sz w:val="28"/>
          <w:szCs w:val="28"/>
          <w:lang w:val="uk-UA"/>
        </w:rPr>
        <w:t xml:space="preserve">стик </w:t>
      </w:r>
      <w:r>
        <w:rPr>
          <w:rFonts w:eastAsia="Times New Roman"/>
          <w:sz w:val="28"/>
          <w:szCs w:val="28"/>
        </w:rPr>
        <w:t>полимерных композитов в режиме индентирования</w:t>
      </w:r>
    </w:p>
    <w:p w14:paraId="22D4F85F" w14:textId="77777777" w:rsidR="00E751DD" w:rsidRDefault="00E751DD" w:rsidP="00E751DD">
      <w:pPr>
        <w:widowControl w:val="0"/>
        <w:numPr>
          <w:ilvl w:val="0"/>
          <w:numId w:val="23"/>
        </w:numPr>
        <w:shd w:val="clear" w:color="auto" w:fill="FFFFFF"/>
        <w:tabs>
          <w:tab w:val="left" w:pos="778"/>
          <w:tab w:val="left" w:pos="8722"/>
        </w:tabs>
        <w:autoSpaceDE w:val="0"/>
        <w:autoSpaceDN w:val="0"/>
        <w:adjustRightInd w:val="0"/>
        <w:spacing w:before="53" w:after="0" w:line="240" w:lineRule="auto"/>
        <w:rPr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Выводы по главе 2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66</w:t>
      </w:r>
    </w:p>
    <w:p w14:paraId="5F492BF4" w14:textId="77777777" w:rsidR="00E751DD" w:rsidRDefault="00E751DD" w:rsidP="00E751DD">
      <w:pPr>
        <w:shd w:val="clear" w:color="auto" w:fill="FFFFFF"/>
        <w:tabs>
          <w:tab w:val="left" w:pos="778"/>
        </w:tabs>
        <w:spacing w:before="374" w:line="322" w:lineRule="exact"/>
        <w:ind w:left="778" w:hanging="778"/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МЕТОДИКИ ЭКСПЕРИМЕНТАЛЬНЫХ И ТЕОРЕТИЧЕСКИХ     69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ИССЛЕДОВАНИЙ</w:t>
      </w:r>
    </w:p>
    <w:p w14:paraId="15280882" w14:textId="77777777" w:rsidR="00E751DD" w:rsidRDefault="00E751DD" w:rsidP="00E751DD">
      <w:pPr>
        <w:widowControl w:val="0"/>
        <w:numPr>
          <w:ilvl w:val="0"/>
          <w:numId w:val="2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15" w:after="0" w:line="322" w:lineRule="exact"/>
        <w:ind w:left="778" w:hanging="778"/>
        <w:rPr>
          <w:spacing w:val="-2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Методика     компаундирования     компонентов     композиционных     69 </w:t>
      </w:r>
      <w:r>
        <w:rPr>
          <w:rFonts w:eastAsia="Times New Roman"/>
          <w:spacing w:val="-4"/>
          <w:sz w:val="28"/>
          <w:szCs w:val="28"/>
        </w:rPr>
        <w:t>материалов   на   лабораторном   смесителе   периодического   дей</w:t>
      </w:r>
      <w:r>
        <w:rPr>
          <w:rFonts w:eastAsia="Times New Roman"/>
          <w:spacing w:val="-4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ствия </w:t>
      </w:r>
      <w:r>
        <w:rPr>
          <w:rFonts w:eastAsia="Times New Roman"/>
          <w:i/>
          <w:iCs/>
          <w:sz w:val="28"/>
          <w:szCs w:val="28"/>
          <w:lang w:val="en-US"/>
        </w:rPr>
        <w:t>PolyLabRheomix</w:t>
      </w:r>
      <w:r w:rsidRPr="00E751DD">
        <w:rPr>
          <w:rFonts w:eastAsia="Times New Roman"/>
          <w:i/>
          <w:iCs/>
          <w:sz w:val="28"/>
          <w:szCs w:val="28"/>
        </w:rPr>
        <w:t xml:space="preserve"> </w:t>
      </w:r>
      <w:r w:rsidRPr="00E751DD">
        <w:rPr>
          <w:rFonts w:eastAsia="Times New Roman"/>
          <w:sz w:val="28"/>
          <w:szCs w:val="28"/>
        </w:rPr>
        <w:t xml:space="preserve">600 </w:t>
      </w:r>
      <w:r>
        <w:rPr>
          <w:rFonts w:eastAsia="Times New Roman"/>
          <w:i/>
          <w:iCs/>
          <w:sz w:val="28"/>
          <w:szCs w:val="28"/>
          <w:lang w:val="en-US"/>
        </w:rPr>
        <w:t>OS</w:t>
      </w:r>
    </w:p>
    <w:p w14:paraId="3BDB270A" w14:textId="77777777" w:rsidR="00E751DD" w:rsidRPr="00E751DD" w:rsidRDefault="00E751DD" w:rsidP="00E751DD">
      <w:pPr>
        <w:widowControl w:val="0"/>
        <w:numPr>
          <w:ilvl w:val="0"/>
          <w:numId w:val="2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82" w:after="0" w:line="322" w:lineRule="exact"/>
        <w:ind w:left="778" w:hanging="778"/>
        <w:rPr>
          <w:spacing w:val="-2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Методика  компрессионного  формования  образцов для  </w:t>
      </w:r>
      <w:r>
        <w:rPr>
          <w:rFonts w:eastAsia="Times New Roman"/>
          <w:spacing w:val="-5"/>
          <w:sz w:val="28"/>
          <w:szCs w:val="28"/>
        </w:rPr>
        <w:lastRenderedPageBreak/>
        <w:t xml:space="preserve">физико-     72 </w:t>
      </w:r>
      <w:r>
        <w:rPr>
          <w:rFonts w:eastAsia="Times New Roman"/>
          <w:spacing w:val="-4"/>
          <w:sz w:val="28"/>
          <w:szCs w:val="28"/>
        </w:rPr>
        <w:t xml:space="preserve">механических,   реологических   и   триботехнических   испытаний </w:t>
      </w:r>
      <w:r>
        <w:rPr>
          <w:rFonts w:eastAsia="Times New Roman"/>
          <w:sz w:val="28"/>
          <w:szCs w:val="28"/>
        </w:rPr>
        <w:t xml:space="preserve">на лабораторном прессе </w:t>
      </w:r>
      <w:r>
        <w:rPr>
          <w:rFonts w:eastAsia="Times New Roman"/>
          <w:i/>
          <w:iCs/>
          <w:sz w:val="28"/>
          <w:szCs w:val="28"/>
          <w:lang w:val="en-US"/>
        </w:rPr>
        <w:t>GT</w:t>
      </w:r>
      <w:r w:rsidRPr="00E751DD">
        <w:rPr>
          <w:rFonts w:eastAsia="Times New Roman"/>
          <w:sz w:val="28"/>
          <w:szCs w:val="28"/>
        </w:rPr>
        <w:t>-7014-</w:t>
      </w:r>
      <w:r>
        <w:rPr>
          <w:rFonts w:eastAsia="Times New Roman"/>
          <w:i/>
          <w:iCs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50</w:t>
      </w:r>
      <w:r>
        <w:rPr>
          <w:rFonts w:eastAsia="Times New Roman"/>
          <w:i/>
          <w:iCs/>
          <w:sz w:val="28"/>
          <w:szCs w:val="28"/>
        </w:rPr>
        <w:t>С</w:t>
      </w:r>
    </w:p>
    <w:p w14:paraId="61756CDE" w14:textId="77777777" w:rsidR="00E751DD" w:rsidRDefault="00E751DD" w:rsidP="00E751DD">
      <w:pPr>
        <w:widowControl w:val="0"/>
        <w:numPr>
          <w:ilvl w:val="0"/>
          <w:numId w:val="2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77" w:after="0" w:line="322" w:lineRule="exact"/>
        <w:ind w:left="778" w:hanging="778"/>
        <w:rPr>
          <w:spacing w:val="-2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Методика   исследования   реологических   характеристик   распла-     74 </w:t>
      </w:r>
      <w:r>
        <w:rPr>
          <w:rFonts w:eastAsia="Times New Roman"/>
          <w:sz w:val="28"/>
          <w:szCs w:val="28"/>
        </w:rPr>
        <w:t>вов композитов в динамическом режиме вынужденных колеба</w:t>
      </w:r>
      <w:r>
        <w:rPr>
          <w:rFonts w:eastAsia="Times New Roman"/>
          <w:sz w:val="28"/>
          <w:szCs w:val="28"/>
        </w:rPr>
        <w:softHyphen/>
        <w:t xml:space="preserve">ний на реометре </w:t>
      </w:r>
      <w:r>
        <w:rPr>
          <w:rFonts w:eastAsia="Times New Roman"/>
          <w:i/>
          <w:iCs/>
          <w:sz w:val="28"/>
          <w:szCs w:val="28"/>
          <w:lang w:val="en-US"/>
        </w:rPr>
        <w:t>HAAKE</w:t>
      </w:r>
      <w:r w:rsidRPr="00E751DD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  <w:lang w:val="en-US"/>
        </w:rPr>
        <w:t>MARS</w:t>
      </w:r>
      <w:r w:rsidRPr="00E751DD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III</w:t>
      </w:r>
    </w:p>
    <w:p w14:paraId="70DE705D" w14:textId="77777777" w:rsidR="00E751DD" w:rsidRPr="00E751DD" w:rsidRDefault="00E751DD" w:rsidP="00E751DD">
      <w:pPr>
        <w:widowControl w:val="0"/>
        <w:numPr>
          <w:ilvl w:val="0"/>
          <w:numId w:val="2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82" w:after="0" w:line="322" w:lineRule="exact"/>
        <w:ind w:left="778" w:hanging="778"/>
        <w:rPr>
          <w:spacing w:val="-2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Методика     исследования     упруго-прочностных     характеристик     76 </w:t>
      </w:r>
      <w:r>
        <w:rPr>
          <w:rFonts w:eastAsia="Times New Roman"/>
          <w:sz w:val="28"/>
          <w:szCs w:val="28"/>
        </w:rPr>
        <w:t xml:space="preserve">композитов на испытательной машине </w:t>
      </w:r>
      <w:r>
        <w:rPr>
          <w:rFonts w:eastAsia="Times New Roman"/>
          <w:i/>
          <w:iCs/>
          <w:sz w:val="28"/>
          <w:szCs w:val="28"/>
          <w:lang w:val="en-US"/>
        </w:rPr>
        <w:t>UAI</w:t>
      </w:r>
      <w:r w:rsidRPr="00E751DD">
        <w:rPr>
          <w:rFonts w:eastAsia="Times New Roman"/>
          <w:sz w:val="28"/>
          <w:szCs w:val="28"/>
        </w:rPr>
        <w:t>-7000</w:t>
      </w:r>
    </w:p>
    <w:p w14:paraId="20899952" w14:textId="77777777" w:rsidR="00E751DD" w:rsidRPr="00E751DD" w:rsidRDefault="00E751DD" w:rsidP="00E751DD">
      <w:pPr>
        <w:widowControl w:val="0"/>
        <w:numPr>
          <w:ilvl w:val="0"/>
          <w:numId w:val="2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82" w:after="0" w:line="322" w:lineRule="exact"/>
        <w:ind w:left="778" w:hanging="778"/>
        <w:rPr>
          <w:spacing w:val="-2"/>
          <w:sz w:val="28"/>
          <w:szCs w:val="28"/>
        </w:rPr>
        <w:sectPr w:rsidR="00E751DD" w:rsidRPr="00E751DD">
          <w:pgSz w:w="11909" w:h="16834"/>
          <w:pgMar w:top="1178" w:right="1099" w:bottom="360" w:left="1810" w:header="720" w:footer="720" w:gutter="0"/>
          <w:cols w:space="60"/>
          <w:noEndnote/>
        </w:sectPr>
      </w:pPr>
    </w:p>
    <w:p w14:paraId="59CBAA3E" w14:textId="77777777" w:rsidR="00E751DD" w:rsidRDefault="00E751DD" w:rsidP="00E751DD">
      <w:pPr>
        <w:shd w:val="clear" w:color="auto" w:fill="FFFFFF"/>
        <w:ind w:right="10"/>
        <w:jc w:val="center"/>
      </w:pPr>
      <w:r>
        <w:rPr>
          <w:sz w:val="28"/>
          <w:szCs w:val="28"/>
        </w:rPr>
        <w:lastRenderedPageBreak/>
        <w:t>3</w:t>
      </w:r>
    </w:p>
    <w:p w14:paraId="754EE2FD" w14:textId="77777777" w:rsidR="00E751DD" w:rsidRDefault="00E751DD" w:rsidP="00E751DD">
      <w:pPr>
        <w:widowControl w:val="0"/>
        <w:numPr>
          <w:ilvl w:val="0"/>
          <w:numId w:val="2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34" w:after="0" w:line="322" w:lineRule="exact"/>
        <w:ind w:left="778" w:hanging="778"/>
        <w:rPr>
          <w:spacing w:val="-2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Методика исследования компрессионных характеристик компо-     78 </w:t>
      </w:r>
      <w:r>
        <w:rPr>
          <w:rFonts w:eastAsia="Times New Roman"/>
          <w:sz w:val="28"/>
          <w:szCs w:val="28"/>
        </w:rPr>
        <w:t>зитов</w:t>
      </w:r>
    </w:p>
    <w:p w14:paraId="6E66F546" w14:textId="77777777" w:rsidR="00E751DD" w:rsidRDefault="00E751DD" w:rsidP="00E751DD">
      <w:pPr>
        <w:widowControl w:val="0"/>
        <w:numPr>
          <w:ilvl w:val="0"/>
          <w:numId w:val="25"/>
        </w:numPr>
        <w:shd w:val="clear" w:color="auto" w:fill="FFFFFF"/>
        <w:tabs>
          <w:tab w:val="left" w:pos="778"/>
          <w:tab w:val="left" w:pos="8722"/>
        </w:tabs>
        <w:autoSpaceDE w:val="0"/>
        <w:autoSpaceDN w:val="0"/>
        <w:adjustRightInd w:val="0"/>
        <w:spacing w:before="120" w:after="0" w:line="240" w:lineRule="auto"/>
        <w:rPr>
          <w:spacing w:val="-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Методика испытания композитов на влагопоглощение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80</w:t>
      </w:r>
    </w:p>
    <w:p w14:paraId="7EDC77E3" w14:textId="77777777" w:rsidR="00E751DD" w:rsidRDefault="00E751DD" w:rsidP="00E751DD">
      <w:pPr>
        <w:widowControl w:val="0"/>
        <w:numPr>
          <w:ilvl w:val="0"/>
          <w:numId w:val="2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96" w:after="0" w:line="322" w:lineRule="exact"/>
        <w:ind w:left="778" w:hanging="778"/>
        <w:rPr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Методика триботехнических испытаний композитов на реомет-     81 </w:t>
      </w:r>
      <w:r>
        <w:rPr>
          <w:rFonts w:eastAsia="Times New Roman"/>
          <w:sz w:val="28"/>
          <w:szCs w:val="28"/>
        </w:rPr>
        <w:t xml:space="preserve">ре </w:t>
      </w:r>
      <w:r>
        <w:rPr>
          <w:rFonts w:eastAsia="Times New Roman"/>
          <w:i/>
          <w:iCs/>
          <w:sz w:val="28"/>
          <w:szCs w:val="28"/>
          <w:lang w:val="en-US"/>
        </w:rPr>
        <w:t>HAAKE</w:t>
      </w:r>
      <w:r w:rsidRPr="00E751DD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  <w:lang w:val="en-US"/>
        </w:rPr>
        <w:t>MARS</w:t>
      </w:r>
      <w:r w:rsidRPr="00E751DD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III</w:t>
      </w:r>
      <w:r w:rsidRPr="00E751D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план многофакторного эксперимента</w:t>
      </w:r>
    </w:p>
    <w:p w14:paraId="6AF02A3C" w14:textId="77777777" w:rsidR="00E751DD" w:rsidRDefault="00E751DD" w:rsidP="00E751DD">
      <w:pPr>
        <w:widowControl w:val="0"/>
        <w:numPr>
          <w:ilvl w:val="0"/>
          <w:numId w:val="2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20" w:after="0" w:line="322" w:lineRule="exact"/>
        <w:ind w:left="778" w:hanging="778"/>
        <w:rPr>
          <w:spacing w:val="-2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Методика    измерения    коэффициента    температуропроводности     88 </w:t>
      </w:r>
      <w:r>
        <w:rPr>
          <w:rFonts w:eastAsia="Times New Roman"/>
          <w:sz w:val="28"/>
          <w:szCs w:val="28"/>
        </w:rPr>
        <w:t>композитов</w:t>
      </w:r>
    </w:p>
    <w:p w14:paraId="1A9139DC" w14:textId="77777777" w:rsidR="00E751DD" w:rsidRDefault="00E751DD" w:rsidP="00E751DD">
      <w:pPr>
        <w:widowControl w:val="0"/>
        <w:numPr>
          <w:ilvl w:val="0"/>
          <w:numId w:val="2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82" w:after="0" w:line="322" w:lineRule="exact"/>
        <w:ind w:left="778" w:hanging="778"/>
        <w:rPr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Методика исследования релаксационных характеристик компо-     89 </w:t>
      </w:r>
      <w:r>
        <w:rPr>
          <w:rFonts w:eastAsia="Times New Roman"/>
          <w:spacing w:val="-1"/>
          <w:sz w:val="28"/>
          <w:szCs w:val="28"/>
        </w:rPr>
        <w:t xml:space="preserve">зитов в режиме  статического  индентирования на  машине  </w:t>
      </w:r>
      <w:r>
        <w:rPr>
          <w:rFonts w:eastAsia="Times New Roman"/>
          <w:i/>
          <w:iCs/>
          <w:spacing w:val="-1"/>
          <w:sz w:val="28"/>
          <w:szCs w:val="28"/>
          <w:lang w:val="en-US"/>
        </w:rPr>
        <w:t>UAI</w:t>
      </w:r>
      <w:r w:rsidRPr="00E751DD">
        <w:rPr>
          <w:rFonts w:eastAsia="Times New Roman"/>
          <w:i/>
          <w:iCs/>
          <w:spacing w:val="-1"/>
          <w:sz w:val="28"/>
          <w:szCs w:val="28"/>
        </w:rPr>
        <w:t>-</w:t>
      </w:r>
      <w:r w:rsidRPr="00E751DD">
        <w:rPr>
          <w:rFonts w:eastAsia="Times New Roman"/>
          <w:i/>
          <w:iCs/>
          <w:sz w:val="28"/>
          <w:szCs w:val="28"/>
        </w:rPr>
        <w:t>7000</w:t>
      </w:r>
    </w:p>
    <w:p w14:paraId="50655C5A" w14:textId="77777777" w:rsidR="00E751DD" w:rsidRDefault="00E751DD" w:rsidP="00E751DD">
      <w:pPr>
        <w:widowControl w:val="0"/>
        <w:numPr>
          <w:ilvl w:val="0"/>
          <w:numId w:val="25"/>
        </w:numPr>
        <w:shd w:val="clear" w:color="auto" w:fill="FFFFFF"/>
        <w:tabs>
          <w:tab w:val="left" w:pos="778"/>
          <w:tab w:val="left" w:pos="8722"/>
        </w:tabs>
        <w:autoSpaceDE w:val="0"/>
        <w:autoSpaceDN w:val="0"/>
        <w:adjustRightInd w:val="0"/>
        <w:spacing w:before="24" w:after="0" w:line="240" w:lineRule="auto"/>
        <w:rPr>
          <w:spacing w:val="-2"/>
          <w:sz w:val="28"/>
          <w:szCs w:val="28"/>
          <w:lang w:val="en-US"/>
        </w:rPr>
      </w:pPr>
      <w:r>
        <w:rPr>
          <w:rFonts w:eastAsia="Times New Roman"/>
          <w:spacing w:val="-2"/>
          <w:sz w:val="28"/>
          <w:szCs w:val="28"/>
        </w:rPr>
        <w:t>Методика эксплуатационных испытаний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92</w:t>
      </w:r>
    </w:p>
    <w:p w14:paraId="5B94C1B5" w14:textId="77777777" w:rsidR="00E751DD" w:rsidRDefault="00E751DD" w:rsidP="00E751DD">
      <w:pPr>
        <w:widowControl w:val="0"/>
        <w:numPr>
          <w:ilvl w:val="0"/>
          <w:numId w:val="25"/>
        </w:numPr>
        <w:shd w:val="clear" w:color="auto" w:fill="FFFFFF"/>
        <w:tabs>
          <w:tab w:val="left" w:pos="778"/>
          <w:tab w:val="left" w:pos="8722"/>
        </w:tabs>
        <w:autoSpaceDE w:val="0"/>
        <w:autoSpaceDN w:val="0"/>
        <w:adjustRightInd w:val="0"/>
        <w:spacing w:before="230" w:after="0" w:line="240" w:lineRule="auto"/>
        <w:rPr>
          <w:spacing w:val="-3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Выводы по главе 3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95</w:t>
      </w:r>
    </w:p>
    <w:p w14:paraId="74D834DC" w14:textId="77777777" w:rsidR="00E751DD" w:rsidRDefault="00E751DD" w:rsidP="00E751DD">
      <w:pPr>
        <w:shd w:val="clear" w:color="auto" w:fill="FFFFFF"/>
        <w:tabs>
          <w:tab w:val="left" w:pos="778"/>
        </w:tabs>
        <w:spacing w:before="307"/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РЕЗУЛЬТАТЫ    ЭКСПЕРИМЕНТАЛЬНЫХ    И    ТЕОРЕТИЧЕС-     97</w:t>
      </w:r>
    </w:p>
    <w:p w14:paraId="2570E2A5" w14:textId="77777777" w:rsidR="00E751DD" w:rsidRDefault="00E751DD" w:rsidP="00E751DD">
      <w:pPr>
        <w:shd w:val="clear" w:color="auto" w:fill="FFFFFF"/>
        <w:ind w:left="778"/>
      </w:pPr>
      <w:r>
        <w:rPr>
          <w:rFonts w:eastAsia="Times New Roman"/>
          <w:sz w:val="28"/>
          <w:szCs w:val="28"/>
        </w:rPr>
        <w:t>КИХ ИССЛЕДОВАНИЙ</w:t>
      </w:r>
    </w:p>
    <w:p w14:paraId="76B39E31" w14:textId="77777777" w:rsidR="00E751DD" w:rsidRDefault="00E751DD" w:rsidP="00E751DD">
      <w:pPr>
        <w:shd w:val="clear" w:color="auto" w:fill="FFFFFF"/>
        <w:tabs>
          <w:tab w:val="left" w:pos="778"/>
        </w:tabs>
        <w:spacing w:before="115" w:line="322" w:lineRule="exact"/>
        <w:ind w:left="778" w:hanging="778"/>
      </w:pPr>
      <w:r>
        <w:rPr>
          <w:spacing w:val="-2"/>
          <w:sz w:val="28"/>
          <w:szCs w:val="28"/>
        </w:rPr>
        <w:t>4.1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Разработка составов, исследование эксплуатационных и техно-     97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логических характеристик многокомпонентных композитов</w:t>
      </w:r>
    </w:p>
    <w:p w14:paraId="63C8BE3A" w14:textId="77777777" w:rsidR="00E751DD" w:rsidRDefault="00E751DD" w:rsidP="00E751DD">
      <w:pPr>
        <w:widowControl w:val="0"/>
        <w:numPr>
          <w:ilvl w:val="0"/>
          <w:numId w:val="2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20" w:after="0" w:line="322" w:lineRule="exact"/>
        <w:ind w:left="778" w:hanging="778"/>
        <w:rPr>
          <w:spacing w:val="-3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Эксплуатационные    и    технологические    характеристики    поли-     97 </w:t>
      </w:r>
      <w:r>
        <w:rPr>
          <w:rFonts w:eastAsia="Times New Roman"/>
          <w:sz w:val="28"/>
          <w:szCs w:val="28"/>
        </w:rPr>
        <w:t>амидного композита, содержащего дисульфид молибдена</w:t>
      </w:r>
    </w:p>
    <w:p w14:paraId="27369DCD" w14:textId="77777777" w:rsidR="00E751DD" w:rsidRDefault="00E751DD" w:rsidP="00E751DD">
      <w:pPr>
        <w:widowControl w:val="0"/>
        <w:numPr>
          <w:ilvl w:val="0"/>
          <w:numId w:val="2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15" w:after="0" w:line="322" w:lineRule="exact"/>
        <w:ind w:left="778" w:hanging="778"/>
        <w:rPr>
          <w:spacing w:val="-3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Эксплуатационные    и    технологические    характеристики    поли-     101 </w:t>
      </w:r>
      <w:r>
        <w:rPr>
          <w:rFonts w:eastAsia="Times New Roman"/>
          <w:spacing w:val="-6"/>
          <w:sz w:val="28"/>
          <w:szCs w:val="28"/>
        </w:rPr>
        <w:t xml:space="preserve">амидного   композита,   содержащего   тонкодисперсный   порошок </w:t>
      </w:r>
      <w:r>
        <w:rPr>
          <w:rFonts w:eastAsia="Times New Roman"/>
          <w:sz w:val="28"/>
          <w:szCs w:val="28"/>
        </w:rPr>
        <w:t>шунгита</w:t>
      </w:r>
    </w:p>
    <w:p w14:paraId="75507612" w14:textId="77777777" w:rsidR="00E751DD" w:rsidRDefault="00E751DD" w:rsidP="00E751DD">
      <w:pPr>
        <w:widowControl w:val="0"/>
        <w:numPr>
          <w:ilvl w:val="0"/>
          <w:numId w:val="2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7" w:after="0" w:line="322" w:lineRule="exact"/>
        <w:ind w:left="778" w:hanging="778"/>
        <w:rPr>
          <w:spacing w:val="-3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Эксплуатационные    и    технологические    характеристики    поли-     105 </w:t>
      </w:r>
      <w:r>
        <w:rPr>
          <w:rFonts w:eastAsia="Times New Roman"/>
          <w:spacing w:val="-5"/>
          <w:sz w:val="28"/>
          <w:szCs w:val="28"/>
        </w:rPr>
        <w:t xml:space="preserve">амидного   композита,   содержащего   тонкодисперсные   порошки </w:t>
      </w:r>
      <w:r>
        <w:rPr>
          <w:rFonts w:eastAsia="Times New Roman"/>
          <w:sz w:val="28"/>
          <w:szCs w:val="28"/>
        </w:rPr>
        <w:t>шунгита и графита</w:t>
      </w:r>
    </w:p>
    <w:p w14:paraId="2ACE7E03" w14:textId="77777777" w:rsidR="00E751DD" w:rsidRDefault="00E751DD" w:rsidP="00E751DD">
      <w:pPr>
        <w:widowControl w:val="0"/>
        <w:numPr>
          <w:ilvl w:val="0"/>
          <w:numId w:val="2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7" w:after="0" w:line="322" w:lineRule="exact"/>
        <w:ind w:left="778" w:hanging="778"/>
        <w:rPr>
          <w:spacing w:val="-3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Эксплуатационные    и    технологические    характеристики    поли-     109 </w:t>
      </w:r>
      <w:r>
        <w:rPr>
          <w:rFonts w:eastAsia="Times New Roman"/>
          <w:spacing w:val="-5"/>
          <w:sz w:val="28"/>
          <w:szCs w:val="28"/>
        </w:rPr>
        <w:t xml:space="preserve">амидного   композита,   содержащего   тонкодисперсные   порошки </w:t>
      </w:r>
      <w:r>
        <w:rPr>
          <w:rFonts w:eastAsia="Times New Roman"/>
          <w:sz w:val="28"/>
          <w:szCs w:val="28"/>
        </w:rPr>
        <w:t>шунгита, дисульфида молибдена и графита</w:t>
      </w:r>
    </w:p>
    <w:p w14:paraId="4EC4FB1A" w14:textId="77777777" w:rsidR="00E751DD" w:rsidRDefault="00E751DD" w:rsidP="00E751DD">
      <w:pPr>
        <w:widowControl w:val="0"/>
        <w:numPr>
          <w:ilvl w:val="0"/>
          <w:numId w:val="2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77" w:after="0" w:line="322" w:lineRule="exact"/>
        <w:ind w:left="778" w:hanging="778"/>
        <w:rPr>
          <w:spacing w:val="-3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Эксплуатационные    и    технологические    характеристики    поли-     114 </w:t>
      </w:r>
      <w:r>
        <w:rPr>
          <w:rFonts w:eastAsia="Times New Roman"/>
          <w:sz w:val="28"/>
          <w:szCs w:val="28"/>
        </w:rPr>
        <w:t xml:space="preserve">амидного композита, содержащего </w:t>
      </w:r>
      <w:r>
        <w:rPr>
          <w:rFonts w:eastAsia="Times New Roman"/>
          <w:sz w:val="28"/>
          <w:szCs w:val="28"/>
          <w:lang w:val="uk-UA"/>
        </w:rPr>
        <w:t xml:space="preserve">йодид </w:t>
      </w:r>
      <w:r>
        <w:rPr>
          <w:rFonts w:eastAsia="Times New Roman"/>
          <w:sz w:val="28"/>
          <w:szCs w:val="28"/>
        </w:rPr>
        <w:t>меди</w:t>
      </w:r>
    </w:p>
    <w:p w14:paraId="75E1EF41" w14:textId="77777777" w:rsidR="00E751DD" w:rsidRDefault="00E751DD" w:rsidP="00E751DD">
      <w:pPr>
        <w:widowControl w:val="0"/>
        <w:numPr>
          <w:ilvl w:val="0"/>
          <w:numId w:val="2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96" w:after="0" w:line="322" w:lineRule="exact"/>
        <w:ind w:left="778" w:hanging="778"/>
        <w:rPr>
          <w:spacing w:val="-3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Эксплуатационные    и    технологические    характеристики    поли-     116 </w:t>
      </w:r>
      <w:r>
        <w:rPr>
          <w:rFonts w:eastAsia="Times New Roman"/>
          <w:sz w:val="28"/>
          <w:szCs w:val="28"/>
        </w:rPr>
        <w:t>амидного композита, содержащего рубленое углеволокно</w:t>
      </w:r>
    </w:p>
    <w:p w14:paraId="77A49682" w14:textId="77777777" w:rsidR="00E751DD" w:rsidRDefault="00E751DD" w:rsidP="00E751DD">
      <w:pPr>
        <w:shd w:val="clear" w:color="auto" w:fill="FFFFFF"/>
        <w:tabs>
          <w:tab w:val="left" w:pos="778"/>
        </w:tabs>
        <w:spacing w:before="115" w:line="322" w:lineRule="exact"/>
        <w:ind w:left="778" w:hanging="778"/>
      </w:pPr>
      <w:r>
        <w:rPr>
          <w:spacing w:val="-2"/>
          <w:sz w:val="28"/>
          <w:szCs w:val="28"/>
        </w:rPr>
        <w:t>4.2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Эксплуатационные и технологические характеристики разрабо-     119</w:t>
      </w:r>
      <w:r>
        <w:rPr>
          <w:rFonts w:eastAsia="Times New Roman"/>
          <w:spacing w:val="-2"/>
          <w:sz w:val="28"/>
          <w:szCs w:val="28"/>
        </w:rPr>
        <w:br/>
        <w:t>танного  полиамидного  композита,  содержащего  тонкодисперс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ные порошки шунгита и графита</w:t>
      </w:r>
    </w:p>
    <w:p w14:paraId="002EE9D9" w14:textId="77777777" w:rsidR="00E751DD" w:rsidRDefault="00E751DD" w:rsidP="00E751DD">
      <w:pPr>
        <w:widowControl w:val="0"/>
        <w:numPr>
          <w:ilvl w:val="0"/>
          <w:numId w:val="27"/>
        </w:numPr>
        <w:shd w:val="clear" w:color="auto" w:fill="FFFFFF"/>
        <w:tabs>
          <w:tab w:val="left" w:pos="778"/>
          <w:tab w:val="left" w:pos="8669"/>
        </w:tabs>
        <w:autoSpaceDE w:val="0"/>
        <w:autoSpaceDN w:val="0"/>
        <w:adjustRightInd w:val="0"/>
        <w:spacing w:before="10" w:after="0" w:line="422" w:lineRule="exact"/>
        <w:rPr>
          <w:spacing w:val="-3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Упруго-прочностные характеристики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119</w:t>
      </w:r>
    </w:p>
    <w:p w14:paraId="22CDDD9C" w14:textId="77777777" w:rsidR="00E751DD" w:rsidRDefault="00E751DD" w:rsidP="00E751DD">
      <w:pPr>
        <w:widowControl w:val="0"/>
        <w:numPr>
          <w:ilvl w:val="0"/>
          <w:numId w:val="27"/>
        </w:numPr>
        <w:shd w:val="clear" w:color="auto" w:fill="FFFFFF"/>
        <w:tabs>
          <w:tab w:val="left" w:pos="778"/>
          <w:tab w:val="left" w:pos="8669"/>
        </w:tabs>
        <w:autoSpaceDE w:val="0"/>
        <w:autoSpaceDN w:val="0"/>
        <w:adjustRightInd w:val="0"/>
        <w:spacing w:after="0" w:line="422" w:lineRule="exact"/>
        <w:rPr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Результаты исследования влагопоглощения композитов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120</w:t>
      </w:r>
    </w:p>
    <w:p w14:paraId="4EBB70DB" w14:textId="77777777" w:rsidR="00E751DD" w:rsidRDefault="00E751DD" w:rsidP="00E751DD">
      <w:pPr>
        <w:widowControl w:val="0"/>
        <w:numPr>
          <w:ilvl w:val="0"/>
          <w:numId w:val="27"/>
        </w:numPr>
        <w:shd w:val="clear" w:color="auto" w:fill="FFFFFF"/>
        <w:tabs>
          <w:tab w:val="left" w:pos="778"/>
          <w:tab w:val="left" w:pos="8669"/>
        </w:tabs>
        <w:autoSpaceDE w:val="0"/>
        <w:autoSpaceDN w:val="0"/>
        <w:adjustRightInd w:val="0"/>
        <w:spacing w:after="0" w:line="422" w:lineRule="exact"/>
        <w:rPr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>Компрессионные характеристики полимерных материалов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121</w:t>
      </w:r>
    </w:p>
    <w:p w14:paraId="07E558DB" w14:textId="77777777" w:rsidR="00E751DD" w:rsidRDefault="00E751DD" w:rsidP="00E751DD">
      <w:pPr>
        <w:widowControl w:val="0"/>
        <w:numPr>
          <w:ilvl w:val="0"/>
          <w:numId w:val="27"/>
        </w:numPr>
        <w:shd w:val="clear" w:color="auto" w:fill="FFFFFF"/>
        <w:tabs>
          <w:tab w:val="left" w:pos="778"/>
          <w:tab w:val="left" w:pos="8669"/>
        </w:tabs>
        <w:autoSpaceDE w:val="0"/>
        <w:autoSpaceDN w:val="0"/>
        <w:adjustRightInd w:val="0"/>
        <w:spacing w:after="0" w:line="422" w:lineRule="exact"/>
        <w:rPr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Релаксационные характеристики композитов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122</w:t>
      </w:r>
    </w:p>
    <w:p w14:paraId="048E6E21" w14:textId="77777777" w:rsidR="00E751DD" w:rsidRDefault="00E751DD" w:rsidP="00E751DD">
      <w:pPr>
        <w:widowControl w:val="0"/>
        <w:numPr>
          <w:ilvl w:val="0"/>
          <w:numId w:val="27"/>
        </w:numPr>
        <w:shd w:val="clear" w:color="auto" w:fill="FFFFFF"/>
        <w:tabs>
          <w:tab w:val="left" w:pos="778"/>
          <w:tab w:val="left" w:pos="8669"/>
        </w:tabs>
        <w:autoSpaceDE w:val="0"/>
        <w:autoSpaceDN w:val="0"/>
        <w:adjustRightInd w:val="0"/>
        <w:spacing w:after="0" w:line="422" w:lineRule="exact"/>
        <w:rPr>
          <w:spacing w:val="-3"/>
          <w:sz w:val="28"/>
          <w:szCs w:val="28"/>
        </w:rPr>
        <w:sectPr w:rsidR="00E751DD">
          <w:pgSz w:w="11909" w:h="16834"/>
          <w:pgMar w:top="943" w:right="955" w:bottom="360" w:left="1810" w:header="720" w:footer="720" w:gutter="0"/>
          <w:cols w:space="60"/>
          <w:noEndnote/>
        </w:sectPr>
      </w:pPr>
    </w:p>
    <w:p w14:paraId="67238DAD" w14:textId="77777777" w:rsidR="00E751DD" w:rsidRDefault="00E751DD" w:rsidP="00E751DD">
      <w:pPr>
        <w:shd w:val="clear" w:color="auto" w:fill="FFFFFF"/>
        <w:ind w:right="10"/>
        <w:jc w:val="center"/>
      </w:pPr>
      <w:r>
        <w:rPr>
          <w:sz w:val="24"/>
          <w:szCs w:val="24"/>
        </w:rPr>
        <w:lastRenderedPageBreak/>
        <w:t>4</w:t>
      </w:r>
    </w:p>
    <w:p w14:paraId="59FF0DB2" w14:textId="77777777" w:rsidR="00E751DD" w:rsidRDefault="00E751DD" w:rsidP="00E751DD">
      <w:pPr>
        <w:widowControl w:val="0"/>
        <w:numPr>
          <w:ilvl w:val="0"/>
          <w:numId w:val="28"/>
        </w:numPr>
        <w:shd w:val="clear" w:color="auto" w:fill="FFFFFF"/>
        <w:tabs>
          <w:tab w:val="left" w:pos="778"/>
          <w:tab w:val="left" w:pos="8669"/>
        </w:tabs>
        <w:autoSpaceDE w:val="0"/>
        <w:autoSpaceDN w:val="0"/>
        <w:adjustRightInd w:val="0"/>
        <w:spacing w:before="58" w:after="0" w:line="427" w:lineRule="exact"/>
        <w:rPr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Трибологические характеристики композитов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125</w:t>
      </w:r>
    </w:p>
    <w:p w14:paraId="28BD5C6D" w14:textId="77777777" w:rsidR="00E751DD" w:rsidRDefault="00E751DD" w:rsidP="00E751DD">
      <w:pPr>
        <w:widowControl w:val="0"/>
        <w:numPr>
          <w:ilvl w:val="0"/>
          <w:numId w:val="28"/>
        </w:numPr>
        <w:shd w:val="clear" w:color="auto" w:fill="FFFFFF"/>
        <w:tabs>
          <w:tab w:val="left" w:pos="778"/>
          <w:tab w:val="left" w:pos="8669"/>
        </w:tabs>
        <w:autoSpaceDE w:val="0"/>
        <w:autoSpaceDN w:val="0"/>
        <w:adjustRightInd w:val="0"/>
        <w:spacing w:after="0" w:line="427" w:lineRule="exact"/>
        <w:rPr>
          <w:spacing w:val="-3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План многофакторного эксперимента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126</w:t>
      </w:r>
    </w:p>
    <w:p w14:paraId="038F979F" w14:textId="77777777" w:rsidR="00E751DD" w:rsidRDefault="00E751DD" w:rsidP="00E751DD">
      <w:pPr>
        <w:widowControl w:val="0"/>
        <w:numPr>
          <w:ilvl w:val="0"/>
          <w:numId w:val="28"/>
        </w:numPr>
        <w:shd w:val="clear" w:color="auto" w:fill="FFFFFF"/>
        <w:tabs>
          <w:tab w:val="left" w:pos="778"/>
          <w:tab w:val="left" w:pos="8669"/>
        </w:tabs>
        <w:autoSpaceDE w:val="0"/>
        <w:autoSpaceDN w:val="0"/>
        <w:adjustRightInd w:val="0"/>
        <w:spacing w:after="0" w:line="427" w:lineRule="exact"/>
        <w:rPr>
          <w:spacing w:val="-3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Теплофизические характеристики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131</w:t>
      </w:r>
    </w:p>
    <w:p w14:paraId="36B84FF5" w14:textId="77777777" w:rsidR="00E751DD" w:rsidRDefault="00E751DD" w:rsidP="00E751DD">
      <w:pPr>
        <w:rPr>
          <w:sz w:val="2"/>
          <w:szCs w:val="2"/>
        </w:rPr>
      </w:pPr>
    </w:p>
    <w:p w14:paraId="57E02F63" w14:textId="77777777" w:rsidR="00E751DD" w:rsidRDefault="00E751DD" w:rsidP="00E751DD">
      <w:pPr>
        <w:widowControl w:val="0"/>
        <w:numPr>
          <w:ilvl w:val="0"/>
          <w:numId w:val="2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77" w:after="0" w:line="322" w:lineRule="exact"/>
        <w:ind w:left="778" w:hanging="778"/>
        <w:rPr>
          <w:spacing w:val="-2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Результаты   эксплуатационных   испытаний   отремонтированных     132 </w:t>
      </w:r>
      <w:r>
        <w:rPr>
          <w:rFonts w:eastAsia="Times New Roman"/>
          <w:sz w:val="28"/>
          <w:szCs w:val="28"/>
        </w:rPr>
        <w:t>силовых гидроцилиндров</w:t>
      </w:r>
    </w:p>
    <w:p w14:paraId="4E86CA72" w14:textId="77777777" w:rsidR="00E751DD" w:rsidRDefault="00E751DD" w:rsidP="00E751DD">
      <w:pPr>
        <w:widowControl w:val="0"/>
        <w:numPr>
          <w:ilvl w:val="0"/>
          <w:numId w:val="29"/>
        </w:numPr>
        <w:shd w:val="clear" w:color="auto" w:fill="FFFFFF"/>
        <w:tabs>
          <w:tab w:val="left" w:pos="778"/>
          <w:tab w:val="left" w:pos="8722"/>
        </w:tabs>
        <w:autoSpaceDE w:val="0"/>
        <w:autoSpaceDN w:val="0"/>
        <w:adjustRightInd w:val="0"/>
        <w:spacing w:before="187" w:after="0" w:line="240" w:lineRule="auto"/>
        <w:rPr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Выводы по главе 4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133</w:t>
      </w:r>
    </w:p>
    <w:p w14:paraId="24115D52" w14:textId="77777777" w:rsidR="00E751DD" w:rsidRDefault="00E751DD" w:rsidP="00E751DD">
      <w:pPr>
        <w:shd w:val="clear" w:color="auto" w:fill="FFFFFF"/>
        <w:tabs>
          <w:tab w:val="left" w:pos="778"/>
        </w:tabs>
        <w:spacing w:before="101"/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rFonts w:eastAsia="Times New Roman"/>
          <w:spacing w:val="-8"/>
          <w:sz w:val="28"/>
          <w:szCs w:val="28"/>
        </w:rPr>
        <w:t>РАЗРАБОТКА   ТЕХНОЛОГИЧЕСКОГО   ПРОЦЕССА   РЕМОН-     136</w:t>
      </w:r>
    </w:p>
    <w:p w14:paraId="4935C777" w14:textId="77777777" w:rsidR="00E751DD" w:rsidRDefault="00E751DD" w:rsidP="00E751DD">
      <w:pPr>
        <w:shd w:val="clear" w:color="auto" w:fill="FFFFFF"/>
        <w:spacing w:line="322" w:lineRule="exact"/>
        <w:ind w:left="778" w:right="643"/>
        <w:jc w:val="both"/>
      </w:pPr>
      <w:r>
        <w:rPr>
          <w:rFonts w:eastAsia="Times New Roman"/>
          <w:sz w:val="28"/>
          <w:szCs w:val="28"/>
        </w:rPr>
        <w:t>ТА СИЛОВЫХ ГИДРОЦИЛИНДРОВ С ИСПОЛЬЗОВАНИЕМ ПОЛИМЕРНЫХ КОМПОЗИТОВ И ОЦЕНКА ЕГО ЭКОНО</w:t>
      </w:r>
      <w:r>
        <w:rPr>
          <w:rFonts w:eastAsia="Times New Roman"/>
          <w:sz w:val="28"/>
          <w:szCs w:val="28"/>
        </w:rPr>
        <w:softHyphen/>
        <w:t>МИЧЕСКОЙ ЭФФЕКТИВНОСТИ</w:t>
      </w:r>
    </w:p>
    <w:p w14:paraId="2F31EE4F" w14:textId="77777777" w:rsidR="00E751DD" w:rsidRDefault="00E751DD" w:rsidP="00E751DD">
      <w:pPr>
        <w:widowControl w:val="0"/>
        <w:numPr>
          <w:ilvl w:val="0"/>
          <w:numId w:val="30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10" w:after="0" w:line="322" w:lineRule="exact"/>
        <w:ind w:left="778" w:hanging="778"/>
        <w:rPr>
          <w:spacing w:val="-2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 xml:space="preserve">Рекомендации    по    повышению    ресурса    силовых    гидроцилин-     136 </w:t>
      </w:r>
      <w:r>
        <w:rPr>
          <w:rFonts w:eastAsia="Times New Roman"/>
          <w:sz w:val="28"/>
          <w:szCs w:val="28"/>
        </w:rPr>
        <w:t>дров при их ремонте</w:t>
      </w:r>
    </w:p>
    <w:p w14:paraId="29900A84" w14:textId="77777777" w:rsidR="00E751DD" w:rsidRDefault="00E751DD" w:rsidP="00E751DD">
      <w:pPr>
        <w:widowControl w:val="0"/>
        <w:numPr>
          <w:ilvl w:val="0"/>
          <w:numId w:val="30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20" w:after="0" w:line="322" w:lineRule="exact"/>
        <w:ind w:left="778" w:hanging="778"/>
        <w:rPr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Расчет экономической эффективности разработанного техноло-     138 </w:t>
      </w:r>
      <w:r>
        <w:rPr>
          <w:rFonts w:eastAsia="Times New Roman"/>
          <w:sz w:val="28"/>
          <w:szCs w:val="28"/>
        </w:rPr>
        <w:t>гического процесса ремонта силовых гидроцилиндров</w:t>
      </w:r>
    </w:p>
    <w:p w14:paraId="15F03E2D" w14:textId="77777777" w:rsidR="00E751DD" w:rsidRDefault="00E751DD" w:rsidP="00E751DD">
      <w:pPr>
        <w:shd w:val="clear" w:color="auto" w:fill="FFFFFF"/>
        <w:tabs>
          <w:tab w:val="left" w:pos="8722"/>
        </w:tabs>
        <w:spacing w:before="115"/>
        <w:ind w:left="778"/>
      </w:pPr>
      <w:r>
        <w:rPr>
          <w:rFonts w:eastAsia="Times New Roman"/>
          <w:spacing w:val="-2"/>
          <w:sz w:val="28"/>
          <w:szCs w:val="28"/>
        </w:rPr>
        <w:t>ЗАКЛЮЧЕНИЕ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144</w:t>
      </w:r>
    </w:p>
    <w:p w14:paraId="485BE910" w14:textId="0A385530" w:rsidR="00616029" w:rsidRDefault="00E751DD" w:rsidP="00E751DD">
      <w:pPr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СПИСОК ИСПОЛЬЗОВАННЫХ ИСТОЧНИКОВ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148</w:t>
      </w:r>
    </w:p>
    <w:p w14:paraId="2E28C038" w14:textId="6C62FD82" w:rsidR="00E751DD" w:rsidRDefault="00E751DD" w:rsidP="00E751DD">
      <w:pPr>
        <w:rPr>
          <w:rFonts w:eastAsia="Times New Roman"/>
          <w:spacing w:val="-1"/>
          <w:sz w:val="28"/>
          <w:szCs w:val="28"/>
        </w:rPr>
      </w:pPr>
    </w:p>
    <w:p w14:paraId="2CA443E9" w14:textId="34CE19D6" w:rsidR="00E751DD" w:rsidRDefault="00E751DD" w:rsidP="00E751DD">
      <w:pPr>
        <w:rPr>
          <w:rFonts w:eastAsia="Times New Roman"/>
          <w:spacing w:val="-1"/>
          <w:sz w:val="28"/>
          <w:szCs w:val="28"/>
        </w:rPr>
      </w:pPr>
    </w:p>
    <w:p w14:paraId="53E75AA5" w14:textId="77777777" w:rsidR="00E751DD" w:rsidRDefault="00E751DD" w:rsidP="00E751DD">
      <w:pPr>
        <w:shd w:val="clear" w:color="auto" w:fill="FFFFFF"/>
        <w:spacing w:before="274"/>
        <w:jc w:val="center"/>
      </w:pPr>
      <w:r>
        <w:rPr>
          <w:rFonts w:eastAsia="Times New Roman"/>
          <w:b/>
          <w:bCs/>
          <w:sz w:val="28"/>
          <w:szCs w:val="28"/>
        </w:rPr>
        <w:t>ЗАКЛЮЧЕНИЕ</w:t>
      </w:r>
    </w:p>
    <w:p w14:paraId="6D8D54C3" w14:textId="77777777" w:rsidR="00E751DD" w:rsidRDefault="00E751DD" w:rsidP="00E751DD">
      <w:pPr>
        <w:shd w:val="clear" w:color="auto" w:fill="FFFFFF"/>
        <w:spacing w:before="149" w:line="480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В соответствии с поставленными в диссертационной работе задачами, по результатам проведенных исследований сделаны следующие выводы.</w:t>
      </w:r>
    </w:p>
    <w:p w14:paraId="61F9C176" w14:textId="77777777" w:rsidR="00E751DD" w:rsidRDefault="00E751DD" w:rsidP="00E751DD">
      <w:pPr>
        <w:shd w:val="clear" w:color="auto" w:fill="FFFFFF"/>
        <w:tabs>
          <w:tab w:val="left" w:pos="1051"/>
        </w:tabs>
        <w:spacing w:before="5" w:line="480" w:lineRule="exact"/>
        <w:ind w:right="5" w:firstLine="706"/>
        <w:jc w:val="both"/>
      </w:pPr>
      <w:r>
        <w:rPr>
          <w:spacing w:val="-1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Выполнен теоретический анализ сил, действующих на поршень и</w:t>
      </w:r>
      <w:r>
        <w:rPr>
          <w:rFonts w:eastAsia="Times New Roman"/>
          <w:sz w:val="28"/>
          <w:szCs w:val="28"/>
        </w:rPr>
        <w:br/>
        <w:t>шток силового гидроцилиндра С100/40×200-344 тракторов типа МТЗ.</w:t>
      </w:r>
    </w:p>
    <w:p w14:paraId="457FB930" w14:textId="77777777" w:rsidR="00E751DD" w:rsidRDefault="00E751DD" w:rsidP="00E751DD">
      <w:pPr>
        <w:shd w:val="clear" w:color="auto" w:fill="FFFFFF"/>
        <w:spacing w:line="480" w:lineRule="exact"/>
        <w:ind w:left="706"/>
      </w:pPr>
      <w:r>
        <w:rPr>
          <w:rFonts w:eastAsia="Times New Roman"/>
          <w:sz w:val="28"/>
          <w:szCs w:val="28"/>
        </w:rPr>
        <w:t>Установлено, что:</w:t>
      </w:r>
    </w:p>
    <w:p w14:paraId="4FF040CD" w14:textId="77777777" w:rsidR="00E751DD" w:rsidRDefault="00E751DD" w:rsidP="00E751DD">
      <w:pPr>
        <w:shd w:val="clear" w:color="auto" w:fill="FFFFFF"/>
        <w:spacing w:before="5" w:line="480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 xml:space="preserve">– величина реакций в переднем положении поршня практически в шесть раз больше реакций, реализуемых в заднем положении, результатом чего является возникновение в вертикальной плоскости </w:t>
      </w:r>
      <w:r>
        <w:rPr>
          <w:rFonts w:eastAsia="Times New Roman"/>
          <w:sz w:val="28"/>
          <w:szCs w:val="28"/>
        </w:rPr>
        <w:lastRenderedPageBreak/>
        <w:t>значительных изно-сов рабочих поверхностей сопряженных деталей и увеличение зазоров в по</w:t>
      </w:r>
      <w:r>
        <w:rPr>
          <w:rFonts w:eastAsia="Times New Roman"/>
          <w:sz w:val="28"/>
          <w:szCs w:val="28"/>
        </w:rPr>
        <w:softHyphen/>
        <w:t>движных уплотнительных узлах;</w:t>
      </w:r>
    </w:p>
    <w:p w14:paraId="4EF2D48F" w14:textId="77777777" w:rsidR="00E751DD" w:rsidRDefault="00E751DD" w:rsidP="00E751DD">
      <w:pPr>
        <w:shd w:val="clear" w:color="auto" w:fill="FFFFFF"/>
        <w:spacing w:before="5" w:line="480" w:lineRule="exact"/>
        <w:ind w:firstLine="706"/>
        <w:jc w:val="both"/>
      </w:pPr>
      <w:r>
        <w:rPr>
          <w:rFonts w:eastAsia="Times New Roman"/>
          <w:sz w:val="28"/>
          <w:szCs w:val="28"/>
        </w:rPr>
        <w:t>– рост зазоров приводит с течением времени к образованию значитель</w:t>
      </w:r>
      <w:r>
        <w:rPr>
          <w:rFonts w:eastAsia="Times New Roman"/>
          <w:sz w:val="28"/>
          <w:szCs w:val="28"/>
        </w:rPr>
        <w:softHyphen/>
        <w:t>ного прогиба гидроцилиндра в вертикальной плоскости, следствием чего яв</w:t>
      </w:r>
      <w:r>
        <w:rPr>
          <w:rFonts w:eastAsia="Times New Roman"/>
          <w:sz w:val="28"/>
          <w:szCs w:val="28"/>
        </w:rPr>
        <w:softHyphen/>
        <w:t>ляется увеличение реакций в трибосопряжениях, приводящее к появлению изгибающего момента на штоке, еще большему росту контактных напряже</w:t>
      </w:r>
      <w:r>
        <w:rPr>
          <w:rFonts w:eastAsia="Times New Roman"/>
          <w:sz w:val="28"/>
          <w:szCs w:val="28"/>
        </w:rPr>
        <w:softHyphen/>
        <w:t>ний и интенсификации изнашивания;</w:t>
      </w:r>
    </w:p>
    <w:p w14:paraId="54D154DB" w14:textId="77777777" w:rsidR="00E751DD" w:rsidRDefault="00E751DD" w:rsidP="00E751DD">
      <w:pPr>
        <w:shd w:val="clear" w:color="auto" w:fill="FFFFFF"/>
        <w:spacing w:before="5" w:line="480" w:lineRule="exact"/>
        <w:ind w:firstLine="706"/>
        <w:jc w:val="both"/>
      </w:pPr>
      <w:r>
        <w:rPr>
          <w:rFonts w:eastAsia="Times New Roman"/>
          <w:sz w:val="28"/>
          <w:szCs w:val="28"/>
        </w:rPr>
        <w:t>– реконструкция трибосопряжения с установкой направляющего коль</w:t>
      </w:r>
      <w:r>
        <w:rPr>
          <w:rFonts w:eastAsia="Times New Roman"/>
          <w:sz w:val="28"/>
          <w:szCs w:val="28"/>
        </w:rPr>
        <w:softHyphen/>
        <w:t>ца из разработанного полимерного композита в переднюю крышку силового гидроцилиндра обеспечивает заметное снижение максимальных контактных напряжений, темпа их нарастания с увеличением зазора и, как следствие, уменьшение интенсивности износа элементов трибосопряжения.</w:t>
      </w:r>
    </w:p>
    <w:p w14:paraId="7DB12667" w14:textId="77777777" w:rsidR="00E751DD" w:rsidRDefault="00E751DD" w:rsidP="00E751DD">
      <w:pPr>
        <w:shd w:val="clear" w:color="auto" w:fill="FFFFFF"/>
        <w:tabs>
          <w:tab w:val="left" w:pos="1003"/>
        </w:tabs>
        <w:spacing w:line="480" w:lineRule="exact"/>
        <w:ind w:firstLine="706"/>
        <w:jc w:val="both"/>
      </w:pPr>
      <w:r>
        <w:rPr>
          <w:spacing w:val="-1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 основе теории Г.Н. Дульнева проведено обоснование метода рас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br/>
        <w:t>чета теплофизических характеристик многокомпонентных полиамидных</w:t>
      </w:r>
      <w:r>
        <w:rPr>
          <w:rFonts w:eastAsia="Times New Roman"/>
          <w:sz w:val="28"/>
          <w:szCs w:val="28"/>
        </w:rPr>
        <w:br/>
        <w:t>композитов. Предлагаемый метод позволяет на стадии проектирования со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br/>
        <w:t>става материала выбирать модификаторы, эффективно влияющие на значе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br/>
        <w:t>ния теплофизических коэффициентов, и устанавливать значения оптималь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br/>
        <w:t>ных концентраций.</w:t>
      </w:r>
    </w:p>
    <w:p w14:paraId="101B3D40" w14:textId="77777777" w:rsidR="00E751DD" w:rsidRDefault="00E751DD" w:rsidP="00E751DD">
      <w:pPr>
        <w:shd w:val="clear" w:color="auto" w:fill="FFFFFF"/>
        <w:spacing w:before="5" w:line="480" w:lineRule="exact"/>
        <w:ind w:firstLine="706"/>
        <w:jc w:val="both"/>
      </w:pPr>
      <w:r>
        <w:rPr>
          <w:rFonts w:eastAsia="Times New Roman"/>
          <w:sz w:val="28"/>
          <w:szCs w:val="28"/>
        </w:rPr>
        <w:t>Экспериментальная проверка показала, что коэффициент корреляции Пирсона расчетных и экспериментальных значений коэффициента темпера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5"/>
          <w:sz w:val="28"/>
          <w:szCs w:val="28"/>
        </w:rPr>
        <w:t>туропроводности   разработанного   трехкомпонентного   композита   составляет</w:t>
      </w:r>
    </w:p>
    <w:p w14:paraId="00096F3C" w14:textId="77777777" w:rsidR="00E751DD" w:rsidRDefault="00E751DD" w:rsidP="00E751DD">
      <w:pPr>
        <w:shd w:val="clear" w:color="auto" w:fill="FFFFFF"/>
        <w:spacing w:before="5" w:line="480" w:lineRule="exact"/>
        <w:ind w:firstLine="706"/>
        <w:jc w:val="both"/>
        <w:sectPr w:rsidR="00E751DD">
          <w:pgSz w:w="11909" w:h="16834"/>
          <w:pgMar w:top="903" w:right="850" w:bottom="360" w:left="1704" w:header="720" w:footer="720" w:gutter="0"/>
          <w:cols w:space="60"/>
          <w:noEndnote/>
        </w:sectPr>
      </w:pPr>
    </w:p>
    <w:p w14:paraId="04FD0001" w14:textId="77777777" w:rsidR="00E751DD" w:rsidRDefault="00E751DD" w:rsidP="00E751DD">
      <w:pPr>
        <w:shd w:val="clear" w:color="auto" w:fill="FFFFFF"/>
        <w:ind w:left="5"/>
        <w:jc w:val="center"/>
      </w:pPr>
      <w:r>
        <w:rPr>
          <w:spacing w:val="-16"/>
          <w:sz w:val="24"/>
          <w:szCs w:val="24"/>
        </w:rPr>
        <w:lastRenderedPageBreak/>
        <w:t>145</w:t>
      </w:r>
    </w:p>
    <w:p w14:paraId="78F5EA79" w14:textId="77777777" w:rsidR="00E751DD" w:rsidRDefault="00E751DD" w:rsidP="00E751DD">
      <w:pPr>
        <w:shd w:val="clear" w:color="auto" w:fill="FFFFFF"/>
        <w:spacing w:before="139" w:line="485" w:lineRule="exact"/>
      </w:pPr>
      <w:r>
        <w:rPr>
          <w:spacing w:val="-10"/>
          <w:sz w:val="30"/>
          <w:szCs w:val="30"/>
        </w:rPr>
        <w:t xml:space="preserve">0,921, </w:t>
      </w:r>
      <w:r>
        <w:rPr>
          <w:rFonts w:eastAsia="Times New Roman"/>
          <w:spacing w:val="-10"/>
          <w:sz w:val="30"/>
          <w:szCs w:val="30"/>
        </w:rPr>
        <w:t>что подтверждает корректность предлагаемого метод расчета теплофи-</w:t>
      </w:r>
      <w:r>
        <w:rPr>
          <w:rFonts w:eastAsia="Times New Roman"/>
          <w:sz w:val="30"/>
          <w:szCs w:val="30"/>
        </w:rPr>
        <w:t>зических характеристик полиамидных композитов.</w:t>
      </w:r>
    </w:p>
    <w:p w14:paraId="0D310FBA" w14:textId="77777777" w:rsidR="00E751DD" w:rsidRDefault="00E751DD" w:rsidP="00E751DD">
      <w:pPr>
        <w:shd w:val="clear" w:color="auto" w:fill="FFFFFF"/>
        <w:spacing w:line="485" w:lineRule="exact"/>
        <w:ind w:left="5" w:right="14" w:firstLine="715"/>
        <w:jc w:val="both"/>
      </w:pPr>
      <w:r>
        <w:rPr>
          <w:rFonts w:eastAsia="Times New Roman"/>
          <w:spacing w:val="-9"/>
          <w:sz w:val="30"/>
          <w:szCs w:val="30"/>
        </w:rPr>
        <w:t xml:space="preserve">Установлено, что ввод шунгита (2 %) и графита (0,5 %) способствует </w:t>
      </w:r>
      <w:r>
        <w:rPr>
          <w:rFonts w:eastAsia="Times New Roman"/>
          <w:spacing w:val="-10"/>
          <w:sz w:val="30"/>
          <w:szCs w:val="30"/>
        </w:rPr>
        <w:t xml:space="preserve">существенному (22 - 34%) росту коэффициента теплопроводности ПА 6 в </w:t>
      </w:r>
      <w:r>
        <w:rPr>
          <w:rFonts w:eastAsia="Times New Roman"/>
          <w:sz w:val="30"/>
          <w:szCs w:val="30"/>
        </w:rPr>
        <w:t>исследованном температурном диапазоне 20-80°С.</w:t>
      </w:r>
    </w:p>
    <w:p w14:paraId="2E3505E6" w14:textId="77777777" w:rsidR="00E751DD" w:rsidRDefault="00E751DD" w:rsidP="00E751DD">
      <w:pPr>
        <w:shd w:val="clear" w:color="auto" w:fill="FFFFFF"/>
        <w:tabs>
          <w:tab w:val="left" w:pos="1003"/>
        </w:tabs>
        <w:spacing w:before="14" w:line="480" w:lineRule="exact"/>
        <w:ind w:firstLine="710"/>
        <w:jc w:val="both"/>
      </w:pPr>
      <w:r>
        <w:rPr>
          <w:spacing w:val="-24"/>
          <w:sz w:val="30"/>
          <w:szCs w:val="30"/>
        </w:rPr>
        <w:t>3.</w:t>
      </w:r>
      <w:r>
        <w:rPr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 xml:space="preserve">С использованием программного комплекса </w:t>
      </w:r>
      <w:r>
        <w:rPr>
          <w:rFonts w:eastAsia="Times New Roman"/>
          <w:i/>
          <w:iCs/>
          <w:spacing w:val="-11"/>
          <w:sz w:val="30"/>
          <w:szCs w:val="30"/>
          <w:lang w:val="en-US"/>
        </w:rPr>
        <w:t>ANSYS</w:t>
      </w:r>
      <w:r w:rsidRPr="00E751DD">
        <w:rPr>
          <w:rFonts w:eastAsia="Times New Roman"/>
          <w:i/>
          <w:iCs/>
          <w:spacing w:val="-11"/>
          <w:sz w:val="30"/>
          <w:szCs w:val="30"/>
        </w:rPr>
        <w:t xml:space="preserve"> </w:t>
      </w:r>
      <w:r>
        <w:rPr>
          <w:rFonts w:eastAsia="Times New Roman"/>
          <w:i/>
          <w:iCs/>
          <w:spacing w:val="-11"/>
          <w:sz w:val="30"/>
          <w:szCs w:val="30"/>
          <w:lang w:val="en-US"/>
        </w:rPr>
        <w:t>MAPDL</w:t>
      </w:r>
      <w:r w:rsidRPr="00E751DD">
        <w:rPr>
          <w:rFonts w:eastAsia="Times New Roman"/>
          <w:i/>
          <w:iCs/>
          <w:spacing w:val="-11"/>
          <w:sz w:val="30"/>
          <w:szCs w:val="30"/>
        </w:rPr>
        <w:t xml:space="preserve"> </w:t>
      </w:r>
      <w:r>
        <w:rPr>
          <w:rFonts w:eastAsia="Times New Roman"/>
          <w:spacing w:val="-11"/>
          <w:sz w:val="30"/>
          <w:szCs w:val="30"/>
        </w:rPr>
        <w:t>проведе</w:t>
      </w:r>
      <w:r>
        <w:rPr>
          <w:rFonts w:eastAsia="Times New Roman"/>
          <w:spacing w:val="-11"/>
          <w:sz w:val="30"/>
          <w:szCs w:val="30"/>
        </w:rPr>
        <w:softHyphen/>
      </w:r>
      <w:r>
        <w:rPr>
          <w:rFonts w:eastAsia="Times New Roman"/>
          <w:spacing w:val="-11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но обоснование экспериментальной методики изучения релаксационных ха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рактеристик полимерных композитов в режиме индентирования образца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композита сферическим индентором.</w:t>
      </w:r>
    </w:p>
    <w:p w14:paraId="43300C4A" w14:textId="77777777" w:rsidR="00E751DD" w:rsidRDefault="00E751DD" w:rsidP="00E751DD">
      <w:pPr>
        <w:shd w:val="clear" w:color="auto" w:fill="FFFFFF"/>
        <w:spacing w:before="5" w:line="480" w:lineRule="exact"/>
        <w:ind w:left="706"/>
      </w:pPr>
      <w:r>
        <w:rPr>
          <w:rFonts w:eastAsia="Times New Roman"/>
          <w:spacing w:val="-10"/>
          <w:sz w:val="30"/>
          <w:szCs w:val="30"/>
        </w:rPr>
        <w:t>В результате численного моделирования установлено, что:</w:t>
      </w:r>
    </w:p>
    <w:p w14:paraId="25545484" w14:textId="77777777" w:rsidR="00E751DD" w:rsidRDefault="00E751DD" w:rsidP="00E751DD">
      <w:pPr>
        <w:widowControl w:val="0"/>
        <w:numPr>
          <w:ilvl w:val="0"/>
          <w:numId w:val="3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480" w:lineRule="exact"/>
        <w:ind w:right="24" w:firstLine="744"/>
        <w:jc w:val="both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максимальная величина рассогласования кривых релаксации относи</w:t>
      </w:r>
      <w:r>
        <w:rPr>
          <w:rFonts w:eastAsia="Times New Roman"/>
          <w:spacing w:val="-11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тельных значений давления и нормальных напряжений не превышает 10 %;</w:t>
      </w:r>
    </w:p>
    <w:p w14:paraId="2F3B196E" w14:textId="77777777" w:rsidR="00E751DD" w:rsidRDefault="00E751DD" w:rsidP="00E751DD">
      <w:pPr>
        <w:widowControl w:val="0"/>
        <w:numPr>
          <w:ilvl w:val="0"/>
          <w:numId w:val="3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480" w:lineRule="exact"/>
        <w:ind w:right="10" w:firstLine="744"/>
        <w:jc w:val="both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коэффициент корреляции Пирсона теоретических и эксперименталь</w:t>
      </w:r>
      <w:r>
        <w:rPr>
          <w:rFonts w:eastAsia="Times New Roman"/>
          <w:spacing w:val="-11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 xml:space="preserve">ной кривых релаксации усилия нагружения составил: для ПА 6 - 0,951; для </w:t>
      </w:r>
      <w:r>
        <w:rPr>
          <w:rFonts w:eastAsia="Times New Roman"/>
          <w:spacing w:val="-8"/>
          <w:sz w:val="30"/>
          <w:szCs w:val="30"/>
        </w:rPr>
        <w:t>композиции УПА 6 -15А - 0,997, для разработанного композита - 0,985.</w:t>
      </w:r>
    </w:p>
    <w:p w14:paraId="094B63C3" w14:textId="77777777" w:rsidR="00E751DD" w:rsidRDefault="00E751DD" w:rsidP="00E751DD">
      <w:pPr>
        <w:shd w:val="clear" w:color="auto" w:fill="FFFFFF"/>
        <w:spacing w:before="5" w:line="480" w:lineRule="exact"/>
        <w:ind w:right="19" w:firstLine="744"/>
        <w:jc w:val="both"/>
      </w:pPr>
      <w:r>
        <w:rPr>
          <w:rFonts w:eastAsia="Times New Roman"/>
          <w:spacing w:val="-10"/>
          <w:sz w:val="30"/>
          <w:szCs w:val="30"/>
        </w:rPr>
        <w:t>Полученные результаты позволяют сделать вывод о корректности ме</w:t>
      </w:r>
      <w:r>
        <w:rPr>
          <w:rFonts w:eastAsia="Times New Roman"/>
          <w:spacing w:val="-10"/>
          <w:sz w:val="30"/>
          <w:szCs w:val="30"/>
        </w:rPr>
        <w:softHyphen/>
        <w:t>тодики изучения релаксационных характеристик в режиме статического ин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7"/>
          <w:sz w:val="30"/>
          <w:szCs w:val="30"/>
        </w:rPr>
        <w:t>дентирования цилиндрического образца композита сферическим инденто</w:t>
      </w:r>
      <w:r>
        <w:rPr>
          <w:rFonts w:eastAsia="Times New Roman"/>
          <w:spacing w:val="-7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ром, размеры которых соответствуют рекомендуемым ГОСТ 4670-2015.</w:t>
      </w:r>
    </w:p>
    <w:p w14:paraId="2C3ED84D" w14:textId="77777777" w:rsidR="00E751DD" w:rsidRDefault="00E751DD" w:rsidP="00E751DD">
      <w:pPr>
        <w:shd w:val="clear" w:color="auto" w:fill="FFFFFF"/>
        <w:tabs>
          <w:tab w:val="left" w:pos="1003"/>
        </w:tabs>
        <w:spacing w:line="480" w:lineRule="exact"/>
        <w:ind w:right="14" w:firstLine="710"/>
        <w:jc w:val="both"/>
      </w:pPr>
      <w:r>
        <w:rPr>
          <w:spacing w:val="-22"/>
          <w:sz w:val="30"/>
          <w:szCs w:val="30"/>
        </w:rPr>
        <w:t>4.</w:t>
      </w:r>
      <w:r>
        <w:rPr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>Разработаны методика испытаний и конструкция оригинальной три</w:t>
      </w:r>
      <w:r>
        <w:rPr>
          <w:rFonts w:eastAsia="Times New Roman"/>
          <w:spacing w:val="-11"/>
          <w:sz w:val="30"/>
          <w:szCs w:val="30"/>
        </w:rPr>
        <w:softHyphen/>
      </w:r>
      <w:r>
        <w:rPr>
          <w:rFonts w:eastAsia="Times New Roman"/>
          <w:spacing w:val="-11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 xml:space="preserve">бометрической приставки к реометру </w:t>
      </w:r>
      <w:r>
        <w:rPr>
          <w:rFonts w:eastAsia="Times New Roman"/>
          <w:i/>
          <w:iCs/>
          <w:spacing w:val="-10"/>
          <w:sz w:val="30"/>
          <w:szCs w:val="30"/>
          <w:lang w:val="en-US"/>
        </w:rPr>
        <w:t>HaakeMars</w:t>
      </w:r>
      <w:r w:rsidRPr="00E751DD">
        <w:rPr>
          <w:rFonts w:eastAsia="Times New Roman"/>
          <w:i/>
          <w:iCs/>
          <w:spacing w:val="-10"/>
          <w:sz w:val="30"/>
          <w:szCs w:val="30"/>
        </w:rPr>
        <w:t xml:space="preserve"> </w:t>
      </w:r>
      <w:r>
        <w:rPr>
          <w:rFonts w:eastAsia="Times New Roman"/>
          <w:spacing w:val="-10"/>
          <w:sz w:val="30"/>
          <w:szCs w:val="30"/>
          <w:lang w:val="en-US"/>
        </w:rPr>
        <w:t>III</w:t>
      </w:r>
      <w:r w:rsidRPr="00E751DD">
        <w:rPr>
          <w:rFonts w:eastAsia="Times New Roman"/>
          <w:spacing w:val="-10"/>
          <w:sz w:val="30"/>
          <w:szCs w:val="30"/>
        </w:rPr>
        <w:t xml:space="preserve"> </w:t>
      </w:r>
      <w:r>
        <w:rPr>
          <w:rFonts w:eastAsia="Times New Roman"/>
          <w:spacing w:val="-10"/>
          <w:sz w:val="30"/>
          <w:szCs w:val="30"/>
        </w:rPr>
        <w:t xml:space="preserve">для изучения </w:t>
      </w:r>
      <w:r>
        <w:rPr>
          <w:rFonts w:eastAsia="Times New Roman"/>
          <w:spacing w:val="-10"/>
          <w:sz w:val="30"/>
          <w:szCs w:val="30"/>
        </w:rPr>
        <w:lastRenderedPageBreak/>
        <w:t>трибологи-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ческих характеристик антифрикционных композитов.</w:t>
      </w:r>
    </w:p>
    <w:p w14:paraId="01FCDF1D" w14:textId="77777777" w:rsidR="00E751DD" w:rsidRDefault="00E751DD" w:rsidP="00E751DD">
      <w:pPr>
        <w:shd w:val="clear" w:color="auto" w:fill="FFFFFF"/>
        <w:spacing w:line="480" w:lineRule="exact"/>
        <w:ind w:right="10" w:firstLine="701"/>
        <w:jc w:val="both"/>
      </w:pPr>
      <w:r>
        <w:rPr>
          <w:rFonts w:eastAsia="Times New Roman"/>
          <w:spacing w:val="-9"/>
          <w:sz w:val="30"/>
          <w:szCs w:val="30"/>
        </w:rPr>
        <w:t xml:space="preserve">Методика испытаний позволяет проводить на реометре </w:t>
      </w:r>
      <w:r>
        <w:rPr>
          <w:rFonts w:eastAsia="Times New Roman"/>
          <w:i/>
          <w:iCs/>
          <w:spacing w:val="-9"/>
          <w:sz w:val="30"/>
          <w:szCs w:val="30"/>
          <w:lang w:val="en-US"/>
        </w:rPr>
        <w:t>Haake</w:t>
      </w:r>
      <w:r w:rsidRPr="00E751DD">
        <w:rPr>
          <w:rFonts w:eastAsia="Times New Roman"/>
          <w:i/>
          <w:iCs/>
          <w:spacing w:val="-9"/>
          <w:sz w:val="30"/>
          <w:szCs w:val="30"/>
        </w:rPr>
        <w:t xml:space="preserve"> </w:t>
      </w:r>
      <w:r>
        <w:rPr>
          <w:rFonts w:eastAsia="Times New Roman"/>
          <w:i/>
          <w:iCs/>
          <w:spacing w:val="-9"/>
          <w:sz w:val="30"/>
          <w:szCs w:val="30"/>
          <w:lang w:val="en-US"/>
        </w:rPr>
        <w:t>Mars</w:t>
      </w:r>
      <w:r w:rsidRPr="00E751DD">
        <w:rPr>
          <w:rFonts w:eastAsia="Times New Roman"/>
          <w:i/>
          <w:iCs/>
          <w:spacing w:val="-9"/>
          <w:sz w:val="30"/>
          <w:szCs w:val="30"/>
        </w:rPr>
        <w:t xml:space="preserve"> </w:t>
      </w:r>
      <w:r>
        <w:rPr>
          <w:rFonts w:eastAsia="Times New Roman"/>
          <w:spacing w:val="-9"/>
          <w:sz w:val="30"/>
          <w:szCs w:val="30"/>
          <w:lang w:val="en-US"/>
        </w:rPr>
        <w:t>III</w:t>
      </w:r>
      <w:r w:rsidRPr="00E751DD"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/>
          <w:spacing w:val="-10"/>
          <w:sz w:val="30"/>
          <w:szCs w:val="30"/>
        </w:rPr>
        <w:t>высокоточное исследование трибологических характеристик антифрикцион</w:t>
      </w:r>
      <w:r>
        <w:rPr>
          <w:rFonts w:eastAsia="Times New Roman"/>
          <w:spacing w:val="-10"/>
          <w:sz w:val="30"/>
          <w:szCs w:val="30"/>
        </w:rPr>
        <w:softHyphen/>
        <w:t xml:space="preserve">ных полимерных композитов в условиях сухого трения и трения со смазкой в </w:t>
      </w:r>
      <w:r>
        <w:rPr>
          <w:rFonts w:eastAsia="Times New Roman"/>
          <w:spacing w:val="-2"/>
          <w:sz w:val="30"/>
          <w:szCs w:val="30"/>
        </w:rPr>
        <w:t xml:space="preserve">диапазоне изменения: температуры - 28 - +200 °С; скорости скольжения </w:t>
      </w:r>
      <w:r>
        <w:rPr>
          <w:rFonts w:eastAsia="Times New Roman"/>
          <w:spacing w:val="-7"/>
          <w:sz w:val="30"/>
          <w:szCs w:val="30"/>
        </w:rPr>
        <w:t>0,01 - 2 м/с; контактного давления 0,05 - 5 МПа; крутящего момента на ро</w:t>
      </w:r>
      <w:r>
        <w:rPr>
          <w:rFonts w:eastAsia="Times New Roman"/>
          <w:spacing w:val="-7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торе 10 Нм - 0,2 Нм.</w:t>
      </w:r>
    </w:p>
    <w:p w14:paraId="5D08068B" w14:textId="77777777" w:rsidR="00E751DD" w:rsidRDefault="00E751DD" w:rsidP="00E751DD">
      <w:pPr>
        <w:shd w:val="clear" w:color="auto" w:fill="FFFFFF"/>
        <w:tabs>
          <w:tab w:val="left" w:pos="1003"/>
        </w:tabs>
        <w:spacing w:before="5" w:line="480" w:lineRule="exact"/>
        <w:ind w:right="19" w:firstLine="710"/>
        <w:jc w:val="both"/>
      </w:pPr>
      <w:r>
        <w:rPr>
          <w:spacing w:val="-26"/>
          <w:sz w:val="30"/>
          <w:szCs w:val="30"/>
        </w:rPr>
        <w:t>5.</w:t>
      </w:r>
      <w:r>
        <w:rPr>
          <w:sz w:val="30"/>
          <w:szCs w:val="30"/>
        </w:rPr>
        <w:tab/>
      </w:r>
      <w:r>
        <w:rPr>
          <w:rFonts w:eastAsia="Times New Roman"/>
          <w:spacing w:val="-12"/>
          <w:sz w:val="30"/>
          <w:szCs w:val="30"/>
        </w:rPr>
        <w:t>Разработаны техпроцессы смешения и компаундирования компонен</w:t>
      </w:r>
      <w:r>
        <w:rPr>
          <w:rFonts w:eastAsia="Times New Roman"/>
          <w:spacing w:val="-12"/>
          <w:sz w:val="30"/>
          <w:szCs w:val="30"/>
        </w:rPr>
        <w:softHyphen/>
      </w:r>
      <w:r>
        <w:rPr>
          <w:rFonts w:eastAsia="Times New Roman"/>
          <w:spacing w:val="-12"/>
          <w:sz w:val="30"/>
          <w:szCs w:val="30"/>
        </w:rPr>
        <w:br/>
      </w:r>
      <w:r>
        <w:rPr>
          <w:rFonts w:eastAsia="Times New Roman"/>
          <w:spacing w:val="-3"/>
          <w:sz w:val="30"/>
          <w:szCs w:val="30"/>
        </w:rPr>
        <w:t>тов антифрикционных композитов на основе капролона на лабораторном</w:t>
      </w:r>
    </w:p>
    <w:p w14:paraId="17EFE661" w14:textId="77777777" w:rsidR="00E751DD" w:rsidRDefault="00E751DD" w:rsidP="00E751DD">
      <w:pPr>
        <w:shd w:val="clear" w:color="auto" w:fill="FFFFFF"/>
        <w:tabs>
          <w:tab w:val="left" w:pos="1003"/>
        </w:tabs>
        <w:spacing w:before="5" w:line="480" w:lineRule="exact"/>
        <w:ind w:right="19" w:firstLine="710"/>
        <w:jc w:val="both"/>
        <w:sectPr w:rsidR="00E751DD">
          <w:pgSz w:w="11909" w:h="16834"/>
          <w:pgMar w:top="931" w:right="845" w:bottom="360" w:left="1704" w:header="720" w:footer="720" w:gutter="0"/>
          <w:cols w:space="60"/>
          <w:noEndnote/>
        </w:sectPr>
      </w:pPr>
    </w:p>
    <w:p w14:paraId="6965E696" w14:textId="77777777" w:rsidR="00E751DD" w:rsidRDefault="00E751DD" w:rsidP="00E751DD">
      <w:pPr>
        <w:shd w:val="clear" w:color="auto" w:fill="FFFFFF"/>
        <w:ind w:right="5"/>
        <w:jc w:val="center"/>
      </w:pPr>
      <w:r>
        <w:rPr>
          <w:sz w:val="24"/>
          <w:szCs w:val="24"/>
        </w:rPr>
        <w:lastRenderedPageBreak/>
        <w:t>146</w:t>
      </w:r>
    </w:p>
    <w:p w14:paraId="054BF00C" w14:textId="77777777" w:rsidR="00E751DD" w:rsidRDefault="00E751DD" w:rsidP="00E751DD">
      <w:pPr>
        <w:shd w:val="clear" w:color="auto" w:fill="FFFFFF"/>
        <w:spacing w:before="144" w:line="480" w:lineRule="exact"/>
        <w:ind w:right="5"/>
        <w:jc w:val="both"/>
      </w:pPr>
      <w:r>
        <w:rPr>
          <w:rFonts w:eastAsia="Times New Roman"/>
          <w:sz w:val="28"/>
          <w:szCs w:val="28"/>
        </w:rPr>
        <w:t>смесителе (</w:t>
      </w:r>
      <w:r>
        <w:rPr>
          <w:rFonts w:eastAsia="Times New Roman"/>
          <w:i/>
          <w:iCs/>
          <w:sz w:val="28"/>
          <w:szCs w:val="28"/>
          <w:lang w:val="en-US"/>
        </w:rPr>
        <w:t>PolyLabRheomix</w:t>
      </w:r>
      <w:r w:rsidRPr="00E751DD">
        <w:rPr>
          <w:rFonts w:eastAsia="Times New Roman"/>
          <w:i/>
          <w:iCs/>
          <w:sz w:val="28"/>
          <w:szCs w:val="28"/>
        </w:rPr>
        <w:t xml:space="preserve"> </w:t>
      </w:r>
      <w:r w:rsidRPr="00E751DD">
        <w:rPr>
          <w:rFonts w:eastAsia="Times New Roman"/>
          <w:sz w:val="28"/>
          <w:szCs w:val="28"/>
        </w:rPr>
        <w:t xml:space="preserve">600 </w:t>
      </w:r>
      <w:r>
        <w:rPr>
          <w:rFonts w:eastAsia="Times New Roman"/>
          <w:sz w:val="28"/>
          <w:szCs w:val="28"/>
          <w:lang w:val="en-US"/>
        </w:rPr>
        <w:t>OS</w:t>
      </w:r>
      <w:r w:rsidRPr="00E751DD">
        <w:rPr>
          <w:rFonts w:eastAsia="Times New Roman"/>
          <w:sz w:val="28"/>
          <w:szCs w:val="28"/>
        </w:rPr>
        <w:t xml:space="preserve">) </w:t>
      </w:r>
      <w:r>
        <w:rPr>
          <w:rFonts w:eastAsia="Times New Roman"/>
          <w:sz w:val="28"/>
          <w:szCs w:val="28"/>
        </w:rPr>
        <w:t>периодического действия, обеспечива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ющие получение композитов с воспроизводимыми реологическими и упруго-</w:t>
      </w:r>
      <w:r>
        <w:rPr>
          <w:rFonts w:eastAsia="Times New Roman"/>
          <w:sz w:val="28"/>
          <w:szCs w:val="28"/>
        </w:rPr>
        <w:t>прочностными характеристиками.</w:t>
      </w:r>
    </w:p>
    <w:p w14:paraId="4D44B0E2" w14:textId="77777777" w:rsidR="00E751DD" w:rsidRDefault="00E751DD" w:rsidP="00E751DD">
      <w:pPr>
        <w:shd w:val="clear" w:color="auto" w:fill="FFFFFF"/>
        <w:tabs>
          <w:tab w:val="left" w:pos="1046"/>
        </w:tabs>
        <w:spacing w:before="5" w:line="480" w:lineRule="exact"/>
        <w:ind w:right="5" w:firstLine="706"/>
        <w:jc w:val="both"/>
      </w:pPr>
      <w:r>
        <w:rPr>
          <w:spacing w:val="-1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Построен план многофакторного эксперимента, проведены </w:t>
      </w:r>
      <w:r>
        <w:rPr>
          <w:rFonts w:eastAsia="Times New Roman"/>
          <w:sz w:val="28"/>
          <w:szCs w:val="28"/>
          <w:lang w:val="uk-UA"/>
        </w:rPr>
        <w:t>трибо-</w:t>
      </w:r>
      <w:r>
        <w:rPr>
          <w:rFonts w:eastAsia="Times New Roman"/>
          <w:sz w:val="28"/>
          <w:szCs w:val="28"/>
          <w:lang w:val="uk-UA"/>
        </w:rPr>
        <w:br/>
      </w:r>
      <w:r>
        <w:rPr>
          <w:rFonts w:eastAsia="Times New Roman"/>
          <w:sz w:val="28"/>
          <w:szCs w:val="28"/>
        </w:rPr>
        <w:t>технические испытания и получены уравнения регрессии, описывающие для</w:t>
      </w:r>
      <w:r>
        <w:rPr>
          <w:rFonts w:eastAsia="Times New Roman"/>
          <w:sz w:val="28"/>
          <w:szCs w:val="28"/>
        </w:rPr>
        <w:br/>
        <w:t>разработанного трехкомпонентного композита зависимости интенсивности</w:t>
      </w:r>
      <w:r>
        <w:rPr>
          <w:rFonts w:eastAsia="Times New Roman"/>
          <w:sz w:val="28"/>
          <w:szCs w:val="28"/>
        </w:rPr>
        <w:br/>
        <w:t>износа и коэффициента трения по стали 40Х со смазкой от давления, скоро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br/>
        <w:t>сти скольжения и температуры.</w:t>
      </w:r>
    </w:p>
    <w:p w14:paraId="5F42B49A" w14:textId="77777777" w:rsidR="00E751DD" w:rsidRDefault="00E751DD" w:rsidP="00E751DD">
      <w:pPr>
        <w:shd w:val="clear" w:color="auto" w:fill="FFFFFF"/>
        <w:spacing w:line="480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Установлено, что в исследованном интервале изменения указанных па</w:t>
      </w:r>
      <w:r>
        <w:rPr>
          <w:rFonts w:eastAsia="Times New Roman"/>
          <w:sz w:val="28"/>
          <w:szCs w:val="28"/>
        </w:rPr>
        <w:softHyphen/>
        <w:t>раметров рост скорости скольжения приводит к снижению интенсивности износа и коэффициента трения; рост давления в зависимости от величины температуры и скорости скольжения может приводить как к увеличению, так и снижению интенсивности износа и коэффициента трения; рост температу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ры обуславливает возрастание интенсивности износа и коэффициента трения.</w:t>
      </w:r>
    </w:p>
    <w:p w14:paraId="1D17645E" w14:textId="77777777" w:rsidR="00E751DD" w:rsidRDefault="00E751DD" w:rsidP="00E751DD">
      <w:pPr>
        <w:shd w:val="clear" w:color="auto" w:fill="FFFFFF"/>
        <w:tabs>
          <w:tab w:val="left" w:pos="1046"/>
        </w:tabs>
        <w:spacing w:before="5" w:line="480" w:lineRule="exact"/>
        <w:ind w:firstLine="706"/>
        <w:jc w:val="both"/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Разработаны составы, исследованы физико-механические, триболо-</w:t>
      </w:r>
      <w:r>
        <w:rPr>
          <w:rFonts w:eastAsia="Times New Roman"/>
          <w:sz w:val="28"/>
          <w:szCs w:val="28"/>
        </w:rPr>
        <w:br/>
        <w:t>гические, реологические и теплофизические характеристики антифрикцион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br/>
        <w:t>ных композиционных материалов из капролона (ПА-6) и комбинации раз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br/>
        <w:t>личных тонкодисперсных модификаторов (шунгита, графита, дисульфида</w:t>
      </w:r>
      <w:r>
        <w:rPr>
          <w:rFonts w:eastAsia="Times New Roman"/>
          <w:sz w:val="28"/>
          <w:szCs w:val="28"/>
        </w:rPr>
        <w:br/>
        <w:t>молибдена, йодида меди).</w:t>
      </w:r>
    </w:p>
    <w:p w14:paraId="25723D9F" w14:textId="77777777" w:rsidR="00E751DD" w:rsidRDefault="00E751DD" w:rsidP="00E751DD">
      <w:pPr>
        <w:shd w:val="clear" w:color="auto" w:fill="FFFFFF"/>
        <w:spacing w:before="5" w:line="480" w:lineRule="exact"/>
        <w:ind w:firstLine="706"/>
        <w:jc w:val="both"/>
      </w:pPr>
      <w:r>
        <w:rPr>
          <w:rFonts w:eastAsia="Times New Roman"/>
          <w:sz w:val="28"/>
          <w:szCs w:val="28"/>
        </w:rPr>
        <w:t xml:space="preserve">Установлено, что лучшие результаты по комплексу эксплуатационных и технологических характеристик достигаются в </w:t>
      </w:r>
      <w:r>
        <w:rPr>
          <w:rFonts w:eastAsia="Times New Roman"/>
          <w:sz w:val="28"/>
          <w:szCs w:val="28"/>
        </w:rPr>
        <w:lastRenderedPageBreak/>
        <w:t>трехкомпонентном компо</w:t>
      </w:r>
      <w:r>
        <w:rPr>
          <w:rFonts w:eastAsia="Times New Roman"/>
          <w:sz w:val="28"/>
          <w:szCs w:val="28"/>
        </w:rPr>
        <w:softHyphen/>
        <w:t>зите, содержащем 97,5 % ПА6, 2 % тонкодисперсного шунгита марки «Ново-карбон» и 0,5 % графита марки ГЛ-1.</w:t>
      </w:r>
    </w:p>
    <w:p w14:paraId="2AB2BD94" w14:textId="77777777" w:rsidR="00E751DD" w:rsidRDefault="00E751DD" w:rsidP="00E751DD">
      <w:pPr>
        <w:shd w:val="clear" w:color="auto" w:fill="FFFFFF"/>
        <w:spacing w:line="480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Введение данных модификаторов обеспечивает рост модуля упругости по отношению к ПА 6 в 1,85 раза, прочности в 1,25 раза при снижении ин</w:t>
      </w:r>
      <w:r>
        <w:rPr>
          <w:rFonts w:eastAsia="Times New Roman"/>
          <w:sz w:val="28"/>
          <w:szCs w:val="28"/>
        </w:rPr>
        <w:softHyphen/>
        <w:t>тенсивности износа в 7,6 раза, коэффициента трения – в 1,2 раза, водопогло-щения на 19 %, коэффициента температуропроводности на 12…15 % при одинаковых значениях вязкости расплава.</w:t>
      </w:r>
    </w:p>
    <w:p w14:paraId="261F8ED0" w14:textId="77777777" w:rsidR="00E751DD" w:rsidRDefault="00E751DD" w:rsidP="00E751DD">
      <w:pPr>
        <w:shd w:val="clear" w:color="auto" w:fill="FFFFFF"/>
        <w:spacing w:line="480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По отношению к коммерческому угленаполненному композиту УПА6-</w:t>
      </w:r>
      <w:r>
        <w:rPr>
          <w:rFonts w:eastAsia="Times New Roman"/>
          <w:spacing w:val="-4"/>
          <w:sz w:val="28"/>
          <w:szCs w:val="28"/>
        </w:rPr>
        <w:t>15А  разработанный  трехкомпонентный  композит  обладает   при  одинаковых</w:t>
      </w:r>
    </w:p>
    <w:p w14:paraId="23B6964F" w14:textId="77777777" w:rsidR="00E751DD" w:rsidRDefault="00E751DD" w:rsidP="00E751DD">
      <w:pPr>
        <w:shd w:val="clear" w:color="auto" w:fill="FFFFFF"/>
        <w:spacing w:line="480" w:lineRule="exact"/>
        <w:ind w:right="5" w:firstLine="706"/>
        <w:jc w:val="both"/>
        <w:sectPr w:rsidR="00E751DD">
          <w:pgSz w:w="11909" w:h="16834"/>
          <w:pgMar w:top="963" w:right="845" w:bottom="360" w:left="1704" w:header="720" w:footer="720" w:gutter="0"/>
          <w:cols w:space="60"/>
          <w:noEndnote/>
        </w:sectPr>
      </w:pPr>
    </w:p>
    <w:p w14:paraId="2EB118E3" w14:textId="77777777" w:rsidR="00E751DD" w:rsidRDefault="00E751DD" w:rsidP="00E751DD">
      <w:pPr>
        <w:shd w:val="clear" w:color="auto" w:fill="FFFFFF"/>
        <w:ind w:right="5"/>
        <w:jc w:val="center"/>
      </w:pPr>
      <w:r>
        <w:rPr>
          <w:sz w:val="24"/>
          <w:szCs w:val="24"/>
        </w:rPr>
        <w:lastRenderedPageBreak/>
        <w:t>147</w:t>
      </w:r>
    </w:p>
    <w:p w14:paraId="5B147B2E" w14:textId="77777777" w:rsidR="00E751DD" w:rsidRDefault="00E751DD" w:rsidP="00E751DD">
      <w:pPr>
        <w:shd w:val="clear" w:color="auto" w:fill="FFFFFF"/>
        <w:spacing w:before="144" w:line="480" w:lineRule="exact"/>
        <w:ind w:right="5"/>
        <w:jc w:val="both"/>
      </w:pPr>
      <w:r>
        <w:rPr>
          <w:rFonts w:eastAsia="Times New Roman"/>
          <w:sz w:val="28"/>
          <w:szCs w:val="28"/>
        </w:rPr>
        <w:t>модулях упругости (~3300 МПа) более высокой прочностью (на 27%), влаго</w:t>
      </w:r>
      <w:r>
        <w:rPr>
          <w:rFonts w:eastAsia="Times New Roman"/>
          <w:sz w:val="28"/>
          <w:szCs w:val="28"/>
        </w:rPr>
        <w:softHyphen/>
        <w:t>стойкостью (на 5 %), износостойкостью (на 50 %), меньшими значениями ко</w:t>
      </w:r>
      <w:r>
        <w:rPr>
          <w:rFonts w:eastAsia="Times New Roman"/>
          <w:sz w:val="28"/>
          <w:szCs w:val="28"/>
        </w:rPr>
        <w:softHyphen/>
        <w:t>эффициента трения (на 15 %) и скорости релаксации напряжений.</w:t>
      </w:r>
    </w:p>
    <w:p w14:paraId="3BC66ED3" w14:textId="77777777" w:rsidR="00E751DD" w:rsidRDefault="00E751DD" w:rsidP="00E751DD">
      <w:pPr>
        <w:shd w:val="clear" w:color="auto" w:fill="FFFFFF"/>
        <w:spacing w:before="5" w:line="480" w:lineRule="exact"/>
        <w:ind w:firstLine="706"/>
        <w:jc w:val="both"/>
      </w:pPr>
      <w:r>
        <w:rPr>
          <w:sz w:val="28"/>
          <w:szCs w:val="28"/>
        </w:rPr>
        <w:t xml:space="preserve">8. </w:t>
      </w:r>
      <w:r>
        <w:rPr>
          <w:rFonts w:eastAsia="Times New Roman"/>
          <w:sz w:val="28"/>
          <w:szCs w:val="28"/>
        </w:rPr>
        <w:t>Разработан технологический процесс ремонта силовых гидроцилин</w:t>
      </w:r>
      <w:r>
        <w:rPr>
          <w:rFonts w:eastAsia="Times New Roman"/>
          <w:sz w:val="28"/>
          <w:szCs w:val="28"/>
        </w:rPr>
        <w:softHyphen/>
        <w:t>дров применением разработанного состава антифрикционного композита для изготовления направляющих элементов силовых гидроцилиндров сельскохо</w:t>
      </w:r>
      <w:r>
        <w:rPr>
          <w:rFonts w:eastAsia="Times New Roman"/>
          <w:sz w:val="28"/>
          <w:szCs w:val="28"/>
        </w:rPr>
        <w:softHyphen/>
        <w:t>зяйственной техники. Экономический эффект от внедрения данной техноло</w:t>
      </w:r>
      <w:r>
        <w:rPr>
          <w:rFonts w:eastAsia="Times New Roman"/>
          <w:sz w:val="28"/>
          <w:szCs w:val="28"/>
        </w:rPr>
        <w:softHyphen/>
        <w:t>гии в производство составит 404715 рублей на программу ремонта 500 агре</w:t>
      </w:r>
      <w:r>
        <w:rPr>
          <w:rFonts w:eastAsia="Times New Roman"/>
          <w:sz w:val="28"/>
          <w:szCs w:val="28"/>
        </w:rPr>
        <w:softHyphen/>
        <w:t>гатов в год.</w:t>
      </w:r>
    </w:p>
    <w:p w14:paraId="469669B2" w14:textId="77777777" w:rsidR="00E751DD" w:rsidRDefault="00E751DD" w:rsidP="00E751DD">
      <w:pPr>
        <w:shd w:val="clear" w:color="auto" w:fill="FFFFFF"/>
        <w:spacing w:before="5" w:line="480" w:lineRule="exact"/>
        <w:ind w:right="10" w:firstLine="706"/>
        <w:jc w:val="both"/>
      </w:pPr>
      <w:r>
        <w:rPr>
          <w:rFonts w:eastAsia="Times New Roman"/>
          <w:sz w:val="28"/>
          <w:szCs w:val="28"/>
        </w:rPr>
        <w:t>Стоимость 1 кг коммерческого УПА6-15А составляет –1620 руб. за 1 кг, а разработанной композиции – 284 руб. Экономия составит 1336 руб. (82%) с каждого кг композиции.</w:t>
      </w:r>
    </w:p>
    <w:p w14:paraId="61C1F890" w14:textId="77777777" w:rsidR="00E751DD" w:rsidRPr="00E751DD" w:rsidRDefault="00E751DD" w:rsidP="00E751DD"/>
    <w:sectPr w:rsidR="00E751DD" w:rsidRPr="00E751DD">
      <w:headerReference w:type="default" r:id="rId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633F3" w14:textId="77777777" w:rsidR="00552F27" w:rsidRDefault="00552F27">
      <w:pPr>
        <w:spacing w:after="0" w:line="240" w:lineRule="auto"/>
      </w:pPr>
      <w:r>
        <w:separator/>
      </w:r>
    </w:p>
  </w:endnote>
  <w:endnote w:type="continuationSeparator" w:id="0">
    <w:p w14:paraId="3D65EC48" w14:textId="77777777" w:rsidR="00552F27" w:rsidRDefault="0055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63E2" w14:textId="77777777" w:rsidR="00552F27" w:rsidRDefault="00552F27">
      <w:pPr>
        <w:spacing w:after="0" w:line="240" w:lineRule="auto"/>
      </w:pPr>
      <w:r>
        <w:separator/>
      </w:r>
    </w:p>
  </w:footnote>
  <w:footnote w:type="continuationSeparator" w:id="0">
    <w:p w14:paraId="5FAD7609" w14:textId="77777777" w:rsidR="00552F27" w:rsidRDefault="00552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2F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DA07B7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DE6414"/>
    <w:multiLevelType w:val="singleLevel"/>
    <w:tmpl w:val="56624C9C"/>
    <w:lvl w:ilvl="0">
      <w:start w:val="1"/>
      <w:numFmt w:val="decimal"/>
      <w:lvlText w:val="4.2.%1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7654FA8"/>
    <w:multiLevelType w:val="singleLevel"/>
    <w:tmpl w:val="6870329C"/>
    <w:lvl w:ilvl="0">
      <w:start w:val="1"/>
      <w:numFmt w:val="decimal"/>
      <w:lvlText w:val="4.%1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ABD2E38"/>
    <w:multiLevelType w:val="singleLevel"/>
    <w:tmpl w:val="9E6895DC"/>
    <w:lvl w:ilvl="0">
      <w:start w:val="1"/>
      <w:numFmt w:val="decimal"/>
      <w:lvlText w:val="1.4.%1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2AF7180"/>
    <w:multiLevelType w:val="singleLevel"/>
    <w:tmpl w:val="10F018BA"/>
    <w:lvl w:ilvl="0">
      <w:start w:val="1"/>
      <w:numFmt w:val="decimal"/>
      <w:lvlText w:val="3.%1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40F30E3"/>
    <w:multiLevelType w:val="singleLevel"/>
    <w:tmpl w:val="6B82DD9C"/>
    <w:lvl w:ilvl="0">
      <w:start w:val="3"/>
      <w:numFmt w:val="decimal"/>
      <w:lvlText w:val="4.%1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7001AFD"/>
    <w:multiLevelType w:val="singleLevel"/>
    <w:tmpl w:val="1BF29AC6"/>
    <w:lvl w:ilvl="0">
      <w:start w:val="1"/>
      <w:numFmt w:val="decimal"/>
      <w:lvlText w:val="2.%1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9FA0FCF"/>
    <w:multiLevelType w:val="singleLevel"/>
    <w:tmpl w:val="5F84A3A8"/>
    <w:lvl w:ilvl="0">
      <w:start w:val="2"/>
      <w:numFmt w:val="decimal"/>
      <w:lvlText w:val="3.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D7F0C4F"/>
    <w:multiLevelType w:val="singleLevel"/>
    <w:tmpl w:val="D43EC9F2"/>
    <w:lvl w:ilvl="0">
      <w:start w:val="1"/>
      <w:numFmt w:val="decimal"/>
      <w:lvlText w:val="5.%1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EDE2805"/>
    <w:multiLevelType w:val="singleLevel"/>
    <w:tmpl w:val="FE00F350"/>
    <w:lvl w:ilvl="0">
      <w:start w:val="1"/>
      <w:numFmt w:val="decimal"/>
      <w:lvlText w:val="1.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B15591E"/>
    <w:multiLevelType w:val="singleLevel"/>
    <w:tmpl w:val="2782309C"/>
    <w:lvl w:ilvl="0">
      <w:start w:val="1"/>
      <w:numFmt w:val="decimal"/>
      <w:lvlText w:val="1.%1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DE119E2"/>
    <w:multiLevelType w:val="singleLevel"/>
    <w:tmpl w:val="304C5422"/>
    <w:lvl w:ilvl="0">
      <w:start w:val="5"/>
      <w:numFmt w:val="decimal"/>
      <w:lvlText w:val="4.2.%1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95157"/>
    <w:multiLevelType w:val="singleLevel"/>
    <w:tmpl w:val="8B129D34"/>
    <w:lvl w:ilvl="0">
      <w:start w:val="1"/>
      <w:numFmt w:val="decimal"/>
      <w:lvlText w:val="2.%1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AA75F3"/>
    <w:multiLevelType w:val="singleLevel"/>
    <w:tmpl w:val="93861980"/>
    <w:lvl w:ilvl="0">
      <w:start w:val="3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D1F592D"/>
    <w:multiLevelType w:val="singleLevel"/>
    <w:tmpl w:val="94506DB2"/>
    <w:lvl w:ilvl="0">
      <w:start w:val="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FDE3303"/>
    <w:multiLevelType w:val="singleLevel"/>
    <w:tmpl w:val="5158F3BC"/>
    <w:lvl w:ilvl="0">
      <w:start w:val="1"/>
      <w:numFmt w:val="decimal"/>
      <w:lvlText w:val="4.1.%1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0311451"/>
    <w:multiLevelType w:val="singleLevel"/>
    <w:tmpl w:val="4066113E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716037C"/>
    <w:multiLevelType w:val="singleLevel"/>
    <w:tmpl w:val="AA760170"/>
    <w:lvl w:ilvl="0">
      <w:start w:val="2"/>
      <w:numFmt w:val="decimal"/>
      <w:lvlText w:val="1.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BB547C2"/>
    <w:multiLevelType w:val="singleLevel"/>
    <w:tmpl w:val="58F06BA8"/>
    <w:lvl w:ilvl="0">
      <w:start w:val="5"/>
      <w:numFmt w:val="decimal"/>
      <w:lvlText w:val="3.%1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EBC7675"/>
    <w:multiLevelType w:val="singleLevel"/>
    <w:tmpl w:val="890C2184"/>
    <w:lvl w:ilvl="0">
      <w:start w:val="6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0BF173E"/>
    <w:multiLevelType w:val="singleLevel"/>
    <w:tmpl w:val="A5F663E6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5A16F32"/>
    <w:multiLevelType w:val="singleLevel"/>
    <w:tmpl w:val="54CC979C"/>
    <w:lvl w:ilvl="0">
      <w:start w:val="1"/>
      <w:numFmt w:val="decimal"/>
      <w:lvlText w:val="5.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B9A24E2"/>
    <w:multiLevelType w:val="singleLevel"/>
    <w:tmpl w:val="5838B594"/>
    <w:lvl w:ilvl="0">
      <w:start w:val="1"/>
      <w:numFmt w:val="decimal"/>
      <w:lvlText w:val="5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7A4A0F"/>
    <w:multiLevelType w:val="singleLevel"/>
    <w:tmpl w:val="DDAA3FFA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0"/>
  </w:num>
  <w:num w:numId="5">
    <w:abstractNumId w:val="6"/>
  </w:num>
  <w:num w:numId="6">
    <w:abstractNumId w:val="15"/>
  </w:num>
  <w:num w:numId="7">
    <w:abstractNumId w:val="10"/>
  </w:num>
  <w:num w:numId="8">
    <w:abstractNumId w:val="5"/>
  </w:num>
  <w:num w:numId="9">
    <w:abstractNumId w:val="24"/>
  </w:num>
  <w:num w:numId="10">
    <w:abstractNumId w:val="17"/>
  </w:num>
  <w:num w:numId="11">
    <w:abstractNumId w:val="22"/>
  </w:num>
  <w:num w:numId="12">
    <w:abstractNumId w:val="12"/>
  </w:num>
  <w:num w:numId="13">
    <w:abstractNumId w:val="26"/>
  </w:num>
  <w:num w:numId="14">
    <w:abstractNumId w:val="23"/>
  </w:num>
  <w:num w:numId="15">
    <w:abstractNumId w:val="25"/>
  </w:num>
  <w:num w:numId="16">
    <w:abstractNumId w:val="25"/>
    <w:lvlOverride w:ilvl="0">
      <w:lvl w:ilvl="0">
        <w:start w:val="1"/>
        <w:numFmt w:val="decimal"/>
        <w:lvlText w:val="5.%1.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6"/>
  </w:num>
  <w:num w:numId="18">
    <w:abstractNumId w:val="19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3"/>
  </w:num>
  <w:num w:numId="23">
    <w:abstractNumId w:val="9"/>
  </w:num>
  <w:num w:numId="24">
    <w:abstractNumId w:val="7"/>
  </w:num>
  <w:num w:numId="25">
    <w:abstractNumId w:val="21"/>
  </w:num>
  <w:num w:numId="26">
    <w:abstractNumId w:val="18"/>
  </w:num>
  <w:num w:numId="27">
    <w:abstractNumId w:val="4"/>
  </w:num>
  <w:num w:numId="28">
    <w:abstractNumId w:val="14"/>
  </w:num>
  <w:num w:numId="29">
    <w:abstractNumId w:val="8"/>
  </w:num>
  <w:num w:numId="30">
    <w:abstractNumId w:val="11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2F27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69521</TotalTime>
  <Pages>13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953</cp:revision>
  <dcterms:created xsi:type="dcterms:W3CDTF">2024-06-20T08:51:00Z</dcterms:created>
  <dcterms:modified xsi:type="dcterms:W3CDTF">2024-09-01T10:22:00Z</dcterms:modified>
  <cp:category/>
</cp:coreProperties>
</file>