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95BEC" w:rsidRDefault="00B95BEC" w:rsidP="00B95BEC">
      <w:r w:rsidRPr="00891D32">
        <w:rPr>
          <w:rFonts w:ascii="Times New Roman" w:hAnsi="Times New Roman"/>
          <w:b/>
          <w:bCs/>
          <w:kern w:val="32"/>
          <w:sz w:val="24"/>
          <w:szCs w:val="24"/>
          <w:lang w:eastAsia="ru-RU"/>
        </w:rPr>
        <w:t xml:space="preserve">Тимченко Лілія Михайлівна, </w:t>
      </w:r>
      <w:r w:rsidRPr="00891D32">
        <w:rPr>
          <w:rFonts w:ascii="Times New Roman" w:hAnsi="Times New Roman"/>
          <w:sz w:val="24"/>
          <w:szCs w:val="24"/>
          <w:lang w:eastAsia="ru-RU"/>
        </w:rPr>
        <w:t>старший викладач кафедри цивільно-правових дисциплін, Дніпропетровський державний університет внутрішніх справ. Назва дисертації</w:t>
      </w:r>
      <w:r w:rsidRPr="00891D32">
        <w:rPr>
          <w:rFonts w:ascii="Times New Roman" w:hAnsi="Times New Roman"/>
          <w:bCs/>
          <w:sz w:val="24"/>
          <w:szCs w:val="24"/>
          <w:lang w:eastAsia="ru-RU"/>
        </w:rPr>
        <w:t>: «Процедура надання адміністративних послуг в контексті євроінтеграційних процесів</w:t>
      </w:r>
      <w:r w:rsidRPr="00891D32">
        <w:rPr>
          <w:rFonts w:ascii="Times New Roman" w:hAnsi="Times New Roman"/>
          <w:sz w:val="24"/>
          <w:szCs w:val="24"/>
          <w:lang w:eastAsia="ru-RU"/>
        </w:rPr>
        <w:t>». Шифр та назва спеціальності – 12.00.07 – адміністративне право і процес; фінансове право; інформаційне право. Спецрада К 08.893.03 Університету митної справи та фінансів</w:t>
      </w:r>
    </w:p>
    <w:sectPr w:rsidR="00925CD0" w:rsidRPr="00B95BE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6041C-CE31-490F-B444-F132CE42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2020-07-01T20:44:00Z</dcterms:created>
  <dcterms:modified xsi:type="dcterms:W3CDTF">2020-07-01T20:58:00Z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