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A6528" w14:textId="67E7E104" w:rsidR="0051161D" w:rsidRDefault="001F0CEF" w:rsidP="001F0CEF">
      <w:pPr>
        <w:rPr>
          <w:rFonts w:ascii="Verdana" w:hAnsi="Verdana"/>
          <w:b/>
          <w:bCs/>
          <w:color w:val="000000"/>
          <w:shd w:val="clear" w:color="auto" w:fill="FFFFFF"/>
        </w:rPr>
      </w:pPr>
      <w:r>
        <w:rPr>
          <w:rFonts w:ascii="Verdana" w:hAnsi="Verdana"/>
          <w:b/>
          <w:bCs/>
          <w:color w:val="000000"/>
          <w:shd w:val="clear" w:color="auto" w:fill="FFFFFF"/>
        </w:rPr>
        <w:t xml:space="preserve">Гунькало Алла Василівна. Розроблення нормативно-методичних засад оцінювання систем управління якістю : Дис... канд. наук: 05.01.02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5F90A178" w14:textId="77777777" w:rsidR="001F0CEF" w:rsidRPr="001F0CEF" w:rsidRDefault="001F0CEF" w:rsidP="001F0CE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F0CEF">
        <w:rPr>
          <w:rFonts w:ascii="Times New Roman" w:eastAsia="Times New Roman" w:hAnsi="Times New Roman" w:cs="Times New Roman"/>
          <w:b/>
          <w:bCs/>
          <w:color w:val="000000"/>
          <w:sz w:val="27"/>
          <w:szCs w:val="27"/>
        </w:rPr>
        <w:t>Гунькало А.В. Розроблення нормативно-методичних засад оцінювання систем управління якістю.</w:t>
      </w:r>
    </w:p>
    <w:p w14:paraId="4A8F5D39" w14:textId="77777777" w:rsidR="001F0CEF" w:rsidRPr="001F0CEF" w:rsidRDefault="001F0CEF" w:rsidP="001F0CE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F0CEF">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05.01.02 – стандартизація та сертифікація.- Національний університет „Львівська політехніка”, Львів, 2007.</w:t>
      </w:r>
    </w:p>
    <w:p w14:paraId="78F82B5F" w14:textId="77777777" w:rsidR="001F0CEF" w:rsidRPr="001F0CEF" w:rsidRDefault="001F0CEF" w:rsidP="001F0CE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F0CEF">
        <w:rPr>
          <w:rFonts w:ascii="Times New Roman" w:eastAsia="Times New Roman" w:hAnsi="Times New Roman" w:cs="Times New Roman"/>
          <w:color w:val="000000"/>
          <w:sz w:val="27"/>
          <w:szCs w:val="27"/>
        </w:rPr>
        <w:t>Дисертаційна робота присвячена вирішенню питань, пов’язаних із оцінюванням систем управління якістю (СУЯ) підприємств та розробленню для цього науково-обґрунтованих нормативно-методичних засад.</w:t>
      </w:r>
    </w:p>
    <w:p w14:paraId="63A4C948" w14:textId="77777777" w:rsidR="001F0CEF" w:rsidRPr="001F0CEF" w:rsidRDefault="001F0CEF" w:rsidP="001F0CE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F0CEF">
        <w:rPr>
          <w:rFonts w:ascii="Times New Roman" w:eastAsia="Times New Roman" w:hAnsi="Times New Roman" w:cs="Times New Roman"/>
          <w:color w:val="000000"/>
          <w:sz w:val="27"/>
          <w:szCs w:val="27"/>
        </w:rPr>
        <w:t>Досліджено вплив впровадження та сертифікації СУЯ на якість виготовлення продукції та діяльність підприємства загалом, підтверджено тенденцію поліпшення його техніко-економічних показників.</w:t>
      </w:r>
    </w:p>
    <w:p w14:paraId="43CAAD0B" w14:textId="77777777" w:rsidR="001F0CEF" w:rsidRPr="001F0CEF" w:rsidRDefault="001F0CEF" w:rsidP="001F0CE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F0CEF">
        <w:rPr>
          <w:rFonts w:ascii="Times New Roman" w:eastAsia="Times New Roman" w:hAnsi="Times New Roman" w:cs="Times New Roman"/>
          <w:color w:val="000000"/>
          <w:sz w:val="27"/>
          <w:szCs w:val="27"/>
        </w:rPr>
        <w:t>Встановлено здійснювати оцінювання СУЯ, її результативності та ефективності на основі комплексного оцінювання процесів СУЯ.</w:t>
      </w:r>
    </w:p>
    <w:p w14:paraId="515D4953" w14:textId="77777777" w:rsidR="001F0CEF" w:rsidRPr="001F0CEF" w:rsidRDefault="001F0CEF" w:rsidP="001F0CE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F0CEF">
        <w:rPr>
          <w:rFonts w:ascii="Times New Roman" w:eastAsia="Times New Roman" w:hAnsi="Times New Roman" w:cs="Times New Roman"/>
          <w:color w:val="000000"/>
          <w:sz w:val="27"/>
          <w:szCs w:val="27"/>
        </w:rPr>
        <w:t>Запропоновано визначати пріоритетність процесів СУЯ у період її оцінювання (виходячи із політики та цілей у сфері якості) для забезпечення розробки коригувальних і запобіжних дій та своєчасного їх впровадження, відповідно до ступеня значущості з урахуванням наявних витрат.</w:t>
      </w:r>
    </w:p>
    <w:p w14:paraId="02D2D630" w14:textId="77777777" w:rsidR="001F0CEF" w:rsidRPr="001F0CEF" w:rsidRDefault="001F0CEF" w:rsidP="001F0CE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F0CEF">
        <w:rPr>
          <w:rFonts w:ascii="Times New Roman" w:eastAsia="Times New Roman" w:hAnsi="Times New Roman" w:cs="Times New Roman"/>
          <w:color w:val="000000"/>
          <w:sz w:val="27"/>
          <w:szCs w:val="27"/>
        </w:rPr>
        <w:t>Запропоновано оцінювати функціонування процесів СУЯ та СУЯ підприємства за розробленими шкалами оцінювання із врахуванням визначених умов. Розроблена методика оцінювання результативності та ефективності функціонування СУЯ підприємства дозволяє кількісно визначати та обгрунтованіше робити висновок щодо результативності й ефективності процесів СУЯ і СУЯ підприємства загалом, своєчасно розробляти коригувальні та запобіжні дії, що зрештою забезпечить постійне поліпшення СУЯ, якості продукції і конкурентоспроможності всього підприємства. Розроблена та реалізована модель управління процесами з використанням системи контрольованих показників процесів.</w:t>
      </w:r>
    </w:p>
    <w:p w14:paraId="6D6FAB87" w14:textId="77777777" w:rsidR="001F0CEF" w:rsidRPr="001F0CEF" w:rsidRDefault="001F0CEF" w:rsidP="001F0CE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F0CEF">
        <w:rPr>
          <w:rFonts w:ascii="Times New Roman" w:eastAsia="Times New Roman" w:hAnsi="Times New Roman" w:cs="Times New Roman"/>
          <w:color w:val="000000"/>
          <w:sz w:val="27"/>
          <w:szCs w:val="27"/>
        </w:rPr>
        <w:t>Розроблена та впроваджена методика „Оцінювання СУЯ постачальників” відповідно до вимог ДСТУ ІSО 9001-2001. Встановлено, що для повного відображення якості управління вхідними поставками, слід здійснити обчислення їх ефективності, результативності, гнучкості та стійкості, шляхом визначення одиничних, комплексних та інтегрального показників якості.</w:t>
      </w:r>
    </w:p>
    <w:p w14:paraId="48D50705" w14:textId="77777777" w:rsidR="001F0CEF" w:rsidRPr="001F0CEF" w:rsidRDefault="001F0CEF" w:rsidP="001F0CEF"/>
    <w:sectPr w:rsidR="001F0CEF" w:rsidRPr="001F0C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3551" w14:textId="77777777" w:rsidR="008A4548" w:rsidRDefault="008A4548">
      <w:pPr>
        <w:spacing w:after="0" w:line="240" w:lineRule="auto"/>
      </w:pPr>
      <w:r>
        <w:separator/>
      </w:r>
    </w:p>
  </w:endnote>
  <w:endnote w:type="continuationSeparator" w:id="0">
    <w:p w14:paraId="151A3066" w14:textId="77777777" w:rsidR="008A4548" w:rsidRDefault="008A4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DEEA7" w14:textId="77777777" w:rsidR="008A4548" w:rsidRDefault="008A4548">
      <w:pPr>
        <w:spacing w:after="0" w:line="240" w:lineRule="auto"/>
      </w:pPr>
      <w:r>
        <w:separator/>
      </w:r>
    </w:p>
  </w:footnote>
  <w:footnote w:type="continuationSeparator" w:id="0">
    <w:p w14:paraId="550037E7" w14:textId="77777777" w:rsidR="008A4548" w:rsidRDefault="008A4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45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5758E"/>
    <w:multiLevelType w:val="multilevel"/>
    <w:tmpl w:val="0DCA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C14DD"/>
    <w:multiLevelType w:val="multilevel"/>
    <w:tmpl w:val="461E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31DE1"/>
    <w:multiLevelType w:val="multilevel"/>
    <w:tmpl w:val="F010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95290"/>
    <w:multiLevelType w:val="multilevel"/>
    <w:tmpl w:val="693A3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7E2AC5"/>
    <w:multiLevelType w:val="multilevel"/>
    <w:tmpl w:val="F962A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03495"/>
    <w:multiLevelType w:val="multilevel"/>
    <w:tmpl w:val="F370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877EC4"/>
    <w:multiLevelType w:val="multilevel"/>
    <w:tmpl w:val="EB581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A541ED"/>
    <w:multiLevelType w:val="multilevel"/>
    <w:tmpl w:val="C458E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F73232"/>
    <w:multiLevelType w:val="multilevel"/>
    <w:tmpl w:val="E64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124C78"/>
    <w:multiLevelType w:val="multilevel"/>
    <w:tmpl w:val="DF58C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C76FB7"/>
    <w:multiLevelType w:val="multilevel"/>
    <w:tmpl w:val="2E1A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916AA8"/>
    <w:multiLevelType w:val="multilevel"/>
    <w:tmpl w:val="E89A087C"/>
    <w:lvl w:ilvl="0">
      <w:start w:val="8"/>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3537A0"/>
    <w:multiLevelType w:val="multilevel"/>
    <w:tmpl w:val="7DD2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F0790F"/>
    <w:multiLevelType w:val="multilevel"/>
    <w:tmpl w:val="1610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953C2D"/>
    <w:multiLevelType w:val="multilevel"/>
    <w:tmpl w:val="8830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ED38A3"/>
    <w:multiLevelType w:val="multilevel"/>
    <w:tmpl w:val="1254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692CBF"/>
    <w:multiLevelType w:val="multilevel"/>
    <w:tmpl w:val="99CA6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E07348"/>
    <w:multiLevelType w:val="multilevel"/>
    <w:tmpl w:val="E198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45170F"/>
    <w:multiLevelType w:val="multilevel"/>
    <w:tmpl w:val="933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155BC9"/>
    <w:multiLevelType w:val="multilevel"/>
    <w:tmpl w:val="F25EA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0517DB"/>
    <w:multiLevelType w:val="multilevel"/>
    <w:tmpl w:val="C74E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552E02"/>
    <w:multiLevelType w:val="multilevel"/>
    <w:tmpl w:val="96F6C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C45B15"/>
    <w:multiLevelType w:val="multilevel"/>
    <w:tmpl w:val="E74A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5E6001"/>
    <w:multiLevelType w:val="multilevel"/>
    <w:tmpl w:val="A502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3E48E5"/>
    <w:multiLevelType w:val="multilevel"/>
    <w:tmpl w:val="5844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533C77"/>
    <w:multiLevelType w:val="multilevel"/>
    <w:tmpl w:val="BF0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963E32"/>
    <w:multiLevelType w:val="multilevel"/>
    <w:tmpl w:val="92763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D56676"/>
    <w:multiLevelType w:val="multilevel"/>
    <w:tmpl w:val="1C22C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9"/>
  </w:num>
  <w:num w:numId="3">
    <w:abstractNumId w:val="39"/>
  </w:num>
  <w:num w:numId="4">
    <w:abstractNumId w:val="16"/>
  </w:num>
  <w:num w:numId="5">
    <w:abstractNumId w:val="24"/>
  </w:num>
  <w:num w:numId="6">
    <w:abstractNumId w:val="38"/>
  </w:num>
  <w:num w:numId="7">
    <w:abstractNumId w:val="0"/>
  </w:num>
  <w:num w:numId="8">
    <w:abstractNumId w:val="37"/>
  </w:num>
  <w:num w:numId="9">
    <w:abstractNumId w:val="15"/>
  </w:num>
  <w:num w:numId="10">
    <w:abstractNumId w:val="20"/>
  </w:num>
  <w:num w:numId="11">
    <w:abstractNumId w:val="45"/>
  </w:num>
  <w:num w:numId="12">
    <w:abstractNumId w:val="1"/>
  </w:num>
  <w:num w:numId="13">
    <w:abstractNumId w:val="18"/>
  </w:num>
  <w:num w:numId="14">
    <w:abstractNumId w:val="35"/>
  </w:num>
  <w:num w:numId="15">
    <w:abstractNumId w:val="40"/>
  </w:num>
  <w:num w:numId="16">
    <w:abstractNumId w:val="14"/>
  </w:num>
  <w:num w:numId="17">
    <w:abstractNumId w:val="10"/>
  </w:num>
  <w:num w:numId="18">
    <w:abstractNumId w:val="41"/>
  </w:num>
  <w:num w:numId="19">
    <w:abstractNumId w:val="42"/>
  </w:num>
  <w:num w:numId="20">
    <w:abstractNumId w:val="34"/>
  </w:num>
  <w:num w:numId="21">
    <w:abstractNumId w:val="43"/>
  </w:num>
  <w:num w:numId="22">
    <w:abstractNumId w:val="28"/>
  </w:num>
  <w:num w:numId="23">
    <w:abstractNumId w:val="6"/>
  </w:num>
  <w:num w:numId="24">
    <w:abstractNumId w:val="17"/>
  </w:num>
  <w:num w:numId="25">
    <w:abstractNumId w:val="17"/>
    <w:lvlOverride w:ilvl="1">
      <w:startOverride w:val="12"/>
    </w:lvlOverride>
  </w:num>
  <w:num w:numId="26">
    <w:abstractNumId w:val="11"/>
  </w:num>
  <w:num w:numId="27">
    <w:abstractNumId w:val="25"/>
  </w:num>
  <w:num w:numId="28">
    <w:abstractNumId w:val="4"/>
  </w:num>
  <w:num w:numId="29">
    <w:abstractNumId w:val="12"/>
  </w:num>
  <w:num w:numId="30">
    <w:abstractNumId w:val="13"/>
  </w:num>
  <w:num w:numId="31">
    <w:abstractNumId w:val="7"/>
  </w:num>
  <w:num w:numId="32">
    <w:abstractNumId w:val="36"/>
  </w:num>
  <w:num w:numId="33">
    <w:abstractNumId w:val="44"/>
  </w:num>
  <w:num w:numId="34">
    <w:abstractNumId w:val="22"/>
  </w:num>
  <w:num w:numId="35">
    <w:abstractNumId w:val="9"/>
  </w:num>
  <w:num w:numId="36">
    <w:abstractNumId w:val="33"/>
  </w:num>
  <w:num w:numId="37">
    <w:abstractNumId w:val="27"/>
  </w:num>
  <w:num w:numId="38">
    <w:abstractNumId w:val="8"/>
  </w:num>
  <w:num w:numId="39">
    <w:abstractNumId w:val="30"/>
  </w:num>
  <w:num w:numId="40">
    <w:abstractNumId w:val="26"/>
  </w:num>
  <w:num w:numId="41">
    <w:abstractNumId w:val="23"/>
  </w:num>
  <w:num w:numId="42">
    <w:abstractNumId w:val="2"/>
  </w:num>
  <w:num w:numId="43">
    <w:abstractNumId w:val="5"/>
  </w:num>
  <w:num w:numId="44">
    <w:abstractNumId w:val="46"/>
  </w:num>
  <w:num w:numId="45">
    <w:abstractNumId w:val="32"/>
  </w:num>
  <w:num w:numId="46">
    <w:abstractNumId w:val="3"/>
  </w:num>
  <w:num w:numId="47">
    <w:abstractNumId w:val="21"/>
  </w:num>
  <w:num w:numId="48">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548"/>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92338</TotalTime>
  <Pages>2</Pages>
  <Words>328</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6722</cp:revision>
  <dcterms:created xsi:type="dcterms:W3CDTF">2024-06-20T08:51:00Z</dcterms:created>
  <dcterms:modified xsi:type="dcterms:W3CDTF">2024-12-11T20:17:00Z</dcterms:modified>
  <cp:category/>
</cp:coreProperties>
</file>