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597ACC5" w:rsidR="00FC58E6" w:rsidRPr="004157AF" w:rsidRDefault="004157AF" w:rsidP="004157AF">
      <w:r>
        <w:rPr>
          <w:rFonts w:ascii="Verdana" w:hAnsi="Verdana"/>
          <w:b/>
          <w:bCs/>
          <w:color w:val="000000"/>
          <w:shd w:val="clear" w:color="auto" w:fill="FFFFFF"/>
        </w:rPr>
        <w:t>Шень Юрій Миколайович. Оптимізація підходів до діагностики та лікування передпухлинних захворювань шийки матки на тлі хронічного сальпінгоофориту : Дис... канд. наук: 14.01.01 - 2011.</w:t>
      </w:r>
    </w:p>
    <w:sectPr w:rsidR="00FC58E6" w:rsidRPr="004157A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CE26" w14:textId="77777777" w:rsidR="000666A1" w:rsidRDefault="000666A1">
      <w:pPr>
        <w:spacing w:after="0" w:line="240" w:lineRule="auto"/>
      </w:pPr>
      <w:r>
        <w:separator/>
      </w:r>
    </w:p>
  </w:endnote>
  <w:endnote w:type="continuationSeparator" w:id="0">
    <w:p w14:paraId="4A2C41D5" w14:textId="77777777" w:rsidR="000666A1" w:rsidRDefault="0006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B76C" w14:textId="77777777" w:rsidR="000666A1" w:rsidRDefault="000666A1">
      <w:pPr>
        <w:spacing w:after="0" w:line="240" w:lineRule="auto"/>
      </w:pPr>
      <w:r>
        <w:separator/>
      </w:r>
    </w:p>
  </w:footnote>
  <w:footnote w:type="continuationSeparator" w:id="0">
    <w:p w14:paraId="3DF6479C" w14:textId="77777777" w:rsidR="000666A1" w:rsidRDefault="0006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6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6A1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1961</cp:revision>
  <dcterms:created xsi:type="dcterms:W3CDTF">2024-06-20T08:51:00Z</dcterms:created>
  <dcterms:modified xsi:type="dcterms:W3CDTF">2024-12-28T13:48:00Z</dcterms:modified>
  <cp:category/>
</cp:coreProperties>
</file>