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7764" w14:textId="7CB7019C" w:rsidR="00990350" w:rsidRPr="00EF39F0" w:rsidRDefault="00EF39F0" w:rsidP="00EF39F0">
      <w:r>
        <w:rPr>
          <w:rFonts w:ascii="Verdana" w:hAnsi="Verdana"/>
          <w:b/>
          <w:bCs/>
          <w:color w:val="000000"/>
          <w:shd w:val="clear" w:color="auto" w:fill="FFFFFF"/>
        </w:rPr>
        <w:t>Лорія Марина Геннадіївна. Атомно-абсорбційний спектрофотометр із капілярним електротермічним атомізатором : Дис... канд. техн. наук: 05.11.13 / Сєвєродонецький технологічний ін-т Східноукраїнського національного ун-ту ім. Володимира Даля. — Сєвєродонецьк, 2005. — 206арк. — Бібліогр.: арк. 147-155.</w:t>
      </w:r>
    </w:p>
    <w:sectPr w:rsidR="00990350" w:rsidRPr="00EF39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BC4B" w14:textId="77777777" w:rsidR="00C6600A" w:rsidRDefault="00C6600A">
      <w:pPr>
        <w:spacing w:after="0" w:line="240" w:lineRule="auto"/>
      </w:pPr>
      <w:r>
        <w:separator/>
      </w:r>
    </w:p>
  </w:endnote>
  <w:endnote w:type="continuationSeparator" w:id="0">
    <w:p w14:paraId="25F45C1C" w14:textId="77777777" w:rsidR="00C6600A" w:rsidRDefault="00C6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4B11" w14:textId="77777777" w:rsidR="00C6600A" w:rsidRDefault="00C6600A">
      <w:pPr>
        <w:spacing w:after="0" w:line="240" w:lineRule="auto"/>
      </w:pPr>
      <w:r>
        <w:separator/>
      </w:r>
    </w:p>
  </w:footnote>
  <w:footnote w:type="continuationSeparator" w:id="0">
    <w:p w14:paraId="5E392A4B" w14:textId="77777777" w:rsidR="00C6600A" w:rsidRDefault="00C6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60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4"/>
  </w:num>
  <w:num w:numId="6">
    <w:abstractNumId w:val="19"/>
  </w:num>
  <w:num w:numId="7">
    <w:abstractNumId w:val="14"/>
  </w:num>
  <w:num w:numId="8">
    <w:abstractNumId w:val="31"/>
  </w:num>
  <w:num w:numId="9">
    <w:abstractNumId w:val="15"/>
  </w:num>
  <w:num w:numId="10">
    <w:abstractNumId w:val="5"/>
  </w:num>
  <w:num w:numId="11">
    <w:abstractNumId w:val="3"/>
  </w:num>
  <w:num w:numId="12">
    <w:abstractNumId w:val="20"/>
  </w:num>
  <w:num w:numId="13">
    <w:abstractNumId w:val="4"/>
  </w:num>
  <w:num w:numId="14">
    <w:abstractNumId w:val="18"/>
  </w:num>
  <w:num w:numId="15">
    <w:abstractNumId w:val="25"/>
  </w:num>
  <w:num w:numId="16">
    <w:abstractNumId w:val="23"/>
  </w:num>
  <w:num w:numId="17">
    <w:abstractNumId w:val="21"/>
  </w:num>
  <w:num w:numId="18">
    <w:abstractNumId w:val="27"/>
  </w:num>
  <w:num w:numId="19">
    <w:abstractNumId w:val="13"/>
  </w:num>
  <w:num w:numId="20">
    <w:abstractNumId w:val="22"/>
  </w:num>
  <w:num w:numId="21">
    <w:abstractNumId w:val="12"/>
  </w:num>
  <w:num w:numId="22">
    <w:abstractNumId w:val="17"/>
  </w:num>
  <w:num w:numId="23">
    <w:abstractNumId w:val="35"/>
  </w:num>
  <w:num w:numId="24">
    <w:abstractNumId w:val="16"/>
  </w:num>
  <w:num w:numId="25">
    <w:abstractNumId w:val="33"/>
  </w:num>
  <w:num w:numId="26">
    <w:abstractNumId w:val="26"/>
  </w:num>
  <w:num w:numId="27">
    <w:abstractNumId w:val="32"/>
  </w:num>
  <w:num w:numId="28">
    <w:abstractNumId w:val="29"/>
  </w:num>
  <w:num w:numId="29">
    <w:abstractNumId w:val="10"/>
  </w:num>
  <w:num w:numId="30">
    <w:abstractNumId w:val="7"/>
  </w:num>
  <w:num w:numId="31">
    <w:abstractNumId w:val="11"/>
  </w:num>
  <w:num w:numId="32">
    <w:abstractNumId w:val="24"/>
  </w:num>
  <w:num w:numId="33">
    <w:abstractNumId w:val="30"/>
  </w:num>
  <w:num w:numId="34">
    <w:abstractNumId w:val="8"/>
  </w:num>
  <w:num w:numId="35">
    <w:abstractNumId w:val="28"/>
  </w:num>
  <w:num w:numId="3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0A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85640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4982</cp:revision>
  <dcterms:created xsi:type="dcterms:W3CDTF">2024-06-20T08:51:00Z</dcterms:created>
  <dcterms:modified xsi:type="dcterms:W3CDTF">2024-12-03T11:07:00Z</dcterms:modified>
  <cp:category/>
</cp:coreProperties>
</file>