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8E98879" w:rsidR="00DA4961" w:rsidRPr="00D87175" w:rsidRDefault="00D87175" w:rsidP="00D87175">
      <w:bookmarkStart w:id="0" w:name="_GoBack"/>
      <w:r>
        <w:rPr>
          <w:rFonts w:ascii="Verdana" w:hAnsi="Verdana"/>
          <w:b/>
          <w:bCs/>
          <w:color w:val="000000"/>
          <w:shd w:val="clear" w:color="auto" w:fill="FFFFFF"/>
        </w:rPr>
        <w:t xml:space="preserve">Кузнєцов Андрій Миколайович. Фінансове управління розвитком банку на основі застосування інструментів мотивації </w:t>
      </w:r>
      <w:proofErr w:type="gramStart"/>
      <w:r>
        <w:rPr>
          <w:rFonts w:ascii="Verdana" w:hAnsi="Verdana"/>
          <w:b/>
          <w:bCs/>
          <w:color w:val="000000"/>
          <w:shd w:val="clear" w:color="auto" w:fill="FFFFFF"/>
        </w:rPr>
        <w:t>персоналу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Одес. нац. екон. ун-т. - Одеса, 2015.- 200 с.</w:t>
      </w:r>
    </w:p>
    <w:sectPr w:rsidR="00DA4961" w:rsidRPr="00D871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E7C31" w14:textId="77777777" w:rsidR="00770BF1" w:rsidRDefault="00770BF1">
      <w:pPr>
        <w:spacing w:after="0" w:line="240" w:lineRule="auto"/>
      </w:pPr>
      <w:r>
        <w:separator/>
      </w:r>
    </w:p>
  </w:endnote>
  <w:endnote w:type="continuationSeparator" w:id="0">
    <w:p w14:paraId="6DC58F48" w14:textId="77777777" w:rsidR="00770BF1" w:rsidRDefault="0077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A355E" w14:textId="77777777" w:rsidR="00770BF1" w:rsidRDefault="00770BF1">
      <w:pPr>
        <w:spacing w:after="0" w:line="240" w:lineRule="auto"/>
      </w:pPr>
      <w:r>
        <w:separator/>
      </w:r>
    </w:p>
  </w:footnote>
  <w:footnote w:type="continuationSeparator" w:id="0">
    <w:p w14:paraId="28CDE942" w14:textId="77777777" w:rsidR="00770BF1" w:rsidRDefault="00770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BF1"/>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14018</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3000</cp:revision>
  <cp:lastPrinted>2009-02-06T05:36:00Z</cp:lastPrinted>
  <dcterms:created xsi:type="dcterms:W3CDTF">2016-09-19T15:12:00Z</dcterms:created>
  <dcterms:modified xsi:type="dcterms:W3CDTF">2017-01-18T13:45:00Z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