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81FF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 xml:space="preserve">Машкова Светлана Алексеевна. Очистка сточных вод с помощью природных сорбентов и их химически модифицированных </w:t>
      </w:r>
      <w:proofErr w:type="gramStart"/>
      <w:r w:rsidRPr="001C5C61">
        <w:rPr>
          <w:rStyle w:val="3"/>
          <w:color w:val="000000"/>
        </w:rPr>
        <w:t>аналогов :</w:t>
      </w:r>
      <w:proofErr w:type="gramEnd"/>
      <w:r w:rsidRPr="001C5C61">
        <w:rPr>
          <w:rStyle w:val="3"/>
          <w:color w:val="000000"/>
        </w:rPr>
        <w:t xml:space="preserve"> диссертация ... кандидата химических наук : 03.00.16 Владивосток, 2007 118 с., </w:t>
      </w:r>
      <w:proofErr w:type="spellStart"/>
      <w:r w:rsidRPr="001C5C61">
        <w:rPr>
          <w:rStyle w:val="3"/>
          <w:color w:val="000000"/>
        </w:rPr>
        <w:t>Библиогр</w:t>
      </w:r>
      <w:proofErr w:type="spellEnd"/>
      <w:r w:rsidRPr="001C5C61">
        <w:rPr>
          <w:rStyle w:val="3"/>
          <w:color w:val="000000"/>
        </w:rPr>
        <w:t xml:space="preserve">.: с. 86-99 РГБ ОД, 61:07-2/783 </w:t>
      </w:r>
    </w:p>
    <w:p w14:paraId="7339F830" w14:textId="77777777" w:rsidR="001C5C61" w:rsidRPr="001C5C61" w:rsidRDefault="001C5C61" w:rsidP="001C5C61">
      <w:pPr>
        <w:rPr>
          <w:rStyle w:val="3"/>
          <w:color w:val="000000"/>
        </w:rPr>
      </w:pPr>
    </w:p>
    <w:p w14:paraId="11F34080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Дальневосточный государственный технический</w:t>
      </w:r>
    </w:p>
    <w:p w14:paraId="3BFE3A1A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рыбохозяйственный университет</w:t>
      </w:r>
    </w:p>
    <w:p w14:paraId="2307DBDA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 xml:space="preserve"> </w:t>
      </w:r>
    </w:p>
    <w:p w14:paraId="7F89FCF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Машкова Светлана Алексеевна</w:t>
      </w:r>
    </w:p>
    <w:p w14:paraId="6BBA16C5" w14:textId="77777777" w:rsidR="001C5C61" w:rsidRPr="001C5C61" w:rsidRDefault="001C5C61" w:rsidP="001C5C61">
      <w:pPr>
        <w:rPr>
          <w:rStyle w:val="3"/>
          <w:color w:val="000000"/>
        </w:rPr>
      </w:pPr>
    </w:p>
    <w:p w14:paraId="5D0886C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Очистка сточных вод с помощью природных сорбентов</w:t>
      </w:r>
    </w:p>
    <w:p w14:paraId="2B26E92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и их химически модифицированных аналогов</w:t>
      </w:r>
    </w:p>
    <w:p w14:paraId="0ECADF0D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03.00.16 - экология (химические науки)</w:t>
      </w:r>
    </w:p>
    <w:p w14:paraId="17DBA87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Диссертация на соискание ученой степени</w:t>
      </w:r>
    </w:p>
    <w:p w14:paraId="60DA1C7E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кандидата химических наук</w:t>
      </w:r>
    </w:p>
    <w:p w14:paraId="2A83EA03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 xml:space="preserve">Научный руководитель: кандидат химических наук, профессор </w:t>
      </w:r>
      <w:proofErr w:type="spellStart"/>
      <w:r w:rsidRPr="001C5C61">
        <w:rPr>
          <w:rStyle w:val="3"/>
          <w:color w:val="000000"/>
        </w:rPr>
        <w:t>Жамская</w:t>
      </w:r>
      <w:proofErr w:type="spellEnd"/>
      <w:r w:rsidRPr="001C5C61">
        <w:rPr>
          <w:rStyle w:val="3"/>
          <w:color w:val="000000"/>
        </w:rPr>
        <w:t xml:space="preserve"> Н.Н.</w:t>
      </w:r>
    </w:p>
    <w:p w14:paraId="21B53F92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Владивосток</w:t>
      </w:r>
    </w:p>
    <w:p w14:paraId="41548CA5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2007</w:t>
      </w:r>
    </w:p>
    <w:p w14:paraId="63A47027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Содержание</w:t>
      </w:r>
    </w:p>
    <w:p w14:paraId="366F7CAF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Введение</w:t>
      </w:r>
      <w:r w:rsidRPr="001C5C61">
        <w:rPr>
          <w:rStyle w:val="3"/>
          <w:color w:val="000000"/>
        </w:rPr>
        <w:tab/>
        <w:t>3</w:t>
      </w:r>
    </w:p>
    <w:p w14:paraId="6E0F0A5B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I.</w:t>
      </w:r>
      <w:r w:rsidRPr="001C5C61">
        <w:rPr>
          <w:rStyle w:val="3"/>
          <w:color w:val="000000"/>
        </w:rPr>
        <w:tab/>
        <w:t>Литературный обзор</w:t>
      </w:r>
      <w:r w:rsidRPr="001C5C61">
        <w:rPr>
          <w:rStyle w:val="3"/>
          <w:color w:val="000000"/>
        </w:rPr>
        <w:tab/>
        <w:t>8</w:t>
      </w:r>
    </w:p>
    <w:p w14:paraId="520D3B85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1.1.</w:t>
      </w:r>
      <w:r w:rsidRPr="001C5C61">
        <w:rPr>
          <w:rStyle w:val="3"/>
          <w:color w:val="000000"/>
        </w:rPr>
        <w:tab/>
        <w:t>Экологическое состояние водных объектов</w:t>
      </w:r>
      <w:r w:rsidRPr="001C5C61">
        <w:rPr>
          <w:rStyle w:val="3"/>
          <w:color w:val="000000"/>
        </w:rPr>
        <w:tab/>
        <w:t>8</w:t>
      </w:r>
    </w:p>
    <w:p w14:paraId="60B13DE6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1.2.</w:t>
      </w:r>
      <w:r w:rsidRPr="001C5C61">
        <w:rPr>
          <w:rStyle w:val="3"/>
          <w:color w:val="000000"/>
        </w:rPr>
        <w:tab/>
        <w:t>Анализ методов очистки сточных вод</w:t>
      </w:r>
      <w:r w:rsidRPr="001C5C61">
        <w:rPr>
          <w:rStyle w:val="3"/>
          <w:color w:val="000000"/>
        </w:rPr>
        <w:tab/>
        <w:t>11</w:t>
      </w:r>
    </w:p>
    <w:p w14:paraId="0AA07F91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1.3.</w:t>
      </w:r>
      <w:r w:rsidRPr="001C5C61">
        <w:rPr>
          <w:rStyle w:val="3"/>
          <w:color w:val="000000"/>
        </w:rPr>
        <w:tab/>
        <w:t>Механизм и преимущество метода адсорбционной очистки</w:t>
      </w:r>
      <w:r w:rsidRPr="001C5C61">
        <w:rPr>
          <w:rStyle w:val="3"/>
          <w:color w:val="000000"/>
        </w:rPr>
        <w:tab/>
        <w:t>15</w:t>
      </w:r>
    </w:p>
    <w:p w14:paraId="4A4A9D71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1.4.</w:t>
      </w:r>
      <w:r w:rsidRPr="001C5C61">
        <w:rPr>
          <w:rStyle w:val="3"/>
          <w:color w:val="000000"/>
        </w:rPr>
        <w:tab/>
        <w:t>Сорбенты и способы их модифицирования</w:t>
      </w:r>
      <w:r w:rsidRPr="001C5C61">
        <w:rPr>
          <w:rStyle w:val="3"/>
          <w:color w:val="000000"/>
        </w:rPr>
        <w:tab/>
        <w:t>18</w:t>
      </w:r>
    </w:p>
    <w:p w14:paraId="2B86C1A2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1.5.</w:t>
      </w:r>
      <w:r w:rsidRPr="001C5C61">
        <w:rPr>
          <w:rStyle w:val="3"/>
          <w:color w:val="000000"/>
        </w:rPr>
        <w:tab/>
        <w:t>Модифицирование сорбентов неорганическими соединениями 32</w:t>
      </w:r>
    </w:p>
    <w:p w14:paraId="6BBF2590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II.</w:t>
      </w:r>
      <w:r w:rsidRPr="001C5C61">
        <w:rPr>
          <w:rStyle w:val="3"/>
          <w:color w:val="000000"/>
        </w:rPr>
        <w:tab/>
        <w:t xml:space="preserve">Результаты и их </w:t>
      </w:r>
      <w:proofErr w:type="spellStart"/>
      <w:r w:rsidRPr="001C5C61">
        <w:rPr>
          <w:rStyle w:val="3"/>
          <w:color w:val="000000"/>
        </w:rPr>
        <w:t>обсунедение</w:t>
      </w:r>
      <w:proofErr w:type="spellEnd"/>
      <w:r w:rsidRPr="001C5C61">
        <w:rPr>
          <w:rStyle w:val="3"/>
          <w:color w:val="000000"/>
        </w:rPr>
        <w:tab/>
        <w:t>37</w:t>
      </w:r>
    </w:p>
    <w:p w14:paraId="1F10EA9E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2.1.</w:t>
      </w:r>
      <w:r w:rsidRPr="001C5C61">
        <w:rPr>
          <w:rStyle w:val="3"/>
          <w:color w:val="000000"/>
        </w:rPr>
        <w:tab/>
        <w:t>Сорбция ионов тяжелых металлов и красителей на</w:t>
      </w:r>
    </w:p>
    <w:p w14:paraId="6705790D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lastRenderedPageBreak/>
        <w:t>модифицированных алюмосиликатах</w:t>
      </w:r>
      <w:r w:rsidRPr="001C5C61">
        <w:rPr>
          <w:rStyle w:val="3"/>
          <w:color w:val="000000"/>
        </w:rPr>
        <w:tab/>
        <w:t>37</w:t>
      </w:r>
    </w:p>
    <w:p w14:paraId="5801D6C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2.1.1.</w:t>
      </w:r>
      <w:r w:rsidRPr="001C5C61">
        <w:rPr>
          <w:rStyle w:val="3"/>
          <w:color w:val="000000"/>
        </w:rPr>
        <w:tab/>
        <w:t>Исследование адсорбционных свойств сорбентов,</w:t>
      </w:r>
    </w:p>
    <w:p w14:paraId="5998FE62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модифицированных хитозаном</w:t>
      </w:r>
      <w:r w:rsidRPr="001C5C61">
        <w:rPr>
          <w:rStyle w:val="3"/>
          <w:color w:val="000000"/>
        </w:rPr>
        <w:tab/>
        <w:t>37</w:t>
      </w:r>
    </w:p>
    <w:p w14:paraId="5D63E5FE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2.1.2.</w:t>
      </w:r>
      <w:r w:rsidRPr="001C5C61">
        <w:rPr>
          <w:rStyle w:val="3"/>
          <w:color w:val="000000"/>
        </w:rPr>
        <w:tab/>
        <w:t xml:space="preserve">Исследование адсорбционных свойств сорбентов, модифицированных </w:t>
      </w:r>
      <w:proofErr w:type="spellStart"/>
      <w:r w:rsidRPr="001C5C61">
        <w:rPr>
          <w:rStyle w:val="3"/>
          <w:color w:val="000000"/>
        </w:rPr>
        <w:t>цианидными</w:t>
      </w:r>
      <w:proofErr w:type="spellEnd"/>
      <w:r w:rsidRPr="001C5C61">
        <w:rPr>
          <w:rStyle w:val="3"/>
          <w:color w:val="000000"/>
        </w:rPr>
        <w:t xml:space="preserve"> комплексами переходных</w:t>
      </w:r>
    </w:p>
    <w:p w14:paraId="5C7B2CCB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металлов совместно с хитозаном</w:t>
      </w:r>
      <w:r w:rsidRPr="001C5C61">
        <w:rPr>
          <w:rStyle w:val="3"/>
          <w:color w:val="000000"/>
        </w:rPr>
        <w:tab/>
        <w:t>43</w:t>
      </w:r>
    </w:p>
    <w:p w14:paraId="7C725AAF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2.1.3 Изучение процессов сорбции композиционными сорбентами 50</w:t>
      </w:r>
    </w:p>
    <w:p w14:paraId="4A0DDDD7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2.2.</w:t>
      </w:r>
      <w:r w:rsidRPr="001C5C61">
        <w:rPr>
          <w:rStyle w:val="3"/>
          <w:color w:val="000000"/>
        </w:rPr>
        <w:tab/>
        <w:t>Исследование модифицированных алюмосиликатов методом</w:t>
      </w:r>
    </w:p>
    <w:p w14:paraId="11045B19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 xml:space="preserve">временной позитронной </w:t>
      </w:r>
      <w:proofErr w:type="spellStart"/>
      <w:r w:rsidRPr="001C5C61">
        <w:rPr>
          <w:rStyle w:val="3"/>
          <w:color w:val="000000"/>
        </w:rPr>
        <w:t>аннигиляционной</w:t>
      </w:r>
      <w:proofErr w:type="spellEnd"/>
      <w:r w:rsidRPr="001C5C61">
        <w:rPr>
          <w:rStyle w:val="3"/>
          <w:color w:val="000000"/>
        </w:rPr>
        <w:t xml:space="preserve"> спектроскопии</w:t>
      </w:r>
      <w:r w:rsidRPr="001C5C61">
        <w:rPr>
          <w:rStyle w:val="3"/>
          <w:color w:val="000000"/>
        </w:rPr>
        <w:tab/>
        <w:t>53</w:t>
      </w:r>
    </w:p>
    <w:p w14:paraId="6F278753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2.3.</w:t>
      </w:r>
      <w:r w:rsidRPr="001C5C61">
        <w:rPr>
          <w:rStyle w:val="3"/>
          <w:color w:val="000000"/>
        </w:rPr>
        <w:tab/>
        <w:t>Сорбция белков из водных растворов природными</w:t>
      </w:r>
    </w:p>
    <w:p w14:paraId="5A7F72A9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алюмосиликатами</w:t>
      </w:r>
      <w:r w:rsidRPr="001C5C61">
        <w:rPr>
          <w:rStyle w:val="3"/>
          <w:color w:val="000000"/>
        </w:rPr>
        <w:tab/>
        <w:t>59</w:t>
      </w:r>
    </w:p>
    <w:p w14:paraId="665EB2CE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2.3.1.</w:t>
      </w:r>
      <w:r w:rsidRPr="001C5C61">
        <w:rPr>
          <w:rStyle w:val="3"/>
          <w:color w:val="000000"/>
        </w:rPr>
        <w:tab/>
        <w:t>Исследование взаимосвязи между способами модификации</w:t>
      </w:r>
    </w:p>
    <w:p w14:paraId="59FE7AE0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сорбентов хитозаном и степенью сорбции белка</w:t>
      </w:r>
      <w:r w:rsidRPr="001C5C61">
        <w:rPr>
          <w:rStyle w:val="3"/>
          <w:color w:val="000000"/>
        </w:rPr>
        <w:tab/>
        <w:t>61</w:t>
      </w:r>
    </w:p>
    <w:p w14:paraId="12BCCEC0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2.3.2.</w:t>
      </w:r>
      <w:r w:rsidRPr="001C5C61">
        <w:rPr>
          <w:rStyle w:val="3"/>
          <w:color w:val="000000"/>
        </w:rPr>
        <w:tab/>
        <w:t>Исследование возможности применения модифицированных алюмосиликатов для доочистки сточных вод от белковых веществ 63</w:t>
      </w:r>
    </w:p>
    <w:p w14:paraId="70545A63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III.</w:t>
      </w:r>
      <w:r w:rsidRPr="001C5C61">
        <w:rPr>
          <w:rStyle w:val="3"/>
          <w:color w:val="000000"/>
        </w:rPr>
        <w:tab/>
        <w:t>Экспериментальная часть</w:t>
      </w:r>
      <w:r w:rsidRPr="001C5C61">
        <w:rPr>
          <w:rStyle w:val="3"/>
          <w:color w:val="000000"/>
        </w:rPr>
        <w:tab/>
        <w:t>69</w:t>
      </w:r>
    </w:p>
    <w:p w14:paraId="6F1C8278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Выводы</w:t>
      </w:r>
      <w:r w:rsidRPr="001C5C61">
        <w:rPr>
          <w:rStyle w:val="3"/>
          <w:color w:val="000000"/>
        </w:rPr>
        <w:tab/>
        <w:t>84</w:t>
      </w:r>
    </w:p>
    <w:p w14:paraId="33C63533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Список литературы</w:t>
      </w:r>
      <w:r w:rsidRPr="001C5C61">
        <w:rPr>
          <w:rStyle w:val="3"/>
          <w:color w:val="000000"/>
        </w:rPr>
        <w:tab/>
        <w:t>86</w:t>
      </w:r>
    </w:p>
    <w:p w14:paraId="55F3A5E4" w14:textId="77777777" w:rsidR="001C5C61" w:rsidRPr="001C5C61" w:rsidRDefault="001C5C61" w:rsidP="001C5C61">
      <w:pPr>
        <w:rPr>
          <w:rStyle w:val="3"/>
          <w:color w:val="000000"/>
        </w:rPr>
      </w:pPr>
      <w:r w:rsidRPr="001C5C61">
        <w:rPr>
          <w:rStyle w:val="3"/>
          <w:color w:val="000000"/>
        </w:rPr>
        <w:t>Приложение</w:t>
      </w:r>
      <w:r w:rsidRPr="001C5C61">
        <w:rPr>
          <w:rStyle w:val="3"/>
          <w:color w:val="000000"/>
        </w:rPr>
        <w:tab/>
        <w:t>100</w:t>
      </w:r>
    </w:p>
    <w:p w14:paraId="3C54D47F" w14:textId="7F2FF6CA" w:rsidR="0057798E" w:rsidRDefault="0057798E" w:rsidP="001C5C61"/>
    <w:p w14:paraId="6E1B90DA" w14:textId="26E9949A" w:rsidR="001C5C61" w:rsidRDefault="001C5C61" w:rsidP="001C5C61"/>
    <w:p w14:paraId="69F69E00" w14:textId="35185FD6" w:rsidR="001C5C61" w:rsidRDefault="001C5C61" w:rsidP="001C5C61"/>
    <w:p w14:paraId="219A73F0" w14:textId="77777777" w:rsidR="001C5C61" w:rsidRDefault="001C5C61" w:rsidP="001C5C61">
      <w:pPr>
        <w:pStyle w:val="15"/>
        <w:keepNext/>
        <w:keepLines/>
        <w:shd w:val="clear" w:color="auto" w:fill="auto"/>
        <w:spacing w:after="408" w:line="320" w:lineRule="exact"/>
        <w:ind w:left="4060"/>
        <w:jc w:val="left"/>
      </w:pPr>
      <w:bookmarkStart w:id="0" w:name="bookmark60"/>
      <w:proofErr w:type="spellStart"/>
      <w:r>
        <w:rPr>
          <w:rStyle w:val="14"/>
          <w:b/>
          <w:bCs/>
          <w:color w:val="000000"/>
        </w:rPr>
        <w:t>Выводы</w:t>
      </w:r>
      <w:bookmarkEnd w:id="0"/>
      <w:proofErr w:type="spellEnd"/>
    </w:p>
    <w:p w14:paraId="3D5E7410" w14:textId="77777777" w:rsidR="001C5C61" w:rsidRDefault="001C5C61" w:rsidP="001C5C61">
      <w:pPr>
        <w:pStyle w:val="210"/>
        <w:numPr>
          <w:ilvl w:val="0"/>
          <w:numId w:val="41"/>
        </w:numPr>
        <w:shd w:val="clear" w:color="auto" w:fill="auto"/>
        <w:tabs>
          <w:tab w:val="left" w:pos="994"/>
        </w:tabs>
        <w:spacing w:before="0" w:after="0" w:line="643" w:lineRule="exact"/>
        <w:ind w:firstLine="720"/>
        <w:jc w:val="both"/>
      </w:pPr>
      <w:r>
        <w:rPr>
          <w:rStyle w:val="21"/>
          <w:color w:val="000000"/>
        </w:rPr>
        <w:t xml:space="preserve">Впервые образцы цеолита и вермикулита были модифицированы хитозаном и </w:t>
      </w:r>
      <w:proofErr w:type="spellStart"/>
      <w:r>
        <w:rPr>
          <w:rStyle w:val="21"/>
          <w:color w:val="000000"/>
        </w:rPr>
        <w:t>цианидными</w:t>
      </w:r>
      <w:proofErr w:type="spellEnd"/>
      <w:r>
        <w:rPr>
          <w:rStyle w:val="21"/>
          <w:color w:val="000000"/>
        </w:rPr>
        <w:t xml:space="preserve"> комплексами переходных металлов с хитозаном (39 шт.). Найдено оптимальное содержание хитозана (3%) на поверхности образцов, </w:t>
      </w:r>
      <w:r>
        <w:rPr>
          <w:rStyle w:val="21"/>
          <w:color w:val="000000"/>
        </w:rPr>
        <w:lastRenderedPageBreak/>
        <w:t xml:space="preserve">обеспечивающее в сочетании с </w:t>
      </w:r>
      <w:proofErr w:type="spellStart"/>
      <w:r>
        <w:rPr>
          <w:rStyle w:val="21"/>
          <w:color w:val="000000"/>
        </w:rPr>
        <w:t>ферроферрицианидным</w:t>
      </w:r>
      <w:proofErr w:type="spellEnd"/>
      <w:r>
        <w:rPr>
          <w:rStyle w:val="21"/>
          <w:color w:val="000000"/>
        </w:rPr>
        <w:t xml:space="preserve"> комплек</w:t>
      </w:r>
      <w:r>
        <w:rPr>
          <w:rStyle w:val="21"/>
          <w:color w:val="000000"/>
        </w:rPr>
        <w:softHyphen/>
        <w:t>сом наилучшие сорбционные свойства по отношению к тяжелым металлам и красителям:</w:t>
      </w:r>
    </w:p>
    <w:p w14:paraId="6B97544A" w14:textId="77777777" w:rsidR="001C5C61" w:rsidRDefault="001C5C61" w:rsidP="001C5C61">
      <w:pPr>
        <w:pStyle w:val="210"/>
        <w:shd w:val="clear" w:color="auto" w:fill="auto"/>
        <w:spacing w:after="0" w:line="643" w:lineRule="exact"/>
        <w:jc w:val="both"/>
      </w:pPr>
      <w:r>
        <w:rPr>
          <w:rStyle w:val="21"/>
          <w:color w:val="000000"/>
        </w:rPr>
        <w:t xml:space="preserve">вермикулит + </w:t>
      </w:r>
      <w:proofErr w:type="spellStart"/>
      <w:r>
        <w:rPr>
          <w:rStyle w:val="21"/>
          <w:color w:val="000000"/>
          <w:lang w:val="en-US" w:eastAsia="en-US"/>
        </w:rPr>
        <w:t>FeCl</w:t>
      </w:r>
      <w:proofErr w:type="spellEnd"/>
      <w:r w:rsidRPr="001C5C61">
        <w:rPr>
          <w:rStyle w:val="21"/>
          <w:color w:val="000000"/>
          <w:vertAlign w:val="subscript"/>
          <w:lang w:eastAsia="en-US"/>
        </w:rPr>
        <w:t>3</w:t>
      </w:r>
      <w:r w:rsidRPr="001C5C6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+ хитозан + </w:t>
      </w:r>
      <w:r>
        <w:rPr>
          <w:rStyle w:val="21"/>
          <w:color w:val="000000"/>
          <w:lang w:val="en-US" w:eastAsia="en-US"/>
        </w:rPr>
        <w:t>K</w:t>
      </w:r>
      <w:r w:rsidRPr="001C5C61">
        <w:rPr>
          <w:rStyle w:val="2110"/>
          <w:color w:val="000000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>[</w:t>
      </w:r>
      <w:proofErr w:type="gramStart"/>
      <w:r>
        <w:rPr>
          <w:rStyle w:val="21"/>
          <w:color w:val="000000"/>
          <w:lang w:val="en-US" w:eastAsia="en-US"/>
        </w:rPr>
        <w:t>Fe</w:t>
      </w:r>
      <w:r w:rsidRPr="001C5C61">
        <w:rPr>
          <w:rStyle w:val="21"/>
          <w:color w:val="000000"/>
          <w:lang w:eastAsia="en-US"/>
        </w:rPr>
        <w:t>(</w:t>
      </w:r>
      <w:proofErr w:type="gramEnd"/>
      <w:r>
        <w:rPr>
          <w:rStyle w:val="21"/>
          <w:color w:val="000000"/>
          <w:lang w:val="en-US" w:eastAsia="en-US"/>
        </w:rPr>
        <w:t>CN</w:t>
      </w:r>
      <w:r w:rsidRPr="001C5C61">
        <w:rPr>
          <w:rStyle w:val="21"/>
          <w:color w:val="000000"/>
          <w:lang w:eastAsia="en-US"/>
        </w:rPr>
        <w:t>)</w:t>
      </w:r>
      <w:r w:rsidRPr="001C5C61">
        <w:rPr>
          <w:rStyle w:val="21"/>
          <w:color w:val="000000"/>
          <w:vertAlign w:val="subscript"/>
          <w:lang w:eastAsia="en-US"/>
        </w:rPr>
        <w:t>6</w:t>
      </w:r>
      <w:r w:rsidRPr="001C5C61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 xml:space="preserve">(№28), цеолит + </w:t>
      </w:r>
      <w:proofErr w:type="spellStart"/>
      <w:r>
        <w:rPr>
          <w:rStyle w:val="21"/>
          <w:color w:val="000000"/>
          <w:lang w:val="en-US" w:eastAsia="en-US"/>
        </w:rPr>
        <w:t>FeCI</w:t>
      </w:r>
      <w:proofErr w:type="spellEnd"/>
      <w:r w:rsidRPr="001C5C61">
        <w:rPr>
          <w:rStyle w:val="21"/>
          <w:color w:val="000000"/>
          <w:vertAlign w:val="subscript"/>
          <w:lang w:eastAsia="en-US"/>
        </w:rPr>
        <w:t>3</w:t>
      </w:r>
      <w:r w:rsidRPr="001C5C6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+ </w:t>
      </w:r>
      <w:proofErr w:type="spellStart"/>
      <w:r>
        <w:rPr>
          <w:rStyle w:val="21"/>
          <w:color w:val="000000"/>
        </w:rPr>
        <w:t>хито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зан</w:t>
      </w:r>
      <w:proofErr w:type="spellEnd"/>
      <w:r>
        <w:rPr>
          <w:rStyle w:val="21"/>
          <w:color w:val="000000"/>
        </w:rPr>
        <w:t xml:space="preserve"> + К</w:t>
      </w:r>
      <w:r>
        <w:rPr>
          <w:rStyle w:val="21"/>
          <w:color w:val="000000"/>
          <w:vertAlign w:val="subscript"/>
        </w:rPr>
        <w:t>4</w:t>
      </w:r>
      <w:r>
        <w:rPr>
          <w:rStyle w:val="21"/>
          <w:color w:val="000000"/>
        </w:rPr>
        <w:t xml:space="preserve">[Те(СК)б] (№20), цеолит </w:t>
      </w:r>
      <w:r w:rsidRPr="001C5C61">
        <w:rPr>
          <w:rStyle w:val="21"/>
          <w:color w:val="000000"/>
          <w:lang w:eastAsia="en-US"/>
        </w:rPr>
        <w:t>+</w:t>
      </w:r>
      <w:proofErr w:type="spellStart"/>
      <w:r>
        <w:rPr>
          <w:rStyle w:val="21"/>
          <w:color w:val="000000"/>
          <w:lang w:val="en-US" w:eastAsia="en-US"/>
        </w:rPr>
        <w:t>CuS</w:t>
      </w:r>
      <w:proofErr w:type="spellEnd"/>
      <w:r w:rsidRPr="001C5C61">
        <w:rPr>
          <w:rStyle w:val="21"/>
          <w:color w:val="000000"/>
          <w:lang w:eastAsia="en-US"/>
        </w:rPr>
        <w:t>0</w:t>
      </w:r>
      <w:r w:rsidRPr="001C5C61">
        <w:rPr>
          <w:rStyle w:val="21"/>
          <w:color w:val="000000"/>
          <w:vertAlign w:val="subscript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 xml:space="preserve">хитозан + </w:t>
      </w:r>
      <w:r>
        <w:rPr>
          <w:rStyle w:val="21"/>
          <w:color w:val="000000"/>
          <w:lang w:val="en-US" w:eastAsia="en-US"/>
        </w:rPr>
        <w:t>K</w:t>
      </w:r>
      <w:r w:rsidRPr="001C5C61">
        <w:rPr>
          <w:rStyle w:val="21"/>
          <w:color w:val="000000"/>
          <w:vertAlign w:val="subscript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>[</w:t>
      </w:r>
      <w:r>
        <w:rPr>
          <w:rStyle w:val="21"/>
          <w:color w:val="000000"/>
          <w:lang w:val="en-US" w:eastAsia="en-US"/>
        </w:rPr>
        <w:t>Fe</w:t>
      </w:r>
      <w:r w:rsidRPr="001C5C6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CN</w:t>
      </w:r>
      <w:r w:rsidRPr="001C5C61">
        <w:rPr>
          <w:rStyle w:val="21"/>
          <w:color w:val="000000"/>
          <w:lang w:eastAsia="en-US"/>
        </w:rPr>
        <w:t xml:space="preserve">)6] </w:t>
      </w:r>
      <w:r>
        <w:rPr>
          <w:rStyle w:val="21"/>
          <w:color w:val="000000"/>
        </w:rPr>
        <w:t>(№25).</w:t>
      </w:r>
    </w:p>
    <w:p w14:paraId="278989DA" w14:textId="77777777" w:rsidR="001C5C61" w:rsidRDefault="001C5C61" w:rsidP="001C5C61">
      <w:pPr>
        <w:pStyle w:val="210"/>
        <w:numPr>
          <w:ilvl w:val="0"/>
          <w:numId w:val="41"/>
        </w:numPr>
        <w:shd w:val="clear" w:color="auto" w:fill="auto"/>
        <w:tabs>
          <w:tab w:val="left" w:pos="1004"/>
        </w:tabs>
        <w:spacing w:before="0" w:after="0" w:line="643" w:lineRule="exact"/>
        <w:ind w:firstLine="720"/>
        <w:jc w:val="both"/>
      </w:pPr>
      <w:r>
        <w:rPr>
          <w:rStyle w:val="21"/>
          <w:color w:val="000000"/>
        </w:rPr>
        <w:t>Установлена наилучшая последовательность модификации сорбен</w:t>
      </w:r>
      <w:r>
        <w:rPr>
          <w:rStyle w:val="21"/>
          <w:color w:val="000000"/>
        </w:rPr>
        <w:softHyphen/>
        <w:t xml:space="preserve">тов: сорбент + </w:t>
      </w:r>
      <w:proofErr w:type="spellStart"/>
      <w:r>
        <w:rPr>
          <w:rStyle w:val="21"/>
          <w:color w:val="000000"/>
          <w:lang w:val="en-US" w:eastAsia="en-US"/>
        </w:rPr>
        <w:t>FeCI</w:t>
      </w:r>
      <w:proofErr w:type="spellEnd"/>
      <w:r w:rsidRPr="001C5C61">
        <w:rPr>
          <w:rStyle w:val="21"/>
          <w:color w:val="000000"/>
          <w:vertAlign w:val="subscript"/>
          <w:lang w:eastAsia="en-US"/>
        </w:rPr>
        <w:t>3</w:t>
      </w:r>
      <w:r w:rsidRPr="001C5C6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+ хитозан + </w:t>
      </w:r>
      <w:r>
        <w:rPr>
          <w:rStyle w:val="21"/>
          <w:color w:val="000000"/>
          <w:lang w:val="en-US" w:eastAsia="en-US"/>
        </w:rPr>
        <w:t>K</w:t>
      </w:r>
      <w:r w:rsidRPr="001C5C61">
        <w:rPr>
          <w:rStyle w:val="21"/>
          <w:color w:val="000000"/>
          <w:vertAlign w:val="subscript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>[</w:t>
      </w:r>
      <w:proofErr w:type="gramStart"/>
      <w:r>
        <w:rPr>
          <w:rStyle w:val="21"/>
          <w:color w:val="000000"/>
          <w:lang w:val="en-US" w:eastAsia="en-US"/>
        </w:rPr>
        <w:t>Fe</w:t>
      </w:r>
      <w:r w:rsidRPr="001C5C61">
        <w:rPr>
          <w:rStyle w:val="21"/>
          <w:color w:val="000000"/>
          <w:lang w:eastAsia="en-US"/>
        </w:rPr>
        <w:t>(</w:t>
      </w:r>
      <w:proofErr w:type="gramEnd"/>
      <w:r>
        <w:rPr>
          <w:rStyle w:val="21"/>
          <w:color w:val="000000"/>
          <w:lang w:val="en-US" w:eastAsia="en-US"/>
        </w:rPr>
        <w:t>CN</w:t>
      </w:r>
      <w:r w:rsidRPr="001C5C61">
        <w:rPr>
          <w:rStyle w:val="21"/>
          <w:color w:val="000000"/>
          <w:lang w:eastAsia="en-US"/>
        </w:rPr>
        <w:t>)</w:t>
      </w:r>
      <w:r w:rsidRPr="001C5C61">
        <w:rPr>
          <w:rStyle w:val="21"/>
          <w:color w:val="000000"/>
          <w:vertAlign w:val="subscript"/>
          <w:lang w:eastAsia="en-US"/>
        </w:rPr>
        <w:t>6</w:t>
      </w:r>
      <w:r w:rsidRPr="001C5C61">
        <w:rPr>
          <w:rStyle w:val="21"/>
          <w:color w:val="000000"/>
          <w:lang w:eastAsia="en-US"/>
        </w:rPr>
        <w:t xml:space="preserve">], </w:t>
      </w:r>
      <w:r>
        <w:rPr>
          <w:rStyle w:val="21"/>
          <w:color w:val="000000"/>
        </w:rPr>
        <w:t>Доказано влияние последо</w:t>
      </w:r>
      <w:r>
        <w:rPr>
          <w:rStyle w:val="21"/>
          <w:color w:val="000000"/>
        </w:rPr>
        <w:softHyphen/>
        <w:t>вательности нанесения модификаторов на удельную поверхность сорбен</w:t>
      </w:r>
      <w:r>
        <w:rPr>
          <w:rStyle w:val="21"/>
          <w:color w:val="000000"/>
        </w:rPr>
        <w:softHyphen/>
        <w:t>тов, на количество углерода в образце, на сорбцию ионов тяжелых метал</w:t>
      </w:r>
      <w:r>
        <w:rPr>
          <w:rStyle w:val="21"/>
          <w:color w:val="000000"/>
        </w:rPr>
        <w:softHyphen/>
        <w:t>лов и красителей. Установлено, что адсорбционные свойства цеолитов, мо</w:t>
      </w:r>
      <w:r>
        <w:rPr>
          <w:rStyle w:val="21"/>
          <w:color w:val="000000"/>
        </w:rPr>
        <w:softHyphen/>
        <w:t>дифицированных металлорганическими соединениями, выше (в 2-5 раз), чем у модифицированных вермикулитов.</w:t>
      </w:r>
    </w:p>
    <w:p w14:paraId="627A4A7B" w14:textId="77777777" w:rsidR="001C5C61" w:rsidRDefault="001C5C61" w:rsidP="001C5C61">
      <w:pPr>
        <w:pStyle w:val="210"/>
        <w:numPr>
          <w:ilvl w:val="0"/>
          <w:numId w:val="41"/>
        </w:numPr>
        <w:shd w:val="clear" w:color="auto" w:fill="auto"/>
        <w:tabs>
          <w:tab w:val="left" w:pos="994"/>
        </w:tabs>
        <w:spacing w:before="0" w:after="0" w:line="643" w:lineRule="exact"/>
        <w:ind w:firstLine="720"/>
        <w:jc w:val="both"/>
      </w:pPr>
      <w:r>
        <w:rPr>
          <w:rStyle w:val="21"/>
          <w:color w:val="000000"/>
        </w:rPr>
        <w:t>Впервые разработаны способы получения композиционных сор</w:t>
      </w:r>
      <w:r>
        <w:rPr>
          <w:rStyle w:val="21"/>
          <w:color w:val="000000"/>
        </w:rPr>
        <w:softHyphen/>
        <w:t>бентов на основе цеолита, хитозана и вермикулита методом осаждения в растворе (11 шт.). Установлена зависимость их сорбционных характеристик от содержания вермикулита в образце и способа иммобилизации хитозана. Доказано, что лучшими сорбционными свойствами обладает образец, со</w:t>
      </w:r>
      <w:r>
        <w:rPr>
          <w:rStyle w:val="21"/>
          <w:color w:val="000000"/>
        </w:rPr>
        <w:softHyphen/>
        <w:t>держащий 40% вермикулита и 3% хитозана (образец №34).</w:t>
      </w:r>
    </w:p>
    <w:p w14:paraId="08884C2B" w14:textId="77777777" w:rsidR="001C5C61" w:rsidRDefault="001C5C61" w:rsidP="001C5C61">
      <w:pPr>
        <w:pStyle w:val="210"/>
        <w:numPr>
          <w:ilvl w:val="0"/>
          <w:numId w:val="41"/>
        </w:numPr>
        <w:shd w:val="clear" w:color="auto" w:fill="auto"/>
        <w:tabs>
          <w:tab w:val="left" w:pos="1138"/>
        </w:tabs>
        <w:spacing w:before="0" w:after="0" w:line="643" w:lineRule="exact"/>
        <w:ind w:firstLine="840"/>
        <w:jc w:val="both"/>
      </w:pPr>
      <w:r>
        <w:rPr>
          <w:rStyle w:val="21"/>
          <w:color w:val="000000"/>
        </w:rPr>
        <w:t>Подтверждено различие двух классов образцов: цеолитов и вер</w:t>
      </w:r>
      <w:r>
        <w:rPr>
          <w:rStyle w:val="21"/>
          <w:color w:val="000000"/>
        </w:rPr>
        <w:softHyphen/>
        <w:t xml:space="preserve">микулитов методом временной позитронной </w:t>
      </w:r>
      <w:proofErr w:type="spellStart"/>
      <w:r>
        <w:rPr>
          <w:rStyle w:val="21"/>
          <w:color w:val="000000"/>
        </w:rPr>
        <w:t>аннигиляционной</w:t>
      </w:r>
      <w:proofErr w:type="spellEnd"/>
      <w:r>
        <w:rPr>
          <w:rStyle w:val="21"/>
          <w:color w:val="000000"/>
        </w:rPr>
        <w:t xml:space="preserve"> спектроско</w:t>
      </w:r>
      <w:r>
        <w:rPr>
          <w:rStyle w:val="21"/>
          <w:color w:val="000000"/>
        </w:rPr>
        <w:softHyphen/>
        <w:t xml:space="preserve">пии. </w:t>
      </w:r>
      <w:r>
        <w:rPr>
          <w:rStyle w:val="21"/>
          <w:color w:val="000000"/>
        </w:rPr>
        <w:lastRenderedPageBreak/>
        <w:t>Установлена закономерность уменьшения сорбционных поверхностей при уменьшении свободных объемов областей с разупорядоченной струк</w:t>
      </w:r>
      <w:r>
        <w:rPr>
          <w:rStyle w:val="21"/>
          <w:color w:val="000000"/>
        </w:rPr>
        <w:softHyphen/>
        <w:t>турой. Доказано, что содержание аморфной фазы в цеолитах выше, чем у вермикулитов. Показано влияние природы покрытия и порядка обработки модификаторами на физико-химические свойства образцов сорбентов.</w:t>
      </w:r>
    </w:p>
    <w:p w14:paraId="6FDECE48" w14:textId="77777777" w:rsidR="001C5C61" w:rsidRDefault="001C5C61" w:rsidP="001C5C61">
      <w:pPr>
        <w:pStyle w:val="210"/>
        <w:numPr>
          <w:ilvl w:val="0"/>
          <w:numId w:val="41"/>
        </w:numPr>
        <w:shd w:val="clear" w:color="auto" w:fill="auto"/>
        <w:tabs>
          <w:tab w:val="left" w:pos="1063"/>
        </w:tabs>
        <w:spacing w:before="0" w:after="0" w:line="643" w:lineRule="exact"/>
        <w:ind w:firstLine="720"/>
        <w:jc w:val="left"/>
      </w:pPr>
      <w:r>
        <w:rPr>
          <w:rStyle w:val="21"/>
          <w:color w:val="000000"/>
        </w:rPr>
        <w:t xml:space="preserve">Исследованы процессы сорбции белка из сточных вод пищевых предприятий с применением модифицированных цеолитов и вермикулитов на завершающей стадии. Рекомендованы к использованию для доочистки сточных вод от белковых веществ следующие сорбенты: цеолит +3%хитозана (№10); вермикулит + </w:t>
      </w:r>
      <w:proofErr w:type="spellStart"/>
      <w:r>
        <w:rPr>
          <w:rStyle w:val="21"/>
          <w:color w:val="000000"/>
          <w:lang w:val="en-US" w:eastAsia="en-US"/>
        </w:rPr>
        <w:t>FeCb</w:t>
      </w:r>
      <w:proofErr w:type="spellEnd"/>
      <w:r w:rsidRPr="001C5C61">
        <w:rPr>
          <w:rStyle w:val="21"/>
          <w:color w:val="000000"/>
          <w:lang w:eastAsia="en-US"/>
        </w:rPr>
        <w:t xml:space="preserve"> +</w:t>
      </w:r>
      <w:r>
        <w:rPr>
          <w:rStyle w:val="21"/>
          <w:color w:val="000000"/>
          <w:lang w:val="en-US" w:eastAsia="en-US"/>
        </w:rPr>
        <w:t>K</w:t>
      </w:r>
      <w:r w:rsidRPr="001C5C61">
        <w:rPr>
          <w:rStyle w:val="21"/>
          <w:color w:val="000000"/>
          <w:vertAlign w:val="subscript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>[</w:t>
      </w:r>
      <w:proofErr w:type="gramStart"/>
      <w:r>
        <w:rPr>
          <w:rStyle w:val="21"/>
          <w:color w:val="000000"/>
          <w:lang w:val="en-US" w:eastAsia="en-US"/>
        </w:rPr>
        <w:t>Fe</w:t>
      </w:r>
      <w:r w:rsidRPr="001C5C61">
        <w:rPr>
          <w:rStyle w:val="21"/>
          <w:color w:val="000000"/>
          <w:lang w:eastAsia="en-US"/>
        </w:rPr>
        <w:t>(</w:t>
      </w:r>
      <w:proofErr w:type="gramEnd"/>
      <w:r>
        <w:rPr>
          <w:rStyle w:val="21"/>
          <w:color w:val="000000"/>
          <w:lang w:val="en-US" w:eastAsia="en-US"/>
        </w:rPr>
        <w:t>CN</w:t>
      </w:r>
      <w:r w:rsidRPr="001C5C61">
        <w:rPr>
          <w:rStyle w:val="21"/>
          <w:color w:val="000000"/>
          <w:lang w:eastAsia="en-US"/>
        </w:rPr>
        <w:t>)</w:t>
      </w:r>
      <w:r w:rsidRPr="001C5C61">
        <w:rPr>
          <w:rStyle w:val="21"/>
          <w:color w:val="000000"/>
          <w:vertAlign w:val="subscript"/>
          <w:lang w:eastAsia="en-US"/>
        </w:rPr>
        <w:t>6</w:t>
      </w:r>
      <w:r w:rsidRPr="001C5C61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 xml:space="preserve">(№29); цеолит + </w:t>
      </w:r>
      <w:r>
        <w:rPr>
          <w:rStyle w:val="21"/>
          <w:color w:val="000000"/>
          <w:lang w:val="en-US" w:eastAsia="en-US"/>
        </w:rPr>
        <w:t>FeCl</w:t>
      </w:r>
      <w:r w:rsidRPr="001C5C61">
        <w:rPr>
          <w:rStyle w:val="21"/>
          <w:color w:val="000000"/>
          <w:vertAlign w:val="subscript"/>
          <w:lang w:eastAsia="en-US"/>
        </w:rPr>
        <w:t>3</w:t>
      </w:r>
      <w:r w:rsidRPr="001C5C61">
        <w:rPr>
          <w:rStyle w:val="21"/>
          <w:color w:val="000000"/>
          <w:lang w:eastAsia="en-US"/>
        </w:rPr>
        <w:t xml:space="preserve"> +</w:t>
      </w:r>
      <w:r>
        <w:rPr>
          <w:rStyle w:val="21"/>
          <w:color w:val="000000"/>
          <w:lang w:val="en-US" w:eastAsia="en-US"/>
        </w:rPr>
        <w:t>K</w:t>
      </w:r>
      <w:r w:rsidRPr="001C5C61">
        <w:rPr>
          <w:rStyle w:val="21"/>
          <w:color w:val="000000"/>
          <w:vertAlign w:val="subscript"/>
          <w:lang w:eastAsia="en-US"/>
        </w:rPr>
        <w:t>4</w:t>
      </w:r>
      <w:r w:rsidRPr="001C5C61">
        <w:rPr>
          <w:rStyle w:val="21"/>
          <w:color w:val="000000"/>
          <w:lang w:eastAsia="en-US"/>
        </w:rPr>
        <w:t>[</w:t>
      </w:r>
      <w:r>
        <w:rPr>
          <w:rStyle w:val="21"/>
          <w:color w:val="000000"/>
          <w:lang w:val="en-US" w:eastAsia="en-US"/>
        </w:rPr>
        <w:t>Fe</w:t>
      </w:r>
      <w:r w:rsidRPr="001C5C6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CN</w:t>
      </w:r>
      <w:r w:rsidRPr="001C5C61">
        <w:rPr>
          <w:rStyle w:val="21"/>
          <w:color w:val="000000"/>
          <w:lang w:eastAsia="en-US"/>
        </w:rPr>
        <w:t>)</w:t>
      </w:r>
      <w:r w:rsidRPr="001C5C61">
        <w:rPr>
          <w:rStyle w:val="21"/>
          <w:color w:val="000000"/>
          <w:vertAlign w:val="subscript"/>
          <w:lang w:eastAsia="en-US"/>
        </w:rPr>
        <w:t>6</w:t>
      </w:r>
      <w:r w:rsidRPr="001C5C61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>(№21).</w:t>
      </w:r>
    </w:p>
    <w:p w14:paraId="0321558F" w14:textId="77777777" w:rsidR="001C5C61" w:rsidRPr="001C5C61" w:rsidRDefault="001C5C61" w:rsidP="001C5C61"/>
    <w:sectPr w:rsidR="001C5C61" w:rsidRPr="001C5C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2906" w14:textId="77777777" w:rsidR="003C5876" w:rsidRDefault="003C5876">
      <w:pPr>
        <w:spacing w:after="0" w:line="240" w:lineRule="auto"/>
      </w:pPr>
      <w:r>
        <w:separator/>
      </w:r>
    </w:p>
  </w:endnote>
  <w:endnote w:type="continuationSeparator" w:id="0">
    <w:p w14:paraId="6D3B9B51" w14:textId="77777777" w:rsidR="003C5876" w:rsidRDefault="003C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2FE7" w14:textId="77777777" w:rsidR="003C5876" w:rsidRDefault="003C5876">
      <w:pPr>
        <w:spacing w:after="0" w:line="240" w:lineRule="auto"/>
      </w:pPr>
      <w:r>
        <w:separator/>
      </w:r>
    </w:p>
  </w:footnote>
  <w:footnote w:type="continuationSeparator" w:id="0">
    <w:p w14:paraId="3E8E7549" w14:textId="77777777" w:rsidR="003C5876" w:rsidRDefault="003C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8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12"/>
  </w:num>
  <w:num w:numId="5">
    <w:abstractNumId w:val="28"/>
  </w:num>
  <w:num w:numId="6">
    <w:abstractNumId w:val="17"/>
  </w:num>
  <w:num w:numId="7">
    <w:abstractNumId w:val="18"/>
  </w:num>
  <w:num w:numId="8">
    <w:abstractNumId w:val="19"/>
  </w:num>
  <w:num w:numId="9">
    <w:abstractNumId w:val="23"/>
  </w:num>
  <w:num w:numId="10">
    <w:abstractNumId w:val="24"/>
  </w:num>
  <w:num w:numId="11">
    <w:abstractNumId w:val="9"/>
  </w:num>
  <w:num w:numId="12">
    <w:abstractNumId w:val="31"/>
  </w:num>
  <w:num w:numId="13">
    <w:abstractNumId w:val="32"/>
  </w:num>
  <w:num w:numId="14">
    <w:abstractNumId w:val="37"/>
  </w:num>
  <w:num w:numId="15">
    <w:abstractNumId w:val="38"/>
  </w:num>
  <w:num w:numId="16">
    <w:abstractNumId w:val="39"/>
  </w:num>
  <w:num w:numId="17">
    <w:abstractNumId w:val="40"/>
  </w:num>
  <w:num w:numId="18">
    <w:abstractNumId w:val="20"/>
  </w:num>
  <w:num w:numId="19">
    <w:abstractNumId w:val="21"/>
  </w:num>
  <w:num w:numId="20">
    <w:abstractNumId w:val="22"/>
  </w:num>
  <w:num w:numId="21">
    <w:abstractNumId w:val="29"/>
  </w:num>
  <w:num w:numId="22">
    <w:abstractNumId w:val="14"/>
  </w:num>
  <w:num w:numId="23">
    <w:abstractNumId w:val="15"/>
  </w:num>
  <w:num w:numId="24">
    <w:abstractNumId w:val="30"/>
  </w:num>
  <w:num w:numId="25">
    <w:abstractNumId w:val="27"/>
  </w:num>
  <w:num w:numId="26">
    <w:abstractNumId w:val="0"/>
  </w:num>
  <w:num w:numId="27">
    <w:abstractNumId w:val="1"/>
  </w:num>
  <w:num w:numId="28">
    <w:abstractNumId w:val="2"/>
  </w:num>
  <w:num w:numId="29">
    <w:abstractNumId w:val="33"/>
  </w:num>
  <w:num w:numId="30">
    <w:abstractNumId w:val="34"/>
  </w:num>
  <w:num w:numId="31">
    <w:abstractNumId w:val="10"/>
  </w:num>
  <w:num w:numId="32">
    <w:abstractNumId w:val="3"/>
  </w:num>
  <w:num w:numId="33">
    <w:abstractNumId w:val="4"/>
  </w:num>
  <w:num w:numId="34">
    <w:abstractNumId w:val="13"/>
  </w:num>
  <w:num w:numId="35">
    <w:abstractNumId w:val="8"/>
  </w:num>
  <w:num w:numId="36">
    <w:abstractNumId w:val="35"/>
  </w:num>
  <w:num w:numId="37">
    <w:abstractNumId w:val="16"/>
  </w:num>
  <w:num w:numId="38">
    <w:abstractNumId w:val="7"/>
  </w:num>
  <w:num w:numId="39">
    <w:abstractNumId w:val="36"/>
  </w:num>
  <w:num w:numId="40">
    <w:abstractNumId w:val="5"/>
  </w:num>
  <w:num w:numId="4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876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154839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9766</cp:revision>
  <dcterms:created xsi:type="dcterms:W3CDTF">2024-06-20T08:51:00Z</dcterms:created>
  <dcterms:modified xsi:type="dcterms:W3CDTF">2025-03-02T12:48:00Z</dcterms:modified>
  <cp:category/>
</cp:coreProperties>
</file>